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1208D" w14:textId="77777777" w:rsidR="00FB22F1" w:rsidRPr="00FB22F1" w:rsidRDefault="00FB22F1" w:rsidP="00FB22F1">
      <w:pPr>
        <w:spacing w:after="0" w:line="240" w:lineRule="auto"/>
        <w:jc w:val="right"/>
        <w:rPr>
          <w:rFonts w:ascii="Times New Roman" w:eastAsia="Times New Roman" w:hAnsi="Times New Roman" w:cs="Times New Roman"/>
          <w:bCs/>
          <w:sz w:val="24"/>
          <w:szCs w:val="24"/>
          <w:lang w:eastAsia="ru-RU"/>
        </w:rPr>
      </w:pPr>
      <w:r w:rsidRPr="00FB22F1">
        <w:rPr>
          <w:rFonts w:ascii="Times New Roman" w:eastAsia="Times New Roman" w:hAnsi="Times New Roman" w:cs="Times New Roman"/>
          <w:bCs/>
          <w:sz w:val="24"/>
          <w:szCs w:val="24"/>
          <w:lang w:eastAsia="ru-RU"/>
        </w:rPr>
        <w:t>Приложение №2 к решению Тобольской городской Думы</w:t>
      </w:r>
    </w:p>
    <w:p w14:paraId="6ABA7C7D" w14:textId="77777777" w:rsidR="00FB22F1" w:rsidRPr="00FB22F1" w:rsidRDefault="00FB22F1" w:rsidP="00FB22F1">
      <w:pPr>
        <w:spacing w:after="0" w:line="240" w:lineRule="auto"/>
        <w:jc w:val="right"/>
        <w:rPr>
          <w:rFonts w:ascii="Times New Roman" w:eastAsia="Times New Roman" w:hAnsi="Times New Roman" w:cs="Times New Roman"/>
          <w:sz w:val="24"/>
          <w:szCs w:val="24"/>
          <w:lang w:eastAsia="ru-RU"/>
        </w:rPr>
      </w:pPr>
      <w:r w:rsidRPr="00FB22F1">
        <w:rPr>
          <w:rFonts w:ascii="Times New Roman" w:eastAsia="Times New Roman" w:hAnsi="Times New Roman" w:cs="Times New Roman"/>
          <w:bCs/>
          <w:sz w:val="24"/>
          <w:szCs w:val="24"/>
          <w:lang w:eastAsia="ru-RU"/>
        </w:rPr>
        <w:t>от _____________ №____________</w:t>
      </w:r>
    </w:p>
    <w:p w14:paraId="0F46BB41"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278A590C"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0186F030"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30B91836"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47E2A0FE"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5C46F94A"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29D67948"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23F77A20"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6814F597"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071E8524"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38E65D0B"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788C33DA"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35AE2FA0"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7665E9A9"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3EC1DEBF"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2E8B2406"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2AF1BD78" w14:textId="77777777" w:rsidR="00FB22F1" w:rsidRPr="00FB22F1" w:rsidRDefault="00FB22F1" w:rsidP="00FB22F1">
      <w:pPr>
        <w:spacing w:after="0" w:line="240" w:lineRule="auto"/>
        <w:jc w:val="both"/>
        <w:rPr>
          <w:rFonts w:ascii="Times New Roman" w:eastAsia="Times New Roman" w:hAnsi="Times New Roman" w:cs="Times New Roman"/>
          <w:sz w:val="24"/>
          <w:szCs w:val="24"/>
          <w:lang w:eastAsia="ru-RU"/>
        </w:rPr>
      </w:pPr>
    </w:p>
    <w:p w14:paraId="16FE5C6B" w14:textId="77777777" w:rsidR="00FB22F1" w:rsidRPr="00FB22F1" w:rsidRDefault="00FB22F1" w:rsidP="00FB22F1">
      <w:pPr>
        <w:spacing w:after="0" w:line="240" w:lineRule="auto"/>
        <w:jc w:val="center"/>
        <w:rPr>
          <w:rFonts w:ascii="Times New Roman" w:eastAsia="Times New Roman" w:hAnsi="Times New Roman" w:cs="Times New Roman"/>
          <w:b/>
          <w:caps/>
          <w:sz w:val="24"/>
          <w:szCs w:val="24"/>
          <w:lang w:eastAsia="ru-RU"/>
        </w:rPr>
      </w:pPr>
      <w:r w:rsidRPr="00FB22F1">
        <w:rPr>
          <w:rFonts w:ascii="Times New Roman" w:eastAsia="Times New Roman" w:hAnsi="Times New Roman" w:cs="Times New Roman"/>
          <w:b/>
          <w:caps/>
          <w:sz w:val="24"/>
          <w:szCs w:val="24"/>
          <w:lang w:eastAsia="ru-RU"/>
        </w:rPr>
        <w:t xml:space="preserve">План мероприятий </w:t>
      </w:r>
      <w:r w:rsidRPr="00FB22F1">
        <w:rPr>
          <w:rFonts w:ascii="Times New Roman" w:eastAsia="Times New Roman" w:hAnsi="Times New Roman" w:cs="Times New Roman"/>
          <w:b/>
          <w:caps/>
          <w:sz w:val="24"/>
          <w:szCs w:val="24"/>
          <w:lang w:eastAsia="ru-RU"/>
        </w:rPr>
        <w:br/>
        <w:t xml:space="preserve">по реализации Стратегии социально-экономического развития города Тобольска до 2030 года </w:t>
      </w:r>
    </w:p>
    <w:p w14:paraId="57A88B9C" w14:textId="77777777" w:rsidR="0002505D" w:rsidRPr="0034311E" w:rsidRDefault="0002505D" w:rsidP="004A3069">
      <w:pPr>
        <w:widowControl w:val="0"/>
        <w:tabs>
          <w:tab w:val="left" w:pos="993"/>
        </w:tabs>
        <w:autoSpaceDE w:val="0"/>
        <w:autoSpaceDN w:val="0"/>
        <w:adjustRightInd w:val="0"/>
        <w:spacing w:after="0" w:line="240" w:lineRule="auto"/>
        <w:ind w:firstLine="567"/>
        <w:jc w:val="both"/>
        <w:rPr>
          <w:rFonts w:ascii="Times New Roman" w:hAnsi="Times New Roman" w:cs="Times New Roman"/>
          <w:color w:val="FF0000"/>
          <w:sz w:val="24"/>
          <w:szCs w:val="24"/>
        </w:rPr>
      </w:pPr>
      <w:bookmarkStart w:id="0" w:name="_GoBack"/>
      <w:bookmarkEnd w:id="0"/>
    </w:p>
    <w:p w14:paraId="515D8B4B" w14:textId="467B2E3F" w:rsidR="0002505D" w:rsidRPr="0034311E" w:rsidRDefault="0002505D" w:rsidP="004A3069">
      <w:pPr>
        <w:widowControl w:val="0"/>
        <w:tabs>
          <w:tab w:val="left" w:pos="993"/>
        </w:tabs>
        <w:autoSpaceDE w:val="0"/>
        <w:autoSpaceDN w:val="0"/>
        <w:adjustRightInd w:val="0"/>
        <w:spacing w:after="0" w:line="240" w:lineRule="auto"/>
        <w:ind w:firstLine="567"/>
        <w:jc w:val="both"/>
        <w:rPr>
          <w:rFonts w:ascii="Times New Roman" w:hAnsi="Times New Roman" w:cs="Times New Roman"/>
          <w:color w:val="FF0000"/>
          <w:sz w:val="24"/>
          <w:szCs w:val="24"/>
        </w:rPr>
      </w:pPr>
    </w:p>
    <w:p w14:paraId="54CDED73" w14:textId="7B1B270C" w:rsidR="00742A71" w:rsidRPr="0034311E" w:rsidRDefault="00742A71" w:rsidP="004A3069">
      <w:pPr>
        <w:widowControl w:val="0"/>
        <w:tabs>
          <w:tab w:val="left" w:pos="993"/>
        </w:tabs>
        <w:autoSpaceDE w:val="0"/>
        <w:autoSpaceDN w:val="0"/>
        <w:adjustRightInd w:val="0"/>
        <w:spacing w:after="0" w:line="240" w:lineRule="auto"/>
        <w:ind w:firstLine="567"/>
        <w:jc w:val="both"/>
        <w:rPr>
          <w:rFonts w:ascii="Times New Roman" w:hAnsi="Times New Roman" w:cs="Times New Roman"/>
          <w:color w:val="FF0000"/>
          <w:sz w:val="24"/>
          <w:szCs w:val="24"/>
        </w:rPr>
      </w:pPr>
    </w:p>
    <w:p w14:paraId="45177BC4" w14:textId="0BDB5972" w:rsidR="006207E5" w:rsidRPr="0034311E" w:rsidRDefault="006207E5" w:rsidP="004A3069">
      <w:pPr>
        <w:tabs>
          <w:tab w:val="left" w:pos="0"/>
        </w:tabs>
        <w:spacing w:after="0" w:line="240" w:lineRule="auto"/>
        <w:ind w:firstLine="709"/>
        <w:jc w:val="both"/>
        <w:rPr>
          <w:rFonts w:ascii="Times New Roman" w:hAnsi="Times New Roman" w:cs="Times New Roman"/>
          <w:color w:val="FF0000"/>
          <w:sz w:val="24"/>
          <w:szCs w:val="24"/>
        </w:rPr>
      </w:pPr>
      <w:bookmarkStart w:id="1" w:name="_Hlk520285738"/>
    </w:p>
    <w:p w14:paraId="79031A5D" w14:textId="07176B95" w:rsidR="0002505D" w:rsidRPr="0034311E" w:rsidRDefault="0002505D" w:rsidP="004A3069">
      <w:pPr>
        <w:tabs>
          <w:tab w:val="left" w:pos="0"/>
        </w:tabs>
        <w:spacing w:after="0" w:line="240" w:lineRule="auto"/>
        <w:ind w:firstLine="709"/>
        <w:jc w:val="both"/>
        <w:rPr>
          <w:rFonts w:ascii="Times New Roman" w:hAnsi="Times New Roman" w:cs="Times New Roman"/>
          <w:color w:val="FF0000"/>
          <w:sz w:val="24"/>
          <w:szCs w:val="24"/>
        </w:rPr>
      </w:pPr>
    </w:p>
    <w:p w14:paraId="13AA71BB" w14:textId="1602AC39" w:rsidR="006207E5" w:rsidRPr="0034311E" w:rsidRDefault="006207E5" w:rsidP="004A3069">
      <w:pPr>
        <w:tabs>
          <w:tab w:val="left" w:pos="0"/>
        </w:tabs>
        <w:spacing w:after="0" w:line="240" w:lineRule="auto"/>
        <w:ind w:firstLine="709"/>
        <w:jc w:val="both"/>
        <w:rPr>
          <w:rFonts w:ascii="Times New Roman" w:hAnsi="Times New Roman" w:cs="Times New Roman"/>
          <w:color w:val="FF0000"/>
          <w:sz w:val="24"/>
          <w:szCs w:val="24"/>
        </w:rPr>
      </w:pPr>
    </w:p>
    <w:p w14:paraId="13D20F8E" w14:textId="1E33DC05" w:rsidR="006207E5" w:rsidRPr="0034311E" w:rsidRDefault="006207E5" w:rsidP="004A3069">
      <w:pPr>
        <w:pStyle w:val="a9"/>
        <w:pageBreakBefore/>
        <w:widowControl/>
        <w:ind w:left="0" w:firstLine="0"/>
        <w:jc w:val="center"/>
        <w:rPr>
          <w:b/>
          <w:sz w:val="24"/>
          <w:szCs w:val="24"/>
        </w:rPr>
      </w:pPr>
      <w:r w:rsidRPr="0034311E">
        <w:rPr>
          <w:b/>
          <w:sz w:val="24"/>
          <w:szCs w:val="24"/>
        </w:rPr>
        <w:lastRenderedPageBreak/>
        <w:t>Содержание</w:t>
      </w:r>
    </w:p>
    <w:p w14:paraId="7CAB69DD" w14:textId="77777777" w:rsidR="006207E5" w:rsidRPr="0034311E" w:rsidRDefault="006207E5" w:rsidP="004A3069">
      <w:pPr>
        <w:pStyle w:val="a9"/>
        <w:widowControl/>
        <w:ind w:left="0" w:firstLine="0"/>
        <w:rPr>
          <w:b/>
          <w:sz w:val="24"/>
          <w:szCs w:val="24"/>
        </w:rPr>
      </w:pPr>
    </w:p>
    <w:p w14:paraId="6A06E6A5" w14:textId="6474BA4B" w:rsidR="009C741D" w:rsidRPr="0034311E" w:rsidRDefault="006207E5">
      <w:pPr>
        <w:pStyle w:val="11"/>
        <w:rPr>
          <w:rFonts w:asciiTheme="minorHAnsi" w:eastAsiaTheme="minorEastAsia" w:hAnsiTheme="minorHAnsi" w:cstheme="minorBidi"/>
          <w:b w:val="0"/>
          <w:caps w:val="0"/>
          <w:sz w:val="22"/>
          <w:szCs w:val="22"/>
        </w:rPr>
      </w:pPr>
      <w:r w:rsidRPr="0034311E">
        <w:rPr>
          <w:b w:val="0"/>
          <w:caps w:val="0"/>
          <w:szCs w:val="24"/>
        </w:rPr>
        <w:fldChar w:fldCharType="begin"/>
      </w:r>
      <w:r w:rsidRPr="0034311E">
        <w:rPr>
          <w:b w:val="0"/>
          <w:caps w:val="0"/>
          <w:szCs w:val="24"/>
        </w:rPr>
        <w:instrText xml:space="preserve"> TOC \o "1-3" \h \z \u </w:instrText>
      </w:r>
      <w:r w:rsidRPr="0034311E">
        <w:rPr>
          <w:b w:val="0"/>
          <w:caps w:val="0"/>
          <w:szCs w:val="24"/>
        </w:rPr>
        <w:fldChar w:fldCharType="separate"/>
      </w:r>
      <w:hyperlink w:anchor="_Toc7089896" w:history="1">
        <w:r w:rsidR="009C741D" w:rsidRPr="0034311E">
          <w:rPr>
            <w:rStyle w:val="aa"/>
          </w:rPr>
          <w:t>Введение</w:t>
        </w:r>
        <w:r w:rsidR="009C741D" w:rsidRPr="0034311E">
          <w:rPr>
            <w:webHidden/>
          </w:rPr>
          <w:tab/>
        </w:r>
        <w:r w:rsidR="009C741D" w:rsidRPr="0034311E">
          <w:rPr>
            <w:webHidden/>
          </w:rPr>
          <w:fldChar w:fldCharType="begin"/>
        </w:r>
        <w:r w:rsidR="009C741D" w:rsidRPr="0034311E">
          <w:rPr>
            <w:webHidden/>
          </w:rPr>
          <w:instrText xml:space="preserve"> PAGEREF _Toc7089896 \h </w:instrText>
        </w:r>
        <w:r w:rsidR="009C741D" w:rsidRPr="0034311E">
          <w:rPr>
            <w:webHidden/>
          </w:rPr>
        </w:r>
        <w:r w:rsidR="009C741D" w:rsidRPr="0034311E">
          <w:rPr>
            <w:webHidden/>
          </w:rPr>
          <w:fldChar w:fldCharType="separate"/>
        </w:r>
        <w:r w:rsidR="0034311E">
          <w:rPr>
            <w:webHidden/>
          </w:rPr>
          <w:t>3</w:t>
        </w:r>
        <w:r w:rsidR="009C741D" w:rsidRPr="0034311E">
          <w:rPr>
            <w:webHidden/>
          </w:rPr>
          <w:fldChar w:fldCharType="end"/>
        </w:r>
      </w:hyperlink>
    </w:p>
    <w:p w14:paraId="25CB30EB" w14:textId="7BC5AB99" w:rsidR="009C741D" w:rsidRPr="0034311E" w:rsidRDefault="00E70E45">
      <w:pPr>
        <w:pStyle w:val="11"/>
        <w:tabs>
          <w:tab w:val="left" w:pos="403"/>
        </w:tabs>
        <w:rPr>
          <w:rFonts w:asciiTheme="minorHAnsi" w:eastAsiaTheme="minorEastAsia" w:hAnsiTheme="minorHAnsi" w:cstheme="minorBidi"/>
          <w:b w:val="0"/>
          <w:caps w:val="0"/>
          <w:sz w:val="22"/>
          <w:szCs w:val="22"/>
        </w:rPr>
      </w:pPr>
      <w:hyperlink w:anchor="_Toc7089897" w:history="1">
        <w:r w:rsidR="009C741D" w:rsidRPr="0034311E">
          <w:rPr>
            <w:rStyle w:val="aa"/>
          </w:rPr>
          <w:t>1</w:t>
        </w:r>
        <w:r w:rsidR="009C741D" w:rsidRPr="0034311E">
          <w:rPr>
            <w:rFonts w:asciiTheme="minorHAnsi" w:eastAsiaTheme="minorEastAsia" w:hAnsiTheme="minorHAnsi" w:cstheme="minorBidi"/>
            <w:b w:val="0"/>
            <w:caps w:val="0"/>
            <w:sz w:val="22"/>
            <w:szCs w:val="22"/>
          </w:rPr>
          <w:tab/>
        </w:r>
        <w:r w:rsidR="009C741D" w:rsidRPr="0034311E">
          <w:rPr>
            <w:rStyle w:val="aa"/>
          </w:rPr>
          <w:t>Этапы реализации Стратегии</w:t>
        </w:r>
        <w:r w:rsidR="009C741D" w:rsidRPr="0034311E">
          <w:rPr>
            <w:webHidden/>
          </w:rPr>
          <w:tab/>
        </w:r>
        <w:r w:rsidR="009C741D" w:rsidRPr="0034311E">
          <w:rPr>
            <w:webHidden/>
          </w:rPr>
          <w:fldChar w:fldCharType="begin"/>
        </w:r>
        <w:r w:rsidR="009C741D" w:rsidRPr="0034311E">
          <w:rPr>
            <w:webHidden/>
          </w:rPr>
          <w:instrText xml:space="preserve"> PAGEREF _Toc7089897 \h </w:instrText>
        </w:r>
        <w:r w:rsidR="009C741D" w:rsidRPr="0034311E">
          <w:rPr>
            <w:webHidden/>
          </w:rPr>
        </w:r>
        <w:r w:rsidR="009C741D" w:rsidRPr="0034311E">
          <w:rPr>
            <w:webHidden/>
          </w:rPr>
          <w:fldChar w:fldCharType="separate"/>
        </w:r>
        <w:r w:rsidR="0034311E">
          <w:rPr>
            <w:webHidden/>
          </w:rPr>
          <w:t>5</w:t>
        </w:r>
        <w:r w:rsidR="009C741D" w:rsidRPr="0034311E">
          <w:rPr>
            <w:webHidden/>
          </w:rPr>
          <w:fldChar w:fldCharType="end"/>
        </w:r>
      </w:hyperlink>
    </w:p>
    <w:p w14:paraId="7F206D33" w14:textId="7EFACB36" w:rsidR="009C741D" w:rsidRPr="0034311E" w:rsidRDefault="00E70E45">
      <w:pPr>
        <w:pStyle w:val="11"/>
        <w:tabs>
          <w:tab w:val="left" w:pos="403"/>
        </w:tabs>
        <w:rPr>
          <w:rFonts w:asciiTheme="minorHAnsi" w:eastAsiaTheme="minorEastAsia" w:hAnsiTheme="minorHAnsi" w:cstheme="minorBidi"/>
          <w:b w:val="0"/>
          <w:caps w:val="0"/>
          <w:sz w:val="22"/>
          <w:szCs w:val="22"/>
        </w:rPr>
      </w:pPr>
      <w:hyperlink w:anchor="_Toc7089898" w:history="1">
        <w:r w:rsidR="009C741D" w:rsidRPr="0034311E">
          <w:rPr>
            <w:rStyle w:val="aa"/>
          </w:rPr>
          <w:t>2</w:t>
        </w:r>
        <w:r w:rsidR="009C741D" w:rsidRPr="0034311E">
          <w:rPr>
            <w:rFonts w:asciiTheme="minorHAnsi" w:eastAsiaTheme="minorEastAsia" w:hAnsiTheme="minorHAnsi" w:cstheme="minorBidi"/>
            <w:b w:val="0"/>
            <w:caps w:val="0"/>
            <w:sz w:val="22"/>
            <w:szCs w:val="22"/>
          </w:rPr>
          <w:tab/>
        </w:r>
        <w:r w:rsidR="009C741D" w:rsidRPr="0034311E">
          <w:rPr>
            <w:rStyle w:val="aa"/>
          </w:rPr>
          <w:t>Цели и задачи социально-экономического развития муниципального образования, приоритетные для каждого этапа реализации Стратегии</w:t>
        </w:r>
        <w:r w:rsidR="009C741D" w:rsidRPr="0034311E">
          <w:rPr>
            <w:webHidden/>
          </w:rPr>
          <w:tab/>
        </w:r>
        <w:r w:rsidR="009C741D" w:rsidRPr="0034311E">
          <w:rPr>
            <w:webHidden/>
          </w:rPr>
          <w:fldChar w:fldCharType="begin"/>
        </w:r>
        <w:r w:rsidR="009C741D" w:rsidRPr="0034311E">
          <w:rPr>
            <w:webHidden/>
          </w:rPr>
          <w:instrText xml:space="preserve"> PAGEREF _Toc7089898 \h </w:instrText>
        </w:r>
        <w:r w:rsidR="009C741D" w:rsidRPr="0034311E">
          <w:rPr>
            <w:webHidden/>
          </w:rPr>
        </w:r>
        <w:r w:rsidR="009C741D" w:rsidRPr="0034311E">
          <w:rPr>
            <w:webHidden/>
          </w:rPr>
          <w:fldChar w:fldCharType="separate"/>
        </w:r>
        <w:r w:rsidR="0034311E">
          <w:rPr>
            <w:webHidden/>
          </w:rPr>
          <w:t>6</w:t>
        </w:r>
        <w:r w:rsidR="009C741D" w:rsidRPr="0034311E">
          <w:rPr>
            <w:webHidden/>
          </w:rPr>
          <w:fldChar w:fldCharType="end"/>
        </w:r>
      </w:hyperlink>
    </w:p>
    <w:p w14:paraId="1A0A48D2" w14:textId="6258AFFF" w:rsidR="009C741D" w:rsidRPr="0034311E" w:rsidRDefault="00E70E45">
      <w:pPr>
        <w:pStyle w:val="11"/>
        <w:tabs>
          <w:tab w:val="left" w:pos="403"/>
        </w:tabs>
        <w:rPr>
          <w:rFonts w:asciiTheme="minorHAnsi" w:eastAsiaTheme="minorEastAsia" w:hAnsiTheme="minorHAnsi" w:cstheme="minorBidi"/>
          <w:b w:val="0"/>
          <w:caps w:val="0"/>
          <w:sz w:val="22"/>
          <w:szCs w:val="22"/>
        </w:rPr>
      </w:pPr>
      <w:hyperlink w:anchor="_Toc7089899" w:history="1">
        <w:r w:rsidR="009C741D" w:rsidRPr="0034311E">
          <w:rPr>
            <w:rStyle w:val="aa"/>
          </w:rPr>
          <w:t>3</w:t>
        </w:r>
        <w:r w:rsidR="009C741D" w:rsidRPr="0034311E">
          <w:rPr>
            <w:rFonts w:asciiTheme="minorHAnsi" w:eastAsiaTheme="minorEastAsia" w:hAnsiTheme="minorHAnsi" w:cstheme="minorBidi"/>
            <w:b w:val="0"/>
            <w:caps w:val="0"/>
            <w:sz w:val="22"/>
            <w:szCs w:val="22"/>
          </w:rPr>
          <w:tab/>
        </w:r>
        <w:r w:rsidR="009C741D" w:rsidRPr="0034311E">
          <w:rPr>
            <w:rStyle w:val="aa"/>
          </w:rPr>
          <w:t>Показатели реализации Стратегии и их значения, установленные для каждого этапа реализации</w:t>
        </w:r>
        <w:r w:rsidR="009C741D" w:rsidRPr="0034311E">
          <w:rPr>
            <w:webHidden/>
          </w:rPr>
          <w:tab/>
        </w:r>
        <w:r w:rsidR="009C741D" w:rsidRPr="0034311E">
          <w:rPr>
            <w:webHidden/>
          </w:rPr>
          <w:fldChar w:fldCharType="begin"/>
        </w:r>
        <w:r w:rsidR="009C741D" w:rsidRPr="0034311E">
          <w:rPr>
            <w:webHidden/>
          </w:rPr>
          <w:instrText xml:space="preserve"> PAGEREF _Toc7089899 \h </w:instrText>
        </w:r>
        <w:r w:rsidR="009C741D" w:rsidRPr="0034311E">
          <w:rPr>
            <w:webHidden/>
          </w:rPr>
        </w:r>
        <w:r w:rsidR="009C741D" w:rsidRPr="0034311E">
          <w:rPr>
            <w:webHidden/>
          </w:rPr>
          <w:fldChar w:fldCharType="separate"/>
        </w:r>
        <w:r w:rsidR="0034311E">
          <w:rPr>
            <w:webHidden/>
          </w:rPr>
          <w:t>11</w:t>
        </w:r>
        <w:r w:rsidR="009C741D" w:rsidRPr="0034311E">
          <w:rPr>
            <w:webHidden/>
          </w:rPr>
          <w:fldChar w:fldCharType="end"/>
        </w:r>
      </w:hyperlink>
    </w:p>
    <w:p w14:paraId="17986D8B" w14:textId="581614FC" w:rsidR="009C741D" w:rsidRPr="0034311E" w:rsidRDefault="00E70E45">
      <w:pPr>
        <w:pStyle w:val="11"/>
        <w:tabs>
          <w:tab w:val="left" w:pos="403"/>
        </w:tabs>
        <w:rPr>
          <w:rFonts w:asciiTheme="minorHAnsi" w:eastAsiaTheme="minorEastAsia" w:hAnsiTheme="minorHAnsi" w:cstheme="minorBidi"/>
          <w:b w:val="0"/>
          <w:caps w:val="0"/>
          <w:sz w:val="22"/>
          <w:szCs w:val="22"/>
        </w:rPr>
      </w:pPr>
      <w:hyperlink w:anchor="_Toc7089900" w:history="1">
        <w:r w:rsidR="009C741D" w:rsidRPr="0034311E">
          <w:rPr>
            <w:rStyle w:val="aa"/>
          </w:rPr>
          <w:t>4</w:t>
        </w:r>
        <w:r w:rsidR="009C741D" w:rsidRPr="0034311E">
          <w:rPr>
            <w:rFonts w:asciiTheme="minorHAnsi" w:eastAsiaTheme="minorEastAsia" w:hAnsiTheme="minorHAnsi" w:cstheme="minorBidi"/>
            <w:b w:val="0"/>
            <w:caps w:val="0"/>
            <w:sz w:val="22"/>
            <w:szCs w:val="22"/>
          </w:rPr>
          <w:tab/>
        </w:r>
        <w:r w:rsidR="009C741D" w:rsidRPr="0034311E">
          <w:rPr>
            <w:rStyle w:val="aa"/>
          </w:rPr>
          <w:t>Комплексы мероприятий, обеспечивающих достижение на каждом этапе реализации долгосрочных целей социально-экономического развития муниципального образования, установленных в Стратегии</w:t>
        </w:r>
        <w:r w:rsidR="009C741D" w:rsidRPr="0034311E">
          <w:rPr>
            <w:webHidden/>
          </w:rPr>
          <w:tab/>
        </w:r>
        <w:r w:rsidR="009C741D" w:rsidRPr="0034311E">
          <w:rPr>
            <w:webHidden/>
          </w:rPr>
          <w:fldChar w:fldCharType="begin"/>
        </w:r>
        <w:r w:rsidR="009C741D" w:rsidRPr="0034311E">
          <w:rPr>
            <w:webHidden/>
          </w:rPr>
          <w:instrText xml:space="preserve"> PAGEREF _Toc7089900 \h </w:instrText>
        </w:r>
        <w:r w:rsidR="009C741D" w:rsidRPr="0034311E">
          <w:rPr>
            <w:webHidden/>
          </w:rPr>
        </w:r>
        <w:r w:rsidR="009C741D" w:rsidRPr="0034311E">
          <w:rPr>
            <w:webHidden/>
          </w:rPr>
          <w:fldChar w:fldCharType="separate"/>
        </w:r>
        <w:r w:rsidR="0034311E">
          <w:rPr>
            <w:webHidden/>
          </w:rPr>
          <w:t>15</w:t>
        </w:r>
        <w:r w:rsidR="009C741D" w:rsidRPr="0034311E">
          <w:rPr>
            <w:webHidden/>
          </w:rPr>
          <w:fldChar w:fldCharType="end"/>
        </w:r>
      </w:hyperlink>
    </w:p>
    <w:p w14:paraId="4DAF2B63" w14:textId="62C0DACE" w:rsidR="009C741D" w:rsidRPr="0034311E" w:rsidRDefault="00E70E45">
      <w:pPr>
        <w:pStyle w:val="11"/>
        <w:tabs>
          <w:tab w:val="left" w:pos="403"/>
        </w:tabs>
        <w:rPr>
          <w:rFonts w:asciiTheme="minorHAnsi" w:eastAsiaTheme="minorEastAsia" w:hAnsiTheme="minorHAnsi" w:cstheme="minorBidi"/>
          <w:b w:val="0"/>
          <w:caps w:val="0"/>
          <w:sz w:val="22"/>
          <w:szCs w:val="22"/>
        </w:rPr>
      </w:pPr>
      <w:hyperlink w:anchor="_Toc7089901" w:history="1">
        <w:r w:rsidR="009C741D" w:rsidRPr="0034311E">
          <w:rPr>
            <w:rStyle w:val="aa"/>
          </w:rPr>
          <w:t>5</w:t>
        </w:r>
        <w:r w:rsidR="009C741D" w:rsidRPr="0034311E">
          <w:rPr>
            <w:rFonts w:asciiTheme="minorHAnsi" w:eastAsiaTheme="minorEastAsia" w:hAnsiTheme="minorHAnsi" w:cstheme="minorBidi"/>
            <w:b w:val="0"/>
            <w:caps w:val="0"/>
            <w:sz w:val="22"/>
            <w:szCs w:val="22"/>
          </w:rPr>
          <w:tab/>
        </w:r>
        <w:r w:rsidR="009C741D" w:rsidRPr="0034311E">
          <w:rPr>
            <w:rStyle w:val="aa"/>
          </w:rPr>
          <w:t>Оценка финансовых ресурсов, необходимых для реализации Стратегии</w:t>
        </w:r>
        <w:r w:rsidR="009C741D" w:rsidRPr="0034311E">
          <w:rPr>
            <w:webHidden/>
          </w:rPr>
          <w:tab/>
        </w:r>
        <w:r w:rsidR="009C741D" w:rsidRPr="0034311E">
          <w:rPr>
            <w:webHidden/>
          </w:rPr>
          <w:fldChar w:fldCharType="begin"/>
        </w:r>
        <w:r w:rsidR="009C741D" w:rsidRPr="0034311E">
          <w:rPr>
            <w:webHidden/>
          </w:rPr>
          <w:instrText xml:space="preserve"> PAGEREF _Toc7089901 \h </w:instrText>
        </w:r>
        <w:r w:rsidR="009C741D" w:rsidRPr="0034311E">
          <w:rPr>
            <w:webHidden/>
          </w:rPr>
        </w:r>
        <w:r w:rsidR="009C741D" w:rsidRPr="0034311E">
          <w:rPr>
            <w:webHidden/>
          </w:rPr>
          <w:fldChar w:fldCharType="separate"/>
        </w:r>
        <w:r w:rsidR="0034311E">
          <w:rPr>
            <w:webHidden/>
          </w:rPr>
          <w:t>47</w:t>
        </w:r>
        <w:r w:rsidR="009C741D" w:rsidRPr="0034311E">
          <w:rPr>
            <w:webHidden/>
          </w:rPr>
          <w:fldChar w:fldCharType="end"/>
        </w:r>
      </w:hyperlink>
    </w:p>
    <w:p w14:paraId="54205027" w14:textId="0C72C9F3" w:rsidR="009C741D" w:rsidRPr="0034311E" w:rsidRDefault="00E70E45">
      <w:pPr>
        <w:pStyle w:val="11"/>
        <w:rPr>
          <w:rFonts w:asciiTheme="minorHAnsi" w:eastAsiaTheme="minorEastAsia" w:hAnsiTheme="minorHAnsi" w:cstheme="minorBidi"/>
          <w:b w:val="0"/>
          <w:caps w:val="0"/>
          <w:sz w:val="22"/>
          <w:szCs w:val="22"/>
        </w:rPr>
      </w:pPr>
      <w:hyperlink w:anchor="_Toc7089902" w:history="1">
        <w:r w:rsidR="009C741D" w:rsidRPr="0034311E">
          <w:rPr>
            <w:rStyle w:val="aa"/>
          </w:rPr>
          <w:t>Заключение</w:t>
        </w:r>
        <w:r w:rsidR="009C741D" w:rsidRPr="0034311E">
          <w:rPr>
            <w:webHidden/>
          </w:rPr>
          <w:tab/>
        </w:r>
        <w:r w:rsidR="009C741D" w:rsidRPr="0034311E">
          <w:rPr>
            <w:webHidden/>
          </w:rPr>
          <w:fldChar w:fldCharType="begin"/>
        </w:r>
        <w:r w:rsidR="009C741D" w:rsidRPr="0034311E">
          <w:rPr>
            <w:webHidden/>
          </w:rPr>
          <w:instrText xml:space="preserve"> PAGEREF _Toc7089902 \h </w:instrText>
        </w:r>
        <w:r w:rsidR="009C741D" w:rsidRPr="0034311E">
          <w:rPr>
            <w:webHidden/>
          </w:rPr>
        </w:r>
        <w:r w:rsidR="009C741D" w:rsidRPr="0034311E">
          <w:rPr>
            <w:webHidden/>
          </w:rPr>
          <w:fldChar w:fldCharType="separate"/>
        </w:r>
        <w:r w:rsidR="0034311E">
          <w:rPr>
            <w:webHidden/>
          </w:rPr>
          <w:t>49</w:t>
        </w:r>
        <w:r w:rsidR="009C741D" w:rsidRPr="0034311E">
          <w:rPr>
            <w:webHidden/>
          </w:rPr>
          <w:fldChar w:fldCharType="end"/>
        </w:r>
      </w:hyperlink>
    </w:p>
    <w:p w14:paraId="0D0F476D" w14:textId="355DC979" w:rsidR="006207E5" w:rsidRPr="0034311E" w:rsidRDefault="006207E5" w:rsidP="004A3069">
      <w:pPr>
        <w:pStyle w:val="11"/>
        <w:spacing w:before="0"/>
        <w:rPr>
          <w:szCs w:val="24"/>
        </w:rPr>
      </w:pPr>
      <w:r w:rsidRPr="0034311E">
        <w:rPr>
          <w:b w:val="0"/>
          <w:caps w:val="0"/>
          <w:szCs w:val="24"/>
        </w:rPr>
        <w:fldChar w:fldCharType="end"/>
      </w:r>
    </w:p>
    <w:p w14:paraId="7F95C964" w14:textId="77777777" w:rsidR="006207E5" w:rsidRPr="0034311E" w:rsidRDefault="006207E5" w:rsidP="004A3069">
      <w:pPr>
        <w:tabs>
          <w:tab w:val="left" w:pos="0"/>
        </w:tabs>
        <w:spacing w:after="0" w:line="240" w:lineRule="auto"/>
        <w:ind w:firstLine="709"/>
        <w:jc w:val="both"/>
        <w:rPr>
          <w:rFonts w:ascii="Times New Roman" w:hAnsi="Times New Roman" w:cs="Times New Roman"/>
          <w:color w:val="FF0000"/>
          <w:sz w:val="24"/>
          <w:szCs w:val="24"/>
        </w:rPr>
      </w:pPr>
    </w:p>
    <w:bookmarkEnd w:id="1"/>
    <w:p w14:paraId="3B9A60A2" w14:textId="70EB0FDB" w:rsidR="006207E5" w:rsidRPr="0034311E" w:rsidRDefault="006207E5" w:rsidP="004A3069">
      <w:pPr>
        <w:spacing w:after="0" w:line="240" w:lineRule="auto"/>
        <w:jc w:val="center"/>
        <w:rPr>
          <w:rFonts w:ascii="Times New Roman" w:hAnsi="Times New Roman" w:cs="Times New Roman"/>
          <w:sz w:val="24"/>
          <w:szCs w:val="24"/>
        </w:rPr>
      </w:pPr>
    </w:p>
    <w:p w14:paraId="6BAC8442" w14:textId="77777777" w:rsidR="006207E5" w:rsidRPr="0034311E" w:rsidRDefault="006207E5" w:rsidP="004A3069">
      <w:pPr>
        <w:spacing w:after="0" w:line="240" w:lineRule="auto"/>
        <w:rPr>
          <w:rFonts w:ascii="Times New Roman" w:eastAsia="Times New Roman" w:hAnsi="Times New Roman" w:cs="Times New Roman"/>
          <w:b/>
          <w:sz w:val="24"/>
          <w:szCs w:val="24"/>
          <w:lang w:eastAsia="ru-RU"/>
        </w:rPr>
      </w:pPr>
      <w:r w:rsidRPr="0034311E">
        <w:rPr>
          <w:rFonts w:ascii="Times New Roman" w:hAnsi="Times New Roman" w:cs="Times New Roman"/>
          <w:sz w:val="24"/>
          <w:szCs w:val="24"/>
        </w:rPr>
        <w:br w:type="page"/>
      </w:r>
    </w:p>
    <w:p w14:paraId="2B909D59" w14:textId="67F63718" w:rsidR="006207E5" w:rsidRPr="0034311E" w:rsidRDefault="006207E5" w:rsidP="004A3069">
      <w:pPr>
        <w:pStyle w:val="1"/>
        <w:tabs>
          <w:tab w:val="left" w:pos="426"/>
        </w:tabs>
        <w:jc w:val="both"/>
        <w:rPr>
          <w:sz w:val="24"/>
          <w:szCs w:val="24"/>
          <w:lang w:val="ru-RU"/>
        </w:rPr>
      </w:pPr>
      <w:bookmarkStart w:id="2" w:name="_Toc7089896"/>
      <w:r w:rsidRPr="0034311E">
        <w:rPr>
          <w:sz w:val="24"/>
          <w:szCs w:val="24"/>
          <w:lang w:val="ru-RU"/>
        </w:rPr>
        <w:lastRenderedPageBreak/>
        <w:t>Введение</w:t>
      </w:r>
      <w:bookmarkEnd w:id="2"/>
    </w:p>
    <w:p w14:paraId="65F139FE" w14:textId="77777777" w:rsidR="006207E5" w:rsidRPr="0034311E" w:rsidRDefault="006207E5" w:rsidP="004A3069">
      <w:pPr>
        <w:spacing w:after="0" w:line="240" w:lineRule="auto"/>
        <w:jc w:val="both"/>
        <w:rPr>
          <w:rFonts w:ascii="Times New Roman" w:hAnsi="Times New Roman" w:cs="Times New Roman"/>
          <w:color w:val="FF0000"/>
          <w:sz w:val="24"/>
          <w:szCs w:val="24"/>
        </w:rPr>
      </w:pPr>
    </w:p>
    <w:p w14:paraId="0BB0725F" w14:textId="2699C643" w:rsidR="004A3069" w:rsidRPr="0034311E" w:rsidRDefault="004A3069" w:rsidP="004A3069">
      <w:pPr>
        <w:spacing w:after="0" w:line="240" w:lineRule="auto"/>
        <w:ind w:firstLine="708"/>
        <w:jc w:val="both"/>
        <w:rPr>
          <w:rFonts w:ascii="Times New Roman" w:hAnsi="Times New Roman" w:cs="Times New Roman"/>
          <w:b/>
          <w:sz w:val="24"/>
          <w:szCs w:val="24"/>
        </w:rPr>
      </w:pPr>
      <w:bookmarkStart w:id="3" w:name="_Hlk3205711"/>
      <w:r w:rsidRPr="0034311E">
        <w:rPr>
          <w:rFonts w:ascii="Times New Roman" w:hAnsi="Times New Roman" w:cs="Times New Roman"/>
          <w:b/>
          <w:sz w:val="24"/>
          <w:szCs w:val="24"/>
        </w:rPr>
        <w:t xml:space="preserve">Стратегия Тобольска – стратегия лидерства. </w:t>
      </w:r>
    </w:p>
    <w:p w14:paraId="0B2068AD" w14:textId="77777777" w:rsidR="004A3069" w:rsidRPr="0034311E" w:rsidRDefault="004A3069" w:rsidP="004A3069">
      <w:pPr>
        <w:spacing w:after="0" w:line="240" w:lineRule="auto"/>
        <w:ind w:firstLine="708"/>
        <w:jc w:val="both"/>
        <w:rPr>
          <w:rFonts w:ascii="Times New Roman" w:hAnsi="Times New Roman" w:cs="Times New Roman"/>
          <w:b/>
          <w:sz w:val="24"/>
          <w:szCs w:val="24"/>
        </w:rPr>
      </w:pPr>
      <w:r w:rsidRPr="0034311E">
        <w:rPr>
          <w:rFonts w:ascii="Times New Roman" w:hAnsi="Times New Roman" w:cs="Times New Roman"/>
          <w:b/>
          <w:sz w:val="24"/>
          <w:szCs w:val="24"/>
        </w:rPr>
        <w:t>Тобольск – исторический лидер.</w:t>
      </w:r>
    </w:p>
    <w:p w14:paraId="755C773B"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Тобольск – исторический центр управления Сибирью, первая столица Сибири. Тобольский кремль и Красная площадь – визитная карточка Тобольска.</w:t>
      </w:r>
    </w:p>
    <w:p w14:paraId="77571016"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Город имел своего губернатора и собственную валюту, считался третьей столицей России наряду с Москвой и Санкт-Петербургом, был центром посольских миссий в Китай. Именно здесь была отпечатана первая сибирская книга, основан первый в Сибири церковный театр, открыты первые за Уралом светская, церковная и гарнизонная школы. Решением святейшего Синода Тобольск был провозглашен одним из трех главных духовных центров России.</w:t>
      </w:r>
    </w:p>
    <w:p w14:paraId="62110D5B"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Тобольск – уникальный город-памятник архитектурного стиля сибирское барокко, каменного и деревянного зодчества Сибири. В Тобольске сосредоточено более 200 прекрасных архитектурных памятников, ценнейшие музейные коллекции и экспозиции, величественная природа Алафеевских гор. </w:t>
      </w:r>
    </w:p>
    <w:p w14:paraId="433A5584"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Тут начинается Сибирь!</w:t>
      </w:r>
    </w:p>
    <w:p w14:paraId="2FEF93A7" w14:textId="77777777" w:rsidR="004A3069" w:rsidRPr="0034311E" w:rsidRDefault="004A3069" w:rsidP="004A3069">
      <w:pPr>
        <w:spacing w:after="0" w:line="240" w:lineRule="auto"/>
        <w:ind w:firstLine="708"/>
        <w:jc w:val="both"/>
        <w:rPr>
          <w:rFonts w:ascii="Times New Roman" w:hAnsi="Times New Roman" w:cs="Times New Roman"/>
          <w:b/>
          <w:sz w:val="24"/>
          <w:szCs w:val="24"/>
        </w:rPr>
      </w:pPr>
      <w:r w:rsidRPr="0034311E">
        <w:rPr>
          <w:rFonts w:ascii="Times New Roman" w:hAnsi="Times New Roman" w:cs="Times New Roman"/>
          <w:b/>
          <w:sz w:val="24"/>
          <w:szCs w:val="24"/>
        </w:rPr>
        <w:t>Тобольск – современный лидер.</w:t>
      </w:r>
    </w:p>
    <w:p w14:paraId="15003A53"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Богатое историческое прошлое, определившее пути развития всей России, и современные инновационные технологии СИБУРа – основа лидерства настоящего и будущего.</w:t>
      </w:r>
    </w:p>
    <w:p w14:paraId="44CA2EA9" w14:textId="77777777" w:rsidR="004A3069" w:rsidRPr="0034311E" w:rsidRDefault="004A3069" w:rsidP="004A3069">
      <w:pPr>
        <w:spacing w:after="0" w:line="240" w:lineRule="auto"/>
        <w:ind w:firstLine="708"/>
        <w:jc w:val="both"/>
        <w:rPr>
          <w:rFonts w:ascii="Times New Roman" w:hAnsi="Times New Roman" w:cs="Times New Roman"/>
          <w:b/>
          <w:sz w:val="24"/>
          <w:szCs w:val="24"/>
        </w:rPr>
      </w:pPr>
      <w:r w:rsidRPr="0034311E">
        <w:rPr>
          <w:rFonts w:ascii="Times New Roman" w:hAnsi="Times New Roman" w:cs="Times New Roman"/>
          <w:b/>
          <w:sz w:val="24"/>
          <w:szCs w:val="24"/>
        </w:rPr>
        <w:t>Тобольск – лидер будущего.</w:t>
      </w:r>
    </w:p>
    <w:p w14:paraId="1B6CDF31" w14:textId="77777777" w:rsidR="004A3069" w:rsidRPr="0034311E" w:rsidRDefault="004A3069" w:rsidP="004A3069">
      <w:pPr>
        <w:spacing w:after="0" w:line="240" w:lineRule="auto"/>
        <w:ind w:firstLine="708"/>
        <w:jc w:val="both"/>
        <w:rPr>
          <w:rFonts w:ascii="Times New Roman" w:hAnsi="Times New Roman" w:cs="Times New Roman"/>
          <w:sz w:val="24"/>
          <w:szCs w:val="24"/>
        </w:rPr>
      </w:pPr>
      <w:bookmarkStart w:id="4" w:name="_Toc242503111"/>
      <w:bookmarkStart w:id="5" w:name="_Toc21780788"/>
      <w:bookmarkStart w:id="6" w:name="_Toc15793562"/>
      <w:r w:rsidRPr="0034311E">
        <w:rPr>
          <w:rFonts w:ascii="Times New Roman" w:hAnsi="Times New Roman" w:cs="Times New Roman"/>
          <w:sz w:val="24"/>
          <w:szCs w:val="24"/>
        </w:rPr>
        <w:t>Тобольск – 2030:</w:t>
      </w:r>
    </w:p>
    <w:p w14:paraId="3ABB0D74" w14:textId="77777777" w:rsidR="004A3069" w:rsidRPr="0034311E" w:rsidRDefault="004A3069" w:rsidP="00145513">
      <w:pPr>
        <w:pStyle w:val="ab"/>
        <w:numPr>
          <w:ilvl w:val="0"/>
          <w:numId w:val="13"/>
        </w:numPr>
        <w:jc w:val="both"/>
        <w:rPr>
          <w:sz w:val="24"/>
          <w:szCs w:val="24"/>
        </w:rPr>
      </w:pPr>
      <w:r w:rsidRPr="0034311E">
        <w:rPr>
          <w:sz w:val="24"/>
          <w:szCs w:val="24"/>
        </w:rPr>
        <w:t xml:space="preserve">комфортный, социально-ориентированный, инновационный, </w:t>
      </w:r>
    </w:p>
    <w:p w14:paraId="34FFECE3" w14:textId="77777777" w:rsidR="004A3069" w:rsidRPr="0034311E" w:rsidRDefault="004A3069" w:rsidP="00145513">
      <w:pPr>
        <w:pStyle w:val="ab"/>
        <w:numPr>
          <w:ilvl w:val="0"/>
          <w:numId w:val="13"/>
        </w:numPr>
        <w:jc w:val="both"/>
        <w:rPr>
          <w:sz w:val="24"/>
          <w:szCs w:val="24"/>
        </w:rPr>
      </w:pPr>
      <w:r w:rsidRPr="0034311E">
        <w:rPr>
          <w:sz w:val="24"/>
          <w:szCs w:val="24"/>
        </w:rPr>
        <w:t>хранитель великого духовно-исторического наследия России.</w:t>
      </w:r>
    </w:p>
    <w:p w14:paraId="592FA0D2" w14:textId="77777777" w:rsidR="004A3069" w:rsidRPr="0034311E" w:rsidRDefault="004A3069" w:rsidP="004A3069">
      <w:pPr>
        <w:spacing w:after="0" w:line="240" w:lineRule="auto"/>
        <w:ind w:firstLine="708"/>
        <w:jc w:val="both"/>
        <w:rPr>
          <w:rFonts w:ascii="Times New Roman" w:hAnsi="Times New Roman" w:cs="Times New Roman"/>
          <w:b/>
          <w:sz w:val="24"/>
          <w:szCs w:val="24"/>
        </w:rPr>
      </w:pPr>
    </w:p>
    <w:p w14:paraId="133988C2" w14:textId="77777777" w:rsidR="004A3069" w:rsidRPr="0034311E" w:rsidRDefault="004A3069" w:rsidP="004A3069">
      <w:pPr>
        <w:spacing w:after="0" w:line="240" w:lineRule="auto"/>
        <w:ind w:firstLine="708"/>
        <w:jc w:val="both"/>
        <w:rPr>
          <w:rFonts w:ascii="Times New Roman" w:hAnsi="Times New Roman" w:cs="Times New Roman"/>
          <w:b/>
          <w:sz w:val="24"/>
          <w:szCs w:val="24"/>
        </w:rPr>
      </w:pPr>
      <w:r w:rsidRPr="0034311E">
        <w:rPr>
          <w:rFonts w:ascii="Times New Roman" w:hAnsi="Times New Roman" w:cs="Times New Roman"/>
          <w:b/>
          <w:sz w:val="24"/>
          <w:szCs w:val="24"/>
        </w:rPr>
        <w:t xml:space="preserve">Разработка </w:t>
      </w:r>
      <w:bookmarkStart w:id="7" w:name="_Hlk5966268"/>
      <w:r w:rsidRPr="0034311E">
        <w:rPr>
          <w:rFonts w:ascii="Times New Roman" w:hAnsi="Times New Roman" w:cs="Times New Roman"/>
          <w:b/>
          <w:sz w:val="24"/>
          <w:szCs w:val="24"/>
        </w:rPr>
        <w:t xml:space="preserve">Стратегии социально-экономического развития города Тобольска до 2030 года </w:t>
      </w:r>
      <w:bookmarkEnd w:id="7"/>
      <w:r w:rsidRPr="0034311E">
        <w:rPr>
          <w:rFonts w:ascii="Times New Roman" w:hAnsi="Times New Roman" w:cs="Times New Roman"/>
          <w:b/>
          <w:sz w:val="24"/>
          <w:szCs w:val="24"/>
        </w:rPr>
        <w:t>проводится с целью формулирования требуемого целевого видения будущего на основании единовременного выборочного исследования муниципальной экономики и социальной сферы с применением системного и стратегического анализа.</w:t>
      </w:r>
    </w:p>
    <w:bookmarkEnd w:id="4"/>
    <w:p w14:paraId="2140469B" w14:textId="77777777" w:rsidR="004A3069" w:rsidRPr="0034311E" w:rsidRDefault="004A3069" w:rsidP="004A3069">
      <w:pPr>
        <w:tabs>
          <w:tab w:val="left" w:pos="1134"/>
        </w:tabs>
        <w:spacing w:after="0" w:line="240" w:lineRule="auto"/>
        <w:ind w:left="709"/>
        <w:jc w:val="both"/>
        <w:rPr>
          <w:rFonts w:ascii="Times New Roman" w:hAnsi="Times New Roman" w:cs="Times New Roman"/>
          <w:sz w:val="24"/>
          <w:szCs w:val="24"/>
        </w:rPr>
      </w:pPr>
    </w:p>
    <w:p w14:paraId="39E170C4" w14:textId="77777777" w:rsidR="004A3069" w:rsidRPr="0034311E" w:rsidRDefault="004A3069" w:rsidP="004A3069">
      <w:pPr>
        <w:spacing w:after="0" w:line="240" w:lineRule="auto"/>
        <w:jc w:val="both"/>
        <w:rPr>
          <w:rFonts w:ascii="Times New Roman" w:hAnsi="Times New Roman" w:cs="Times New Roman"/>
          <w:b/>
          <w:bCs/>
          <w:sz w:val="24"/>
          <w:szCs w:val="24"/>
        </w:rPr>
      </w:pPr>
      <w:r w:rsidRPr="0034311E">
        <w:rPr>
          <w:rFonts w:ascii="Times New Roman" w:hAnsi="Times New Roman" w:cs="Times New Roman"/>
          <w:b/>
          <w:bCs/>
          <w:sz w:val="24"/>
          <w:szCs w:val="24"/>
        </w:rPr>
        <w:t>Концептуальные положения о процессе стратегического планирования</w:t>
      </w:r>
    </w:p>
    <w:p w14:paraId="18AFDB7C"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В современных условиях стратегическое планирование стало необходимой частью муниципального управления. Быстроизменяющиеся экономические тенденции, необходимость привлечения инвестиций и растущая конкуренция среди муниципальных образований и регионов за ресурсы являются главными чертами современной экономики. </w:t>
      </w:r>
    </w:p>
    <w:p w14:paraId="2D83D414"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В Стратегии развития муниципального образования с учетом географических, экономических особенностей, сложившихся темпов развития должны быть выделены преимущества хозяйственной специализации территории, чтобы обеспечить эффективное использование имеющихся ресурсов в целях устойчивого социально-экономического развития муниципального образования. </w:t>
      </w:r>
    </w:p>
    <w:p w14:paraId="356BC74D"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Стратегия разрабатывается в многостороннем и конструктивном диалоге бизнеса, гражданского общества, органов государственной власти и органов местного самоуправления. Это позволяет снизить неопределенность будущего путем прояснения и согласования действий заинтересованных участников муниципального развития.</w:t>
      </w:r>
    </w:p>
    <w:p w14:paraId="02C9AC1E"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Стратегия не является аналогом долгосрочного комплексного плана социально-экономического развития. Стратегия затрагивает только самое существенное для выживания, адаптации и развития муниципального образования в конкурентной рыночной среде. Стратегия касается лишь тех отраслей и сфер жизни, которые имеют определяющее значение для существования муниципального образования в каждый конкретный период, могут дать сильный импульс его развитию.</w:t>
      </w:r>
    </w:p>
    <w:p w14:paraId="0DDCB7E5"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lastRenderedPageBreak/>
        <w:t xml:space="preserve">Стратегия не является конечным планом, не подлежащим изменению. Она предполагает постоянное обновление, изменение приоритетных направлений в соответствии с изменившейся достигнутой ситуацией. При этом стратегические цели должны оставаться неизменными. </w:t>
      </w:r>
    </w:p>
    <w:bookmarkEnd w:id="5"/>
    <w:bookmarkEnd w:id="6"/>
    <w:p w14:paraId="67877A1F"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В основе исследования лежит системный анализ, при котором любое явление рассматривается как совокупность взаимосвязанных элементов во внешней и внутренней среде. </w:t>
      </w:r>
    </w:p>
    <w:p w14:paraId="5364F55D" w14:textId="77777777" w:rsidR="004A3069" w:rsidRPr="0034311E" w:rsidRDefault="004A3069" w:rsidP="004A3069">
      <w:pPr>
        <w:spacing w:after="0" w:line="240" w:lineRule="auto"/>
        <w:jc w:val="both"/>
        <w:rPr>
          <w:rFonts w:ascii="Times New Roman" w:hAnsi="Times New Roman" w:cs="Times New Roman"/>
          <w:sz w:val="24"/>
          <w:szCs w:val="24"/>
        </w:rPr>
      </w:pPr>
    </w:p>
    <w:p w14:paraId="6325E586" w14:textId="77777777" w:rsidR="004A3069" w:rsidRPr="0034311E" w:rsidRDefault="004A3069" w:rsidP="004A3069">
      <w:pPr>
        <w:spacing w:after="0" w:line="240" w:lineRule="auto"/>
        <w:jc w:val="both"/>
        <w:rPr>
          <w:rFonts w:ascii="Times New Roman" w:hAnsi="Times New Roman" w:cs="Times New Roman"/>
          <w:sz w:val="24"/>
          <w:szCs w:val="24"/>
        </w:rPr>
      </w:pPr>
      <w:bookmarkStart w:id="8" w:name="_Toc269128016"/>
      <w:r w:rsidRPr="0034311E">
        <w:rPr>
          <w:rFonts w:ascii="Times New Roman" w:hAnsi="Times New Roman" w:cs="Times New Roman"/>
          <w:b/>
          <w:bCs/>
          <w:sz w:val="24"/>
          <w:szCs w:val="24"/>
        </w:rPr>
        <w:t xml:space="preserve">Методология </w:t>
      </w:r>
      <w:bookmarkEnd w:id="8"/>
    </w:p>
    <w:p w14:paraId="3FE31F5F"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Методология выполнения научно-исследовательской работы по разработке Стратегии социально-экономического развития города Тобольска до 2030 года (далее – Стратегия) основывалась на следующих принципах:</w:t>
      </w:r>
    </w:p>
    <w:p w14:paraId="07374340" w14:textId="77777777" w:rsidR="004A3069" w:rsidRPr="0034311E" w:rsidRDefault="004A3069" w:rsidP="00145513">
      <w:pPr>
        <w:numPr>
          <w:ilvl w:val="0"/>
          <w:numId w:val="1"/>
        </w:numPr>
        <w:tabs>
          <w:tab w:val="left" w:pos="1134"/>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широкое привлечение населения, представителей бизнеса и общественных организаций к партнерству с органами местного самоуправления в процессе определения целей и задач стратегического развития;</w:t>
      </w:r>
    </w:p>
    <w:p w14:paraId="6E1BA984" w14:textId="77777777" w:rsidR="004A3069" w:rsidRPr="0034311E" w:rsidRDefault="004A3069" w:rsidP="00145513">
      <w:pPr>
        <w:numPr>
          <w:ilvl w:val="0"/>
          <w:numId w:val="1"/>
        </w:numPr>
        <w:tabs>
          <w:tab w:val="left" w:pos="1134"/>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учет в Стратегии современных тенденций глобализации экономики, новейших методов и передового опыта стратегического управления муниципальными образованиями;</w:t>
      </w:r>
    </w:p>
    <w:p w14:paraId="364320CB" w14:textId="77777777" w:rsidR="004A3069" w:rsidRPr="0034311E" w:rsidRDefault="004A3069" w:rsidP="00145513">
      <w:pPr>
        <w:numPr>
          <w:ilvl w:val="0"/>
          <w:numId w:val="1"/>
        </w:numPr>
        <w:tabs>
          <w:tab w:val="left" w:pos="1134"/>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разработка Стратегии от долгосрочного видения в перспективе до конкретных проектов и целевых программ;</w:t>
      </w:r>
    </w:p>
    <w:p w14:paraId="484DDEB1" w14:textId="77777777" w:rsidR="004A3069" w:rsidRPr="0034311E" w:rsidRDefault="004A3069" w:rsidP="00145513">
      <w:pPr>
        <w:numPr>
          <w:ilvl w:val="0"/>
          <w:numId w:val="1"/>
        </w:numPr>
        <w:tabs>
          <w:tab w:val="left" w:pos="1134"/>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 xml:space="preserve">использование в процессе разработки и реализации Стратегии результатов современных экономических научно-прикладных разработок, достижений и опыта активных российских и зарубежных муниципальных образований, практического опыта и экспертного мнения сотрудников администрации города Тобольска. </w:t>
      </w:r>
    </w:p>
    <w:p w14:paraId="6E65090F" w14:textId="77777777" w:rsidR="004A3069" w:rsidRPr="0034311E" w:rsidRDefault="004A3069"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Методология исследования включает стартовый стратегический анализ: </w:t>
      </w:r>
    </w:p>
    <w:p w14:paraId="35197FB5" w14:textId="77777777" w:rsidR="004A3069" w:rsidRPr="0034311E" w:rsidRDefault="004A3069" w:rsidP="00145513">
      <w:pPr>
        <w:numPr>
          <w:ilvl w:val="1"/>
          <w:numId w:val="2"/>
        </w:numPr>
        <w:tabs>
          <w:tab w:val="clear" w:pos="360"/>
          <w:tab w:val="num" w:pos="993"/>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структурный и динамический анализ социально-экономического развития, SWOT-анализ (выявление сильных и слабых сторон, возможностей и угроз развития);</w:t>
      </w:r>
    </w:p>
    <w:p w14:paraId="2E4514F4" w14:textId="77777777" w:rsidR="004A3069" w:rsidRPr="0034311E" w:rsidRDefault="004A3069" w:rsidP="00145513">
      <w:pPr>
        <w:numPr>
          <w:ilvl w:val="1"/>
          <w:numId w:val="2"/>
        </w:numPr>
        <w:tabs>
          <w:tab w:val="clear" w:pos="360"/>
          <w:tab w:val="num" w:pos="993"/>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bCs/>
          <w:sz w:val="24"/>
          <w:szCs w:val="24"/>
        </w:rPr>
        <w:t xml:space="preserve">сравнительный анализ с другими муниципальными образованиями – городскими округами Тюменской области (без автономных округов) </w:t>
      </w:r>
      <w:r w:rsidRPr="0034311E">
        <w:rPr>
          <w:rFonts w:ascii="Times New Roman" w:hAnsi="Times New Roman" w:cs="Times New Roman"/>
          <w:sz w:val="24"/>
          <w:szCs w:val="24"/>
        </w:rPr>
        <w:t>(построение Бостонских матриц);</w:t>
      </w:r>
    </w:p>
    <w:p w14:paraId="2B419215" w14:textId="77777777" w:rsidR="004A3069" w:rsidRPr="0034311E" w:rsidRDefault="004A3069" w:rsidP="00145513">
      <w:pPr>
        <w:numPr>
          <w:ilvl w:val="1"/>
          <w:numId w:val="2"/>
        </w:numPr>
        <w:tabs>
          <w:tab w:val="clear" w:pos="360"/>
          <w:tab w:val="num" w:pos="993"/>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анализ наилучшего опыта по развитию муниципальных образований;</w:t>
      </w:r>
    </w:p>
    <w:p w14:paraId="0D8E0760" w14:textId="77777777" w:rsidR="004A3069" w:rsidRPr="0034311E" w:rsidRDefault="004A3069" w:rsidP="00145513">
      <w:pPr>
        <w:numPr>
          <w:ilvl w:val="1"/>
          <w:numId w:val="2"/>
        </w:numPr>
        <w:tabs>
          <w:tab w:val="clear" w:pos="360"/>
          <w:tab w:val="num" w:pos="993"/>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анализ документов стратегического и территориального планирования, нормативных правовых актов Российской Федерации, Тюменской области и города Тобольска;</w:t>
      </w:r>
    </w:p>
    <w:p w14:paraId="1CBD95E4" w14:textId="77777777" w:rsidR="004A3069" w:rsidRPr="0034311E" w:rsidRDefault="004A3069" w:rsidP="00145513">
      <w:pPr>
        <w:numPr>
          <w:ilvl w:val="1"/>
          <w:numId w:val="2"/>
        </w:numPr>
        <w:tabs>
          <w:tab w:val="clear" w:pos="360"/>
          <w:tab w:val="num" w:pos="993"/>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построение дерева целей;</w:t>
      </w:r>
    </w:p>
    <w:p w14:paraId="302BFF28" w14:textId="77777777" w:rsidR="004A3069" w:rsidRPr="0034311E" w:rsidRDefault="004A3069" w:rsidP="00145513">
      <w:pPr>
        <w:numPr>
          <w:ilvl w:val="1"/>
          <w:numId w:val="2"/>
        </w:numPr>
        <w:tabs>
          <w:tab w:val="clear" w:pos="360"/>
          <w:tab w:val="num" w:pos="993"/>
        </w:tabs>
        <w:spacing w:after="0" w:line="240" w:lineRule="auto"/>
        <w:ind w:left="0" w:firstLine="709"/>
        <w:jc w:val="both"/>
        <w:rPr>
          <w:rFonts w:ascii="Times New Roman" w:hAnsi="Times New Roman" w:cs="Times New Roman"/>
          <w:sz w:val="24"/>
          <w:szCs w:val="24"/>
        </w:rPr>
      </w:pPr>
      <w:r w:rsidRPr="0034311E">
        <w:rPr>
          <w:rFonts w:ascii="Times New Roman" w:hAnsi="Times New Roman" w:cs="Times New Roman"/>
          <w:sz w:val="24"/>
          <w:szCs w:val="24"/>
        </w:rPr>
        <w:t>выделение приоритетов социально-экономического развития.</w:t>
      </w:r>
    </w:p>
    <w:p w14:paraId="22E86545" w14:textId="77777777" w:rsidR="004A3069" w:rsidRPr="0034311E" w:rsidRDefault="004A3069" w:rsidP="004A3069">
      <w:pPr>
        <w:spacing w:after="0" w:line="240" w:lineRule="auto"/>
        <w:ind w:firstLine="720"/>
        <w:jc w:val="both"/>
        <w:rPr>
          <w:rFonts w:ascii="Times New Roman" w:hAnsi="Times New Roman" w:cs="Times New Roman"/>
          <w:sz w:val="24"/>
          <w:szCs w:val="24"/>
        </w:rPr>
      </w:pPr>
      <w:r w:rsidRPr="0034311E">
        <w:rPr>
          <w:rFonts w:ascii="Times New Roman" w:hAnsi="Times New Roman" w:cs="Times New Roman"/>
          <w:sz w:val="24"/>
          <w:szCs w:val="24"/>
        </w:rPr>
        <w:t>На основании результатов стартового стратегического анализа разработаны Стратегия и План мероприятий по ее реализации, содержащий конкретные программы, инвестиционные проекты, инвестиционные предложения и мероприятия по развитию города Тобольска. </w:t>
      </w:r>
    </w:p>
    <w:bookmarkEnd w:id="3"/>
    <w:p w14:paraId="4881C356" w14:textId="77777777" w:rsidR="004A3069" w:rsidRPr="0034311E" w:rsidRDefault="004A3069" w:rsidP="004A3069">
      <w:pPr>
        <w:spacing w:after="0" w:line="240" w:lineRule="auto"/>
        <w:ind w:firstLine="720"/>
        <w:jc w:val="both"/>
        <w:rPr>
          <w:rFonts w:ascii="Times New Roman" w:hAnsi="Times New Roman" w:cs="Times New Roman"/>
          <w:sz w:val="24"/>
          <w:szCs w:val="24"/>
        </w:rPr>
      </w:pPr>
    </w:p>
    <w:p w14:paraId="7ACDEF80" w14:textId="77777777" w:rsidR="002F7D45" w:rsidRPr="0034311E" w:rsidRDefault="002F7D45" w:rsidP="004A3069">
      <w:pPr>
        <w:spacing w:after="0" w:line="240" w:lineRule="auto"/>
        <w:ind w:firstLine="708"/>
        <w:jc w:val="both"/>
        <w:rPr>
          <w:rFonts w:ascii="Times New Roman" w:hAnsi="Times New Roman" w:cs="Times New Roman"/>
          <w:color w:val="FF0000"/>
          <w:sz w:val="24"/>
          <w:szCs w:val="24"/>
        </w:rPr>
      </w:pPr>
    </w:p>
    <w:p w14:paraId="04CC4570" w14:textId="4969FC75" w:rsidR="006207E5" w:rsidRPr="0034311E" w:rsidRDefault="006207E5" w:rsidP="004A3069">
      <w:pPr>
        <w:spacing w:after="0" w:line="240" w:lineRule="auto"/>
        <w:jc w:val="center"/>
        <w:rPr>
          <w:rFonts w:ascii="Times New Roman" w:hAnsi="Times New Roman" w:cs="Times New Roman"/>
          <w:sz w:val="24"/>
          <w:szCs w:val="24"/>
        </w:rPr>
      </w:pPr>
    </w:p>
    <w:p w14:paraId="0206F132" w14:textId="77777777" w:rsidR="002F7D45" w:rsidRPr="0034311E" w:rsidRDefault="002F7D45" w:rsidP="004A3069">
      <w:pPr>
        <w:spacing w:after="0" w:line="240" w:lineRule="auto"/>
        <w:jc w:val="center"/>
        <w:rPr>
          <w:rFonts w:ascii="Times New Roman" w:hAnsi="Times New Roman" w:cs="Times New Roman"/>
          <w:sz w:val="24"/>
          <w:szCs w:val="24"/>
        </w:rPr>
      </w:pPr>
    </w:p>
    <w:p w14:paraId="6AC4E4A3" w14:textId="2EEA5A0D" w:rsidR="006207E5" w:rsidRPr="0034311E" w:rsidRDefault="00E271D5" w:rsidP="00145513">
      <w:pPr>
        <w:pStyle w:val="1"/>
        <w:pageBreakBefore/>
        <w:numPr>
          <w:ilvl w:val="0"/>
          <w:numId w:val="3"/>
        </w:numPr>
        <w:tabs>
          <w:tab w:val="left" w:pos="426"/>
        </w:tabs>
        <w:ind w:left="0" w:firstLine="0"/>
        <w:jc w:val="both"/>
        <w:rPr>
          <w:sz w:val="24"/>
          <w:szCs w:val="24"/>
          <w:lang w:val="ru-RU"/>
        </w:rPr>
      </w:pPr>
      <w:bookmarkStart w:id="9" w:name="_Toc7089897"/>
      <w:r w:rsidRPr="0034311E">
        <w:rPr>
          <w:sz w:val="24"/>
          <w:szCs w:val="24"/>
          <w:lang w:val="ru-RU"/>
        </w:rPr>
        <w:lastRenderedPageBreak/>
        <w:t>Этапы реализации Стратегии</w:t>
      </w:r>
      <w:bookmarkEnd w:id="9"/>
    </w:p>
    <w:p w14:paraId="1E8423D3" w14:textId="77777777" w:rsidR="006207E5" w:rsidRPr="0034311E" w:rsidRDefault="006207E5" w:rsidP="004A3069">
      <w:pPr>
        <w:spacing w:after="0" w:line="240" w:lineRule="auto"/>
        <w:rPr>
          <w:rFonts w:ascii="Times New Roman" w:hAnsi="Times New Roman" w:cs="Times New Roman"/>
          <w:sz w:val="24"/>
          <w:szCs w:val="24"/>
        </w:rPr>
      </w:pPr>
    </w:p>
    <w:p w14:paraId="767DE3F6" w14:textId="1B88A851" w:rsidR="00E271D5" w:rsidRPr="0034311E" w:rsidRDefault="00E271D5" w:rsidP="004A3069">
      <w:pPr>
        <w:pStyle w:val="Web"/>
        <w:spacing w:before="0" w:after="0"/>
        <w:ind w:firstLine="708"/>
        <w:rPr>
          <w:rFonts w:ascii="Times New Roman" w:hAnsi="Times New Roman"/>
          <w:color w:val="auto"/>
          <w:szCs w:val="24"/>
        </w:rPr>
      </w:pPr>
      <w:bookmarkStart w:id="10" w:name="_Hlk518990099"/>
      <w:r w:rsidRPr="0034311E">
        <w:rPr>
          <w:rFonts w:ascii="Times New Roman" w:hAnsi="Times New Roman"/>
          <w:color w:val="auto"/>
          <w:szCs w:val="24"/>
        </w:rPr>
        <w:t xml:space="preserve">Стратегия социально-экономического развития города </w:t>
      </w:r>
      <w:r w:rsidR="00766642" w:rsidRPr="0034311E">
        <w:rPr>
          <w:rFonts w:ascii="Times New Roman" w:hAnsi="Times New Roman"/>
          <w:color w:val="auto"/>
          <w:szCs w:val="24"/>
        </w:rPr>
        <w:t>Тобольска</w:t>
      </w:r>
      <w:r w:rsidRPr="0034311E">
        <w:rPr>
          <w:rFonts w:ascii="Times New Roman" w:hAnsi="Times New Roman"/>
          <w:color w:val="auto"/>
          <w:szCs w:val="24"/>
        </w:rPr>
        <w:t xml:space="preserve"> до 20</w:t>
      </w:r>
      <w:r w:rsidR="00766642" w:rsidRPr="0034311E">
        <w:rPr>
          <w:rFonts w:ascii="Times New Roman" w:hAnsi="Times New Roman"/>
          <w:color w:val="auto"/>
          <w:szCs w:val="24"/>
        </w:rPr>
        <w:t>3</w:t>
      </w:r>
      <w:r w:rsidRPr="0034311E">
        <w:rPr>
          <w:rFonts w:ascii="Times New Roman" w:hAnsi="Times New Roman"/>
          <w:color w:val="auto"/>
          <w:szCs w:val="24"/>
        </w:rPr>
        <w:t>0 г</w:t>
      </w:r>
      <w:r w:rsidR="002B1484" w:rsidRPr="0034311E">
        <w:rPr>
          <w:rFonts w:ascii="Times New Roman" w:hAnsi="Times New Roman"/>
          <w:color w:val="auto"/>
          <w:szCs w:val="24"/>
        </w:rPr>
        <w:t>.</w:t>
      </w:r>
      <w:r w:rsidRPr="0034311E">
        <w:rPr>
          <w:rFonts w:ascii="Times New Roman" w:hAnsi="Times New Roman"/>
          <w:color w:val="auto"/>
          <w:szCs w:val="24"/>
        </w:rPr>
        <w:t xml:space="preserve"> реализуется в 3 этапа:</w:t>
      </w:r>
    </w:p>
    <w:p w14:paraId="569F43DC" w14:textId="77777777" w:rsidR="00E271D5" w:rsidRPr="0034311E" w:rsidRDefault="00E271D5" w:rsidP="00145513">
      <w:pPr>
        <w:pStyle w:val="Web"/>
        <w:numPr>
          <w:ilvl w:val="0"/>
          <w:numId w:val="6"/>
        </w:numPr>
        <w:tabs>
          <w:tab w:val="left" w:pos="993"/>
        </w:tabs>
        <w:spacing w:before="0" w:after="0"/>
        <w:ind w:left="0" w:firstLine="709"/>
        <w:rPr>
          <w:rFonts w:ascii="Times New Roman" w:hAnsi="Times New Roman"/>
          <w:color w:val="auto"/>
          <w:szCs w:val="24"/>
        </w:rPr>
      </w:pPr>
      <w:r w:rsidRPr="0034311E">
        <w:rPr>
          <w:rFonts w:ascii="Times New Roman" w:hAnsi="Times New Roman"/>
          <w:color w:val="auto"/>
          <w:szCs w:val="24"/>
        </w:rPr>
        <w:t>1 этап – 2019 – 2021 гг. (3 года);</w:t>
      </w:r>
    </w:p>
    <w:p w14:paraId="36FB338D" w14:textId="77777777" w:rsidR="00E271D5" w:rsidRPr="0034311E" w:rsidRDefault="00E271D5" w:rsidP="00145513">
      <w:pPr>
        <w:pStyle w:val="Web"/>
        <w:numPr>
          <w:ilvl w:val="0"/>
          <w:numId w:val="6"/>
        </w:numPr>
        <w:tabs>
          <w:tab w:val="left" w:pos="993"/>
        </w:tabs>
        <w:spacing w:before="0" w:after="0"/>
        <w:ind w:left="0" w:firstLine="709"/>
        <w:rPr>
          <w:rFonts w:ascii="Times New Roman" w:hAnsi="Times New Roman"/>
          <w:color w:val="auto"/>
          <w:szCs w:val="24"/>
        </w:rPr>
      </w:pPr>
      <w:r w:rsidRPr="0034311E">
        <w:rPr>
          <w:rFonts w:ascii="Times New Roman" w:hAnsi="Times New Roman"/>
          <w:color w:val="auto"/>
          <w:szCs w:val="24"/>
        </w:rPr>
        <w:t>2 этап – 2022 – 2025 гг. (4 года);</w:t>
      </w:r>
    </w:p>
    <w:p w14:paraId="5DF57FE3" w14:textId="77777777" w:rsidR="00E271D5" w:rsidRPr="0034311E" w:rsidRDefault="00E271D5" w:rsidP="00145513">
      <w:pPr>
        <w:pStyle w:val="Web"/>
        <w:numPr>
          <w:ilvl w:val="0"/>
          <w:numId w:val="6"/>
        </w:numPr>
        <w:tabs>
          <w:tab w:val="left" w:pos="993"/>
        </w:tabs>
        <w:spacing w:before="0" w:after="0"/>
        <w:ind w:left="0" w:firstLine="709"/>
        <w:rPr>
          <w:rFonts w:ascii="Times New Roman" w:hAnsi="Times New Roman"/>
          <w:color w:val="auto"/>
          <w:szCs w:val="24"/>
        </w:rPr>
      </w:pPr>
      <w:r w:rsidRPr="0034311E">
        <w:rPr>
          <w:rFonts w:ascii="Times New Roman" w:hAnsi="Times New Roman"/>
          <w:color w:val="auto"/>
          <w:szCs w:val="24"/>
        </w:rPr>
        <w:t>3 этап – 2026 – 2030 гг. (5 лет).</w:t>
      </w:r>
    </w:p>
    <w:p w14:paraId="2E38153C" w14:textId="01A5B499" w:rsidR="00E271D5" w:rsidRPr="0034311E" w:rsidRDefault="00E271D5"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 xml:space="preserve">Этапы реализации Стратегии социально-экономического развития города </w:t>
      </w:r>
      <w:r w:rsidR="00766642" w:rsidRPr="0034311E">
        <w:rPr>
          <w:rFonts w:ascii="Times New Roman" w:hAnsi="Times New Roman"/>
          <w:color w:val="auto"/>
          <w:szCs w:val="24"/>
        </w:rPr>
        <w:t>Тобольска</w:t>
      </w:r>
      <w:r w:rsidRPr="0034311E">
        <w:rPr>
          <w:rFonts w:ascii="Times New Roman" w:hAnsi="Times New Roman"/>
          <w:color w:val="auto"/>
          <w:szCs w:val="24"/>
        </w:rPr>
        <w:t xml:space="preserve"> выделены с учетом установленной периодичности бюджетного планирования</w:t>
      </w:r>
      <w:r w:rsidR="00766642" w:rsidRPr="0034311E">
        <w:rPr>
          <w:rFonts w:ascii="Times New Roman" w:hAnsi="Times New Roman"/>
          <w:color w:val="auto"/>
          <w:szCs w:val="24"/>
        </w:rPr>
        <w:t>.</w:t>
      </w:r>
    </w:p>
    <w:bookmarkEnd w:id="10"/>
    <w:p w14:paraId="44340A40" w14:textId="1B7A1929" w:rsidR="006207E5" w:rsidRPr="0034311E" w:rsidRDefault="006207E5" w:rsidP="004A3069">
      <w:pPr>
        <w:spacing w:after="0" w:line="240" w:lineRule="auto"/>
        <w:jc w:val="center"/>
        <w:rPr>
          <w:rFonts w:ascii="Times New Roman" w:hAnsi="Times New Roman" w:cs="Times New Roman"/>
          <w:sz w:val="24"/>
          <w:szCs w:val="24"/>
        </w:rPr>
      </w:pPr>
    </w:p>
    <w:p w14:paraId="078A78AA" w14:textId="6643CBAD" w:rsidR="006207E5" w:rsidRPr="0034311E" w:rsidRDefault="006207E5" w:rsidP="004A3069">
      <w:pPr>
        <w:spacing w:after="0" w:line="240" w:lineRule="auto"/>
        <w:jc w:val="center"/>
        <w:rPr>
          <w:rFonts w:ascii="Times New Roman" w:hAnsi="Times New Roman" w:cs="Times New Roman"/>
          <w:sz w:val="24"/>
          <w:szCs w:val="24"/>
        </w:rPr>
      </w:pPr>
    </w:p>
    <w:p w14:paraId="51E99559" w14:textId="09134795" w:rsidR="006207E5" w:rsidRPr="0034311E" w:rsidRDefault="006207E5" w:rsidP="004A3069">
      <w:pPr>
        <w:spacing w:after="0" w:line="240" w:lineRule="auto"/>
        <w:jc w:val="center"/>
        <w:rPr>
          <w:rFonts w:ascii="Times New Roman" w:hAnsi="Times New Roman" w:cs="Times New Roman"/>
          <w:sz w:val="24"/>
          <w:szCs w:val="24"/>
        </w:rPr>
      </w:pPr>
    </w:p>
    <w:p w14:paraId="0A58661B" w14:textId="7C51D9B8" w:rsidR="00E271D5" w:rsidRPr="0034311E" w:rsidRDefault="00E271D5" w:rsidP="004A3069">
      <w:pPr>
        <w:spacing w:after="0" w:line="240" w:lineRule="auto"/>
        <w:rPr>
          <w:lang w:eastAsia="ru-RU"/>
        </w:rPr>
      </w:pPr>
    </w:p>
    <w:p w14:paraId="5FDDE989" w14:textId="0BEF8038" w:rsidR="00E271D5" w:rsidRPr="0034311E" w:rsidRDefault="00E271D5" w:rsidP="00145513">
      <w:pPr>
        <w:pStyle w:val="1"/>
        <w:pageBreakBefore/>
        <w:numPr>
          <w:ilvl w:val="0"/>
          <w:numId w:val="3"/>
        </w:numPr>
        <w:tabs>
          <w:tab w:val="left" w:pos="426"/>
        </w:tabs>
        <w:ind w:left="0" w:firstLine="0"/>
        <w:jc w:val="both"/>
        <w:rPr>
          <w:sz w:val="24"/>
          <w:szCs w:val="24"/>
          <w:lang w:val="ru-RU"/>
        </w:rPr>
      </w:pPr>
      <w:bookmarkStart w:id="11" w:name="_Toc7089898"/>
      <w:r w:rsidRPr="0034311E">
        <w:rPr>
          <w:sz w:val="24"/>
          <w:szCs w:val="24"/>
          <w:lang w:val="ru-RU"/>
        </w:rPr>
        <w:lastRenderedPageBreak/>
        <w:t>Цели и задачи социально-экономического развития муниципального образования, приоритетные для каждого этапа реализации Стратегии</w:t>
      </w:r>
      <w:bookmarkEnd w:id="11"/>
    </w:p>
    <w:p w14:paraId="7E16A168" w14:textId="453B1468" w:rsidR="00E271D5" w:rsidRPr="0034311E" w:rsidRDefault="00E271D5" w:rsidP="004A3069">
      <w:pPr>
        <w:spacing w:after="0" w:line="240" w:lineRule="auto"/>
        <w:rPr>
          <w:lang w:eastAsia="ru-RU"/>
        </w:rPr>
      </w:pPr>
    </w:p>
    <w:p w14:paraId="7DD12DD2" w14:textId="77777777" w:rsidR="004A3069" w:rsidRPr="0034311E" w:rsidRDefault="004A3069" w:rsidP="004A3069">
      <w:pPr>
        <w:spacing w:after="0" w:line="240" w:lineRule="auto"/>
        <w:ind w:firstLine="720"/>
        <w:jc w:val="both"/>
        <w:rPr>
          <w:rFonts w:ascii="Times New Roman" w:hAnsi="Times New Roman" w:cs="Times New Roman"/>
          <w:sz w:val="24"/>
          <w:szCs w:val="24"/>
        </w:rPr>
      </w:pPr>
      <w:bookmarkStart w:id="12" w:name="_Hlk515369139"/>
      <w:r w:rsidRPr="0034311E">
        <w:rPr>
          <w:rFonts w:ascii="Times New Roman" w:hAnsi="Times New Roman" w:cs="Times New Roman"/>
          <w:sz w:val="24"/>
          <w:szCs w:val="24"/>
        </w:rPr>
        <w:t>Дерево целей города Тобольска содержит главную цель, три целевых блока (социальный, экономический и инфраструктурный), 15 целей (семь целей в социальном блоке, пять целей в экономическом блоке, три цели в инфраструктурном блоке), 30 задач (14 задач в социальном блоке, 10 задач в экономическом блоке, шесть задач в инфраструктурном блоке).</w:t>
      </w:r>
    </w:p>
    <w:p w14:paraId="5CD7D0E4" w14:textId="77777777" w:rsidR="004A3069" w:rsidRPr="0034311E" w:rsidRDefault="004A3069" w:rsidP="004A3069">
      <w:pPr>
        <w:spacing w:after="0" w:line="240" w:lineRule="auto"/>
        <w:ind w:firstLine="720"/>
        <w:jc w:val="both"/>
        <w:rPr>
          <w:rFonts w:ascii="Times New Roman" w:hAnsi="Times New Roman" w:cs="Times New Roman"/>
          <w:sz w:val="24"/>
          <w:szCs w:val="24"/>
        </w:rPr>
      </w:pPr>
      <w:r w:rsidRPr="0034311E">
        <w:rPr>
          <w:rFonts w:ascii="Times New Roman" w:hAnsi="Times New Roman" w:cs="Times New Roman"/>
          <w:b/>
          <w:sz w:val="24"/>
          <w:szCs w:val="24"/>
        </w:rPr>
        <w:t xml:space="preserve">Главная цель – высокое качество жизни, активное развитие собственного бизнеса – </w:t>
      </w:r>
      <w:r w:rsidRPr="0034311E">
        <w:rPr>
          <w:rFonts w:ascii="Times New Roman" w:hAnsi="Times New Roman" w:cs="Times New Roman"/>
          <w:sz w:val="24"/>
          <w:szCs w:val="24"/>
        </w:rPr>
        <w:t>разбивается на три целевых блока:</w:t>
      </w:r>
    </w:p>
    <w:p w14:paraId="5E75A18E" w14:textId="77777777" w:rsidR="004A3069" w:rsidRPr="0034311E" w:rsidRDefault="004A3069" w:rsidP="00145513">
      <w:pPr>
        <w:pStyle w:val="ab"/>
        <w:numPr>
          <w:ilvl w:val="0"/>
          <w:numId w:val="4"/>
        </w:numPr>
        <w:tabs>
          <w:tab w:val="left" w:pos="993"/>
        </w:tabs>
        <w:ind w:left="0" w:firstLine="709"/>
        <w:jc w:val="both"/>
        <w:rPr>
          <w:b/>
          <w:sz w:val="24"/>
          <w:szCs w:val="24"/>
        </w:rPr>
      </w:pPr>
      <w:r w:rsidRPr="0034311E">
        <w:rPr>
          <w:b/>
          <w:sz w:val="24"/>
          <w:szCs w:val="24"/>
        </w:rPr>
        <w:t>высокое качество жизни населения, инновационное развитие социальной сферы;</w:t>
      </w:r>
    </w:p>
    <w:p w14:paraId="61C39F8C" w14:textId="77777777" w:rsidR="004A3069" w:rsidRPr="0034311E" w:rsidRDefault="004A3069" w:rsidP="00145513">
      <w:pPr>
        <w:pStyle w:val="ab"/>
        <w:numPr>
          <w:ilvl w:val="0"/>
          <w:numId w:val="4"/>
        </w:numPr>
        <w:tabs>
          <w:tab w:val="left" w:pos="993"/>
        </w:tabs>
        <w:ind w:left="0" w:firstLine="709"/>
        <w:jc w:val="both"/>
        <w:rPr>
          <w:b/>
          <w:sz w:val="24"/>
          <w:szCs w:val="24"/>
        </w:rPr>
      </w:pPr>
      <w:r w:rsidRPr="0034311E">
        <w:rPr>
          <w:b/>
          <w:sz w:val="24"/>
          <w:szCs w:val="24"/>
        </w:rPr>
        <w:t>инвестиционное развитие экономики;</w:t>
      </w:r>
    </w:p>
    <w:p w14:paraId="28CCAB55" w14:textId="77777777" w:rsidR="004A3069" w:rsidRPr="0034311E" w:rsidRDefault="004A3069" w:rsidP="00145513">
      <w:pPr>
        <w:pStyle w:val="ab"/>
        <w:numPr>
          <w:ilvl w:val="0"/>
          <w:numId w:val="4"/>
        </w:numPr>
        <w:tabs>
          <w:tab w:val="left" w:pos="993"/>
        </w:tabs>
        <w:ind w:left="0" w:firstLine="709"/>
        <w:jc w:val="both"/>
        <w:rPr>
          <w:b/>
          <w:sz w:val="24"/>
          <w:szCs w:val="24"/>
        </w:rPr>
      </w:pPr>
      <w:r w:rsidRPr="0034311E">
        <w:rPr>
          <w:b/>
          <w:sz w:val="24"/>
          <w:szCs w:val="24"/>
        </w:rPr>
        <w:t>активное инфраструктурное развитие.</w:t>
      </w:r>
    </w:p>
    <w:p w14:paraId="0DCCB70A" w14:textId="77777777" w:rsidR="004A3069" w:rsidRPr="0034311E" w:rsidRDefault="004A3069" w:rsidP="004A3069">
      <w:pPr>
        <w:pStyle w:val="ab"/>
        <w:tabs>
          <w:tab w:val="left" w:pos="993"/>
        </w:tabs>
        <w:ind w:left="0" w:firstLine="709"/>
        <w:jc w:val="both"/>
        <w:rPr>
          <w:sz w:val="24"/>
          <w:szCs w:val="24"/>
        </w:rPr>
      </w:pPr>
      <w:r w:rsidRPr="0034311E">
        <w:rPr>
          <w:sz w:val="24"/>
          <w:szCs w:val="24"/>
        </w:rPr>
        <w:t xml:space="preserve">Целеполагание развития города Тобольска стратегически соответствует целям социально-экономического развития Тюменской области до 2030 г. </w:t>
      </w:r>
    </w:p>
    <w:p w14:paraId="74142EC5" w14:textId="77777777" w:rsidR="004A3069" w:rsidRPr="0034311E" w:rsidRDefault="004A3069" w:rsidP="004A3069">
      <w:pPr>
        <w:pStyle w:val="ab"/>
        <w:tabs>
          <w:tab w:val="left" w:pos="993"/>
        </w:tabs>
        <w:ind w:left="0" w:firstLine="709"/>
        <w:jc w:val="both"/>
        <w:rPr>
          <w:sz w:val="24"/>
          <w:szCs w:val="24"/>
        </w:rPr>
      </w:pPr>
      <w:r w:rsidRPr="0034311E">
        <w:rPr>
          <w:sz w:val="24"/>
          <w:szCs w:val="24"/>
        </w:rPr>
        <w:t>Необходимым условием достижения первого целевого блока «</w:t>
      </w:r>
      <w:r w:rsidRPr="0034311E">
        <w:rPr>
          <w:b/>
          <w:sz w:val="24"/>
          <w:szCs w:val="24"/>
        </w:rPr>
        <w:t xml:space="preserve">Высокое качество жизни населения, инновационное развитие социальной сферы» </w:t>
      </w:r>
      <w:r w:rsidRPr="0034311E">
        <w:rPr>
          <w:sz w:val="24"/>
          <w:szCs w:val="24"/>
        </w:rPr>
        <w:t xml:space="preserve">является реализация следующих стратегических целей: </w:t>
      </w:r>
    </w:p>
    <w:p w14:paraId="45531F39"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Активное благоустройство, формирование комфортной городской среды.</w:t>
      </w:r>
    </w:p>
    <w:p w14:paraId="20E197AA"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Обеспечение доступным и комфортным жильем по современным стандартам дизайна и качества.</w:t>
      </w:r>
    </w:p>
    <w:p w14:paraId="098412F4"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Повышение доступности и качества здравоохранения, развитие здорового образа жизни.</w:t>
      </w:r>
    </w:p>
    <w:p w14:paraId="2AD7C4FA"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Развитие физической культуры и спорта, спортивного образа жизни.</w:t>
      </w:r>
    </w:p>
    <w:p w14:paraId="32AC7659"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Обеспечение доступности и высокого качества образования, отвечающего требованиям инновационного развития и конкурентоспособности.</w:t>
      </w:r>
    </w:p>
    <w:p w14:paraId="1D4511C5"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Развитие единого культурного пространства, творческого и духовно-нравственного потенциала.</w:t>
      </w:r>
    </w:p>
    <w:p w14:paraId="7DC77972" w14:textId="77777777" w:rsidR="004A3069" w:rsidRPr="0034311E" w:rsidRDefault="004A3069" w:rsidP="00145513">
      <w:pPr>
        <w:pStyle w:val="ab"/>
        <w:numPr>
          <w:ilvl w:val="0"/>
          <w:numId w:val="8"/>
        </w:numPr>
        <w:tabs>
          <w:tab w:val="left" w:pos="993"/>
        </w:tabs>
        <w:ind w:left="0" w:firstLine="709"/>
        <w:jc w:val="both"/>
        <w:rPr>
          <w:sz w:val="24"/>
          <w:szCs w:val="24"/>
        </w:rPr>
      </w:pPr>
      <w:r w:rsidRPr="0034311E">
        <w:rPr>
          <w:sz w:val="24"/>
          <w:szCs w:val="24"/>
        </w:rPr>
        <w:t>Обеспечение безопасности жизни.</w:t>
      </w:r>
    </w:p>
    <w:p w14:paraId="688B042C" w14:textId="77777777" w:rsidR="004A3069" w:rsidRPr="0034311E" w:rsidRDefault="004A3069" w:rsidP="004A3069">
      <w:pPr>
        <w:pStyle w:val="ab"/>
        <w:tabs>
          <w:tab w:val="left" w:pos="993"/>
        </w:tabs>
        <w:ind w:left="0" w:firstLine="709"/>
        <w:jc w:val="both"/>
        <w:rPr>
          <w:sz w:val="24"/>
          <w:szCs w:val="24"/>
        </w:rPr>
      </w:pPr>
      <w:r w:rsidRPr="0034311E">
        <w:rPr>
          <w:sz w:val="24"/>
          <w:szCs w:val="24"/>
        </w:rPr>
        <w:t>Необходимым условием достижения второго целевого блока «</w:t>
      </w:r>
      <w:r w:rsidRPr="0034311E">
        <w:rPr>
          <w:b/>
          <w:sz w:val="24"/>
          <w:szCs w:val="24"/>
        </w:rPr>
        <w:t xml:space="preserve">Инвестиционное развитие экономики» </w:t>
      </w:r>
      <w:r w:rsidRPr="0034311E">
        <w:rPr>
          <w:sz w:val="24"/>
          <w:szCs w:val="24"/>
        </w:rPr>
        <w:t xml:space="preserve">является реализация следующих стратегических целей: </w:t>
      </w:r>
    </w:p>
    <w:p w14:paraId="382BEC45" w14:textId="77777777" w:rsidR="004A3069" w:rsidRPr="0034311E" w:rsidRDefault="004A3069" w:rsidP="00145513">
      <w:pPr>
        <w:pStyle w:val="ab"/>
        <w:numPr>
          <w:ilvl w:val="0"/>
          <w:numId w:val="9"/>
        </w:numPr>
        <w:tabs>
          <w:tab w:val="left" w:pos="993"/>
        </w:tabs>
        <w:ind w:left="0" w:firstLine="709"/>
        <w:jc w:val="both"/>
        <w:rPr>
          <w:sz w:val="24"/>
          <w:szCs w:val="24"/>
        </w:rPr>
      </w:pPr>
      <w:r w:rsidRPr="0034311E">
        <w:rPr>
          <w:sz w:val="24"/>
          <w:szCs w:val="24"/>
        </w:rPr>
        <w:t>Развитие промышленности.</w:t>
      </w:r>
    </w:p>
    <w:p w14:paraId="0813D635" w14:textId="77777777" w:rsidR="004A3069" w:rsidRPr="0034311E" w:rsidRDefault="004A3069" w:rsidP="00145513">
      <w:pPr>
        <w:pStyle w:val="ab"/>
        <w:numPr>
          <w:ilvl w:val="0"/>
          <w:numId w:val="9"/>
        </w:numPr>
        <w:tabs>
          <w:tab w:val="left" w:pos="993"/>
        </w:tabs>
        <w:ind w:left="0" w:firstLine="709"/>
        <w:jc w:val="both"/>
        <w:rPr>
          <w:sz w:val="24"/>
          <w:szCs w:val="24"/>
        </w:rPr>
      </w:pPr>
      <w:r w:rsidRPr="0034311E">
        <w:rPr>
          <w:sz w:val="24"/>
          <w:szCs w:val="24"/>
        </w:rPr>
        <w:t>Активное развитие туризма.</w:t>
      </w:r>
    </w:p>
    <w:p w14:paraId="7C0D5923" w14:textId="77777777" w:rsidR="004A3069" w:rsidRPr="0034311E" w:rsidRDefault="004A3069" w:rsidP="00145513">
      <w:pPr>
        <w:pStyle w:val="ab"/>
        <w:numPr>
          <w:ilvl w:val="0"/>
          <w:numId w:val="9"/>
        </w:numPr>
        <w:tabs>
          <w:tab w:val="left" w:pos="993"/>
        </w:tabs>
        <w:ind w:left="0" w:firstLine="709"/>
        <w:jc w:val="both"/>
        <w:rPr>
          <w:sz w:val="24"/>
          <w:szCs w:val="24"/>
        </w:rPr>
      </w:pPr>
      <w:r w:rsidRPr="0034311E">
        <w:rPr>
          <w:sz w:val="24"/>
          <w:szCs w:val="24"/>
        </w:rPr>
        <w:t>Формирование благоприятного инвестиционного климата.</w:t>
      </w:r>
    </w:p>
    <w:p w14:paraId="27218229" w14:textId="77777777" w:rsidR="004A3069" w:rsidRPr="0034311E" w:rsidRDefault="004A3069" w:rsidP="00145513">
      <w:pPr>
        <w:pStyle w:val="ab"/>
        <w:numPr>
          <w:ilvl w:val="0"/>
          <w:numId w:val="9"/>
        </w:numPr>
        <w:tabs>
          <w:tab w:val="left" w:pos="993"/>
        </w:tabs>
        <w:ind w:left="0" w:firstLine="709"/>
        <w:jc w:val="both"/>
        <w:rPr>
          <w:sz w:val="24"/>
          <w:szCs w:val="24"/>
        </w:rPr>
      </w:pPr>
      <w:r w:rsidRPr="0034311E">
        <w:rPr>
          <w:sz w:val="24"/>
          <w:szCs w:val="24"/>
        </w:rPr>
        <w:t>Развитие малого и среднего предпринимательства.</w:t>
      </w:r>
    </w:p>
    <w:p w14:paraId="4B8B2ED8" w14:textId="77777777" w:rsidR="004A3069" w:rsidRPr="0034311E" w:rsidRDefault="004A3069" w:rsidP="00145513">
      <w:pPr>
        <w:pStyle w:val="ab"/>
        <w:numPr>
          <w:ilvl w:val="0"/>
          <w:numId w:val="9"/>
        </w:numPr>
        <w:tabs>
          <w:tab w:val="left" w:pos="993"/>
        </w:tabs>
        <w:ind w:left="0" w:firstLine="709"/>
        <w:jc w:val="both"/>
        <w:rPr>
          <w:sz w:val="24"/>
          <w:szCs w:val="24"/>
        </w:rPr>
      </w:pPr>
      <w:r w:rsidRPr="0034311E">
        <w:rPr>
          <w:sz w:val="24"/>
          <w:szCs w:val="24"/>
        </w:rPr>
        <w:t>Рациональное природопользование и обеспечение экологической безопасности.</w:t>
      </w:r>
    </w:p>
    <w:p w14:paraId="3590E70A" w14:textId="77777777" w:rsidR="004A3069" w:rsidRPr="0034311E" w:rsidRDefault="004A3069" w:rsidP="004A3069">
      <w:pPr>
        <w:tabs>
          <w:tab w:val="left" w:pos="993"/>
        </w:tabs>
        <w:spacing w:after="0" w:line="240" w:lineRule="auto"/>
        <w:ind w:firstLine="709"/>
        <w:jc w:val="both"/>
        <w:rPr>
          <w:rFonts w:ascii="Times New Roman" w:hAnsi="Times New Roman" w:cs="Times New Roman"/>
          <w:sz w:val="24"/>
          <w:szCs w:val="24"/>
        </w:rPr>
      </w:pPr>
      <w:r w:rsidRPr="0034311E">
        <w:rPr>
          <w:rFonts w:ascii="Times New Roman" w:hAnsi="Times New Roman" w:cs="Times New Roman"/>
          <w:sz w:val="24"/>
          <w:szCs w:val="24"/>
        </w:rPr>
        <w:t>Необходимым условием достижения третьего целевого блока «</w:t>
      </w:r>
      <w:r w:rsidRPr="0034311E">
        <w:rPr>
          <w:rFonts w:ascii="Times New Roman" w:eastAsia="Calibri" w:hAnsi="Times New Roman" w:cs="Times New Roman"/>
          <w:b/>
          <w:sz w:val="24"/>
          <w:szCs w:val="24"/>
          <w:lang w:eastAsia="ru-RU"/>
        </w:rPr>
        <w:t xml:space="preserve">Активное инфраструктурное развитие» </w:t>
      </w:r>
      <w:r w:rsidRPr="0034311E">
        <w:rPr>
          <w:rFonts w:ascii="Times New Roman" w:hAnsi="Times New Roman" w:cs="Times New Roman"/>
          <w:sz w:val="24"/>
          <w:szCs w:val="24"/>
        </w:rPr>
        <w:t xml:space="preserve">является реализация следующих стратегических целей: </w:t>
      </w:r>
    </w:p>
    <w:p w14:paraId="12FC4AEB" w14:textId="77777777" w:rsidR="004A3069" w:rsidRPr="0034311E" w:rsidRDefault="004A3069" w:rsidP="00145513">
      <w:pPr>
        <w:pStyle w:val="ab"/>
        <w:numPr>
          <w:ilvl w:val="0"/>
          <w:numId w:val="10"/>
        </w:numPr>
        <w:tabs>
          <w:tab w:val="left" w:pos="993"/>
        </w:tabs>
        <w:ind w:left="0" w:firstLine="709"/>
        <w:jc w:val="both"/>
        <w:rPr>
          <w:sz w:val="24"/>
          <w:szCs w:val="24"/>
        </w:rPr>
      </w:pPr>
      <w:r w:rsidRPr="0034311E">
        <w:rPr>
          <w:sz w:val="24"/>
          <w:szCs w:val="24"/>
        </w:rPr>
        <w:t>Развитие Тобольской агломерации.</w:t>
      </w:r>
    </w:p>
    <w:p w14:paraId="73D2DC81" w14:textId="77777777" w:rsidR="004A3069" w:rsidRPr="0034311E" w:rsidRDefault="004A3069" w:rsidP="00145513">
      <w:pPr>
        <w:pStyle w:val="ab"/>
        <w:numPr>
          <w:ilvl w:val="0"/>
          <w:numId w:val="10"/>
        </w:numPr>
        <w:tabs>
          <w:tab w:val="left" w:pos="993"/>
        </w:tabs>
        <w:ind w:left="0" w:firstLine="709"/>
        <w:jc w:val="both"/>
        <w:rPr>
          <w:sz w:val="24"/>
          <w:szCs w:val="24"/>
        </w:rPr>
      </w:pPr>
      <w:r w:rsidRPr="0034311E">
        <w:rPr>
          <w:sz w:val="24"/>
          <w:szCs w:val="24"/>
        </w:rPr>
        <w:t>Развитие транспортно-логистической инфраструктуры.</w:t>
      </w:r>
    </w:p>
    <w:p w14:paraId="7B623779" w14:textId="77777777" w:rsidR="004A3069" w:rsidRPr="0034311E" w:rsidRDefault="004A3069" w:rsidP="00145513">
      <w:pPr>
        <w:pStyle w:val="ab"/>
        <w:numPr>
          <w:ilvl w:val="0"/>
          <w:numId w:val="10"/>
        </w:numPr>
        <w:tabs>
          <w:tab w:val="left" w:pos="993"/>
        </w:tabs>
        <w:ind w:left="0" w:firstLine="709"/>
        <w:jc w:val="both"/>
        <w:rPr>
          <w:sz w:val="24"/>
          <w:szCs w:val="24"/>
        </w:rPr>
      </w:pPr>
      <w:r w:rsidRPr="0034311E">
        <w:rPr>
          <w:sz w:val="24"/>
          <w:szCs w:val="24"/>
        </w:rPr>
        <w:t>Развитие энергетической и коммунальной инфраструктуры, энергосбережение.</w:t>
      </w:r>
    </w:p>
    <w:p w14:paraId="0CA239D9" w14:textId="77777777" w:rsidR="004A3069" w:rsidRPr="0034311E" w:rsidRDefault="004A3069" w:rsidP="004A3069">
      <w:pPr>
        <w:pStyle w:val="af0"/>
        <w:spacing w:after="0"/>
        <w:ind w:firstLine="708"/>
        <w:jc w:val="both"/>
        <w:rPr>
          <w:b/>
        </w:rPr>
      </w:pPr>
    </w:p>
    <w:p w14:paraId="23E9B976" w14:textId="0196AE1D" w:rsidR="004A3069" w:rsidRPr="0034311E" w:rsidRDefault="004A3069" w:rsidP="004A3069">
      <w:pPr>
        <w:pStyle w:val="af0"/>
        <w:spacing w:after="0"/>
        <w:ind w:firstLine="708"/>
        <w:jc w:val="both"/>
        <w:rPr>
          <w:b/>
        </w:rPr>
      </w:pPr>
      <w:r w:rsidRPr="0034311E">
        <w:rPr>
          <w:b/>
        </w:rPr>
        <w:t>Для реализации семи стратегических целей развития в социальном блоке необходимо сконцентрировать усилия на решении следующих стратегических задач:</w:t>
      </w:r>
    </w:p>
    <w:p w14:paraId="587C9FBC"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Цель 1 «Активное благоустройство, формирование комфортной городской среды»:</w:t>
      </w:r>
    </w:p>
    <w:p w14:paraId="4008CE28"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Активизация благоустройства городского пространства и повышение комфортности городской среды;</w:t>
      </w:r>
    </w:p>
    <w:p w14:paraId="2CD9ACB9"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Формирование индивидуального архитектурного облика и стиля города.</w:t>
      </w:r>
    </w:p>
    <w:p w14:paraId="35C40708"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lastRenderedPageBreak/>
        <w:t>Цель 2 «Обеспечение доступным и комфортным жильем по современным стандартам дизайна и качества»:</w:t>
      </w:r>
    </w:p>
    <w:p w14:paraId="3C4E7EDF"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Создание условий для развития жилищного строительства по новым стандартам комфортности и качества, улучшения жилищных условий населения;</w:t>
      </w:r>
    </w:p>
    <w:p w14:paraId="2A65F6FF"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Сокращение непригодного для проживания жилищного фонда, переселение граждан.</w:t>
      </w:r>
    </w:p>
    <w:p w14:paraId="24C16124"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Цель 3 «Повышение доступности и качества здравоохранения, развитие здорового образа жизни»:</w:t>
      </w:r>
    </w:p>
    <w:p w14:paraId="29B86704"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Развитие системы здравоохранения, совершенствование видов медицинской помощи с внедрением в практику инновационных медицинских технологий;</w:t>
      </w:r>
    </w:p>
    <w:p w14:paraId="2254BC21"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Укрепление общественного здоровья.</w:t>
      </w:r>
    </w:p>
    <w:p w14:paraId="27C1EFE4"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Цель 4 «Развитие физической культуры и спорта, спортивного образа жизни»:</w:t>
      </w:r>
    </w:p>
    <w:p w14:paraId="561CD69E"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Развитие инфраструктуры и материально-технической базы объектов физической культуры и спорта.</w:t>
      </w:r>
    </w:p>
    <w:p w14:paraId="2B624E9B"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Развитие физической культуры, детско-юношеского спорта, школьного спорта и массового спорта.</w:t>
      </w:r>
    </w:p>
    <w:p w14:paraId="756E56AA"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Цель 5 «Обеспечение доступности и высокого качества образования, отвечающего требованиям инновационного развития и конкурентоспособности»:</w:t>
      </w:r>
    </w:p>
    <w:p w14:paraId="24FFA71A"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Развитие образовательной инфраструктуры и образовательной среды в соответствии с современными стандартами и передовыми технологиями;</w:t>
      </w:r>
    </w:p>
    <w:p w14:paraId="7EBA6749"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Повышение качества образования на всех этапах образовательного процесса с возможностью формирования индивидуальных образовательных траекторий и социальных лифтов.</w:t>
      </w:r>
    </w:p>
    <w:p w14:paraId="5019495D"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6 «Развитие единого культурного пространства, творческого и духовно-нравственного потенциала»: </w:t>
      </w:r>
    </w:p>
    <w:p w14:paraId="752059B6"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Комплексная реновация и развитие учреждений сферы культуры в целях повышения эффективности их работы, качества и доступности предоставляемых ими услуг;</w:t>
      </w:r>
    </w:p>
    <w:p w14:paraId="751E8EA7"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Формирование современной культурной среды для эффективного взаимодействия всех участников культурной жизни в целях реализации творческого потенциала жителей и гражданской самореализации населения.</w:t>
      </w:r>
    </w:p>
    <w:p w14:paraId="3053A078"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7 «Обеспечение безопасности жизни»: </w:t>
      </w:r>
    </w:p>
    <w:p w14:paraId="133FE28E"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Защита населения и территорий от чрезвычайных ситуаций, обеспечение пожарной безопасности и безопасности дорожного движения;</w:t>
      </w:r>
    </w:p>
    <w:p w14:paraId="14E31597"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Обеспечение общественного порядка и профилактика экстремизма.</w:t>
      </w:r>
    </w:p>
    <w:p w14:paraId="66BFF794" w14:textId="77777777" w:rsidR="004A3069" w:rsidRPr="0034311E" w:rsidRDefault="004A3069" w:rsidP="004A3069">
      <w:pPr>
        <w:pStyle w:val="ab"/>
        <w:tabs>
          <w:tab w:val="left" w:pos="993"/>
        </w:tabs>
        <w:ind w:left="709"/>
        <w:jc w:val="both"/>
        <w:rPr>
          <w:rFonts w:eastAsiaTheme="minorHAnsi"/>
          <w:sz w:val="24"/>
          <w:szCs w:val="24"/>
        </w:rPr>
      </w:pPr>
      <w:bookmarkStart w:id="13" w:name="_Hlk520285816"/>
    </w:p>
    <w:bookmarkEnd w:id="12"/>
    <w:bookmarkEnd w:id="13"/>
    <w:p w14:paraId="4CCAE262" w14:textId="77777777" w:rsidR="004A3069" w:rsidRPr="0034311E" w:rsidRDefault="004A3069" w:rsidP="004A3069">
      <w:pPr>
        <w:spacing w:after="0" w:line="240" w:lineRule="auto"/>
        <w:ind w:firstLine="720"/>
        <w:jc w:val="both"/>
        <w:rPr>
          <w:rFonts w:ascii="Times New Roman" w:hAnsi="Times New Roman" w:cs="Times New Roman"/>
          <w:b/>
          <w:sz w:val="24"/>
          <w:szCs w:val="24"/>
        </w:rPr>
      </w:pPr>
      <w:r w:rsidRPr="0034311E">
        <w:rPr>
          <w:rFonts w:ascii="Times New Roman" w:hAnsi="Times New Roman" w:cs="Times New Roman"/>
          <w:b/>
          <w:sz w:val="24"/>
          <w:szCs w:val="24"/>
        </w:rPr>
        <w:t>Для реализации пяти стратегических целей развития в экономическом блоке необходимо сконцентрировать усилия на решении следующих стратегических задач:</w:t>
      </w:r>
    </w:p>
    <w:p w14:paraId="1E5BA371"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Цель 1 «Развитие промышленности»:</w:t>
      </w:r>
    </w:p>
    <w:p w14:paraId="3C99F7B9"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Развитие нефтегазохимического кластера;</w:t>
      </w:r>
    </w:p>
    <w:p w14:paraId="79C14D98"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Развитие судоремонтной отрасли;</w:t>
      </w:r>
    </w:p>
    <w:p w14:paraId="07CAB4D0"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3.</w:t>
      </w:r>
      <w:r w:rsidRPr="0034311E">
        <w:rPr>
          <w:rFonts w:eastAsiaTheme="minorHAnsi"/>
          <w:sz w:val="24"/>
          <w:szCs w:val="24"/>
        </w:rPr>
        <w:tab/>
        <w:t>Развитие агропромышленного комплекса;</w:t>
      </w:r>
    </w:p>
    <w:p w14:paraId="068734F5"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4.</w:t>
      </w:r>
      <w:r w:rsidRPr="0034311E">
        <w:rPr>
          <w:rFonts w:eastAsiaTheme="minorHAnsi"/>
          <w:sz w:val="24"/>
          <w:szCs w:val="24"/>
        </w:rPr>
        <w:tab/>
        <w:t>Развитие других отраслей.</w:t>
      </w:r>
    </w:p>
    <w:p w14:paraId="0C07409F"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2 «Активное развитие туризма»: </w:t>
      </w:r>
    </w:p>
    <w:p w14:paraId="0D46CE49"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Формирование туристского кластера;</w:t>
      </w:r>
    </w:p>
    <w:p w14:paraId="706474AC"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Формирование современной туристской инфраструктуры, доступной и комфортной туристской среды;</w:t>
      </w:r>
    </w:p>
    <w:p w14:paraId="58DCE67D"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3.</w:t>
      </w:r>
      <w:r w:rsidRPr="0034311E">
        <w:rPr>
          <w:rFonts w:eastAsiaTheme="minorHAnsi"/>
          <w:sz w:val="24"/>
          <w:szCs w:val="24"/>
        </w:rPr>
        <w:tab/>
        <w:t>Развитие туристского потенциала, создание туристских продуктов.</w:t>
      </w:r>
    </w:p>
    <w:p w14:paraId="2D833AEE"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3 «Формирование благоприятного инвестиционного климата»: </w:t>
      </w:r>
    </w:p>
    <w:p w14:paraId="1E78770F" w14:textId="343F4D9D"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Информационно-методическое и нормативно-правовое обеспечение инвестиционной деятельности.</w:t>
      </w:r>
    </w:p>
    <w:p w14:paraId="7B914CD5" w14:textId="77777777" w:rsidR="0003748C" w:rsidRPr="0034311E" w:rsidRDefault="0003748C" w:rsidP="0003748C">
      <w:pPr>
        <w:pStyle w:val="ab"/>
        <w:tabs>
          <w:tab w:val="left" w:pos="993"/>
        </w:tabs>
        <w:ind w:left="709"/>
        <w:jc w:val="both"/>
        <w:rPr>
          <w:rFonts w:eastAsiaTheme="minorHAnsi"/>
          <w:sz w:val="24"/>
          <w:szCs w:val="24"/>
        </w:rPr>
      </w:pPr>
    </w:p>
    <w:p w14:paraId="0E7C2F94"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lastRenderedPageBreak/>
        <w:t xml:space="preserve">Цель 4 «Развитие малого и среднего предпринимательства»: </w:t>
      </w:r>
    </w:p>
    <w:p w14:paraId="4D39EBED"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Создание условий для развития малого и среднего предпринимательства, в т.ч. в сфере туризма.</w:t>
      </w:r>
    </w:p>
    <w:p w14:paraId="421CAE8D"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5 «Рациональное природопользование и обеспечение экологической безопасности»: </w:t>
      </w:r>
    </w:p>
    <w:p w14:paraId="61612DB0"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Снижение экологической нагрузки на окружающую среду.</w:t>
      </w:r>
    </w:p>
    <w:p w14:paraId="6822AA4D" w14:textId="77777777" w:rsidR="004A3069" w:rsidRPr="0034311E" w:rsidRDefault="004A3069" w:rsidP="004A3069">
      <w:pPr>
        <w:spacing w:after="0" w:line="240" w:lineRule="auto"/>
        <w:ind w:firstLine="720"/>
        <w:jc w:val="both"/>
        <w:rPr>
          <w:rFonts w:ascii="Times New Roman" w:hAnsi="Times New Roman" w:cs="Times New Roman"/>
          <w:sz w:val="24"/>
          <w:szCs w:val="24"/>
        </w:rPr>
      </w:pPr>
    </w:p>
    <w:p w14:paraId="13445E08" w14:textId="77777777" w:rsidR="004A3069" w:rsidRPr="0034311E" w:rsidRDefault="004A3069" w:rsidP="004A3069">
      <w:pPr>
        <w:spacing w:after="0" w:line="240" w:lineRule="auto"/>
        <w:ind w:firstLine="720"/>
        <w:jc w:val="both"/>
        <w:rPr>
          <w:rFonts w:ascii="Times New Roman" w:hAnsi="Times New Roman" w:cs="Times New Roman"/>
          <w:b/>
          <w:sz w:val="24"/>
          <w:szCs w:val="24"/>
        </w:rPr>
      </w:pPr>
      <w:r w:rsidRPr="0034311E">
        <w:rPr>
          <w:rFonts w:ascii="Times New Roman" w:hAnsi="Times New Roman" w:cs="Times New Roman"/>
          <w:b/>
          <w:sz w:val="24"/>
          <w:szCs w:val="24"/>
        </w:rPr>
        <w:t>Для реализации трех стратегические цели развития в инфраструктурном блоке необходимо сконцентрировать усилия на решении следующих стратегических задач:</w:t>
      </w:r>
    </w:p>
    <w:p w14:paraId="40D80BDC"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1 «Развитие Тобольской агломерации»: </w:t>
      </w:r>
    </w:p>
    <w:p w14:paraId="3B4BBE2E"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Формирование агломерационных связей, поддержка агломерационных процессов.</w:t>
      </w:r>
    </w:p>
    <w:p w14:paraId="63CBBA95"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2 «Развитие транспортно-логистической инфраструктуры»: </w:t>
      </w:r>
    </w:p>
    <w:p w14:paraId="19C1D819"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Развитие объектов транспортно-логистической инфраструктуры города Тобольска (по всем видам транспорта) с целью повышения уровня интеграции и взаимодействия с транспортной системой Тюменской области;</w:t>
      </w:r>
    </w:p>
    <w:p w14:paraId="3C8BF520"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Развитие улично-дорожной сети города;</w:t>
      </w:r>
    </w:p>
    <w:p w14:paraId="60478F62"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3. Формирование инфраструктуры для велосипедного и пешеходного движения.</w:t>
      </w:r>
    </w:p>
    <w:p w14:paraId="34549CBC" w14:textId="77777777" w:rsidR="004A3069" w:rsidRPr="0034311E" w:rsidRDefault="004A3069" w:rsidP="004A3069">
      <w:pPr>
        <w:spacing w:after="0" w:line="240" w:lineRule="auto"/>
        <w:ind w:firstLine="709"/>
        <w:jc w:val="both"/>
        <w:rPr>
          <w:rFonts w:ascii="Times New Roman" w:hAnsi="Times New Roman" w:cs="Times New Roman"/>
          <w:b/>
          <w:sz w:val="24"/>
          <w:szCs w:val="24"/>
        </w:rPr>
      </w:pPr>
      <w:r w:rsidRPr="0034311E">
        <w:rPr>
          <w:rFonts w:ascii="Times New Roman" w:hAnsi="Times New Roman" w:cs="Times New Roman"/>
          <w:b/>
          <w:sz w:val="24"/>
          <w:szCs w:val="24"/>
        </w:rPr>
        <w:t xml:space="preserve">Цель 3 «Развитие энергетической и коммунальной инфраструктуры, энергосбережение»: </w:t>
      </w:r>
    </w:p>
    <w:p w14:paraId="2D0DB4FC"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1.</w:t>
      </w:r>
      <w:r w:rsidRPr="0034311E">
        <w:rPr>
          <w:rFonts w:eastAsiaTheme="minorHAnsi"/>
          <w:sz w:val="24"/>
          <w:szCs w:val="24"/>
        </w:rPr>
        <w:tab/>
        <w:t>Плановое развитие и повышение эффективности систем энергетической и коммунальной инфраструктуры;</w:t>
      </w:r>
    </w:p>
    <w:p w14:paraId="01E4F57A" w14:textId="77777777" w:rsidR="004A3069" w:rsidRPr="0034311E" w:rsidRDefault="004A3069" w:rsidP="00145513">
      <w:pPr>
        <w:pStyle w:val="ab"/>
        <w:numPr>
          <w:ilvl w:val="0"/>
          <w:numId w:val="5"/>
        </w:numPr>
        <w:tabs>
          <w:tab w:val="left" w:pos="993"/>
        </w:tabs>
        <w:ind w:left="0" w:firstLine="709"/>
        <w:jc w:val="both"/>
        <w:rPr>
          <w:rFonts w:eastAsiaTheme="minorHAnsi"/>
          <w:sz w:val="24"/>
          <w:szCs w:val="24"/>
        </w:rPr>
      </w:pPr>
      <w:r w:rsidRPr="0034311E">
        <w:rPr>
          <w:rFonts w:eastAsiaTheme="minorHAnsi"/>
          <w:sz w:val="24"/>
          <w:szCs w:val="24"/>
        </w:rPr>
        <w:t>задача 2.</w:t>
      </w:r>
      <w:r w:rsidRPr="0034311E">
        <w:rPr>
          <w:rFonts w:eastAsiaTheme="minorHAnsi"/>
          <w:sz w:val="24"/>
          <w:szCs w:val="24"/>
        </w:rPr>
        <w:tab/>
        <w:t>Внедрение энергосберегающих технологий.</w:t>
      </w:r>
    </w:p>
    <w:p w14:paraId="47A9F933" w14:textId="77777777" w:rsidR="004A3069" w:rsidRPr="0034311E" w:rsidRDefault="004A3069" w:rsidP="004A3069">
      <w:pPr>
        <w:spacing w:after="0" w:line="240" w:lineRule="auto"/>
        <w:jc w:val="both"/>
        <w:rPr>
          <w:rFonts w:ascii="Times New Roman" w:hAnsi="Times New Roman" w:cs="Times New Roman"/>
          <w:sz w:val="24"/>
          <w:szCs w:val="24"/>
        </w:rPr>
      </w:pPr>
    </w:p>
    <w:p w14:paraId="2461F848"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b/>
          <w:color w:val="auto"/>
          <w:szCs w:val="24"/>
        </w:rPr>
        <w:t>На первом этапе (2019 – 2021 гг.)</w:t>
      </w:r>
      <w:r w:rsidRPr="0034311E">
        <w:rPr>
          <w:rFonts w:ascii="Times New Roman" w:hAnsi="Times New Roman"/>
          <w:color w:val="auto"/>
          <w:szCs w:val="24"/>
        </w:rPr>
        <w:t xml:space="preserve"> будут созданы организационно-правовые и институциональные условия для роста экономики, обеспечено совершенствование стратегического планирования, проектного управления и внедрения целевых моделей в части улучшения делового климата. Основной целью на первом этапе является поддержание устойчивости социально-экономического развития города Тобольска, реализация имеющихся планов и проектов, предусмотренных в муниципальных и государственных программах. </w:t>
      </w:r>
    </w:p>
    <w:p w14:paraId="4BCCF804" w14:textId="77777777" w:rsidR="00023012" w:rsidRPr="0034311E" w:rsidRDefault="00023012" w:rsidP="00023012">
      <w:pPr>
        <w:pStyle w:val="ab"/>
        <w:tabs>
          <w:tab w:val="left" w:pos="993"/>
        </w:tabs>
        <w:ind w:left="0" w:firstLine="709"/>
        <w:jc w:val="both"/>
        <w:rPr>
          <w:sz w:val="24"/>
          <w:szCs w:val="24"/>
          <w:shd w:val="clear" w:color="auto" w:fill="FFFFFF"/>
        </w:rPr>
      </w:pPr>
      <w:r w:rsidRPr="0034311E">
        <w:rPr>
          <w:sz w:val="24"/>
          <w:szCs w:val="24"/>
          <w:shd w:val="clear" w:color="auto" w:fill="FFFFFF"/>
        </w:rPr>
        <w:t xml:space="preserve">Создание особой экономической зоны промышленно-производственного типа в городе Тобольске  обеспечит дальнейшее наращивание промышленного и инвестиционного потенциала Тобольского промышленного узла, создание новых производств и развитие кооперационных связей вокруг Тобольской промышленной площадки, укрепление кластерной организации ведущей отрасли промышленности города, повышение конкурентоспособности предприятий нефтегазохимического кластера. Особая экономическая зона становится новой «точкой роста» городской экономики. </w:t>
      </w:r>
    </w:p>
    <w:p w14:paraId="5D7EAD3C" w14:textId="6E02FD1B"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 xml:space="preserve">В области развития человеческого капитала необходимо обеспечить укрепление здоровья населения, увеличение обеспеченности населения базовыми объектами социальной инфраструктуры и жильем, повышение качества образования, уровня безопасности жизнедеятельности. </w:t>
      </w:r>
    </w:p>
    <w:p w14:paraId="5FC8B0C9"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На первом этапе приоритетными направлениями являются развитие туризма, создание условий для развития малого и среднего предпринимательства, поддержание благоприятного инвестиционного климата, активизация благоустройства города, повышение качества жизни.</w:t>
      </w:r>
    </w:p>
    <w:p w14:paraId="3132EEA1"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К концу первого этапа в городе Тобольске имеются видимые результаты реализации мероприятий по благоустройству городской территории, существенное улучшение экологической ситуации за счет ввода в эксплуатацию мусоросортировочного завода и др.</w:t>
      </w:r>
    </w:p>
    <w:p w14:paraId="09F967A4"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 xml:space="preserve">На данном этапе реализуется проект по строительству аэропорта, Западно-Сибирского комплекса глубокой переработки углеводородного сырья в полиолефины в </w:t>
      </w:r>
      <w:r w:rsidRPr="0034311E">
        <w:rPr>
          <w:rFonts w:ascii="Times New Roman" w:hAnsi="Times New Roman"/>
          <w:color w:val="auto"/>
          <w:szCs w:val="24"/>
        </w:rPr>
        <w:lastRenderedPageBreak/>
        <w:t>городе Тобольске, организации производства малеинового ангидрида. Связь инноваций и производства становится новым драйвером развития экономики и конкурентным преимуществом города Тобольска.</w:t>
      </w:r>
    </w:p>
    <w:p w14:paraId="4009A731"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 xml:space="preserve">Будет продолжена реализация базовых проектов высокой степени готовности (строительство учреждений образования, культуры, физической культуры и спорта, объектов инфраструктуры), обеспечивается устойчивость социально-экономического развития города Тобольска. </w:t>
      </w:r>
    </w:p>
    <w:p w14:paraId="4D5FC782"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b/>
          <w:color w:val="auto"/>
          <w:szCs w:val="24"/>
        </w:rPr>
        <w:t xml:space="preserve">На втором этапе (2022 – 2025 гг.) </w:t>
      </w:r>
      <w:r w:rsidRPr="0034311E">
        <w:rPr>
          <w:rFonts w:ascii="Times New Roman" w:hAnsi="Times New Roman"/>
          <w:color w:val="auto"/>
          <w:szCs w:val="24"/>
        </w:rPr>
        <w:t>основные усилия будут направлены на обеспечение экономического ро</w:t>
      </w:r>
      <w:r w:rsidRPr="0034311E">
        <w:rPr>
          <w:rFonts w:ascii="Times New Roman" w:hAnsi="Times New Roman"/>
          <w:color w:val="auto"/>
          <w:szCs w:val="24"/>
        </w:rPr>
        <w:softHyphen/>
        <w:t>ста, улучшение демографической ситуации, получение отдачи от реализации стратегических проектов, повышение качества и комфорта жизни населения города Тобольска.</w:t>
      </w:r>
    </w:p>
    <w:p w14:paraId="6E75B5B8" w14:textId="77777777" w:rsidR="004A3069" w:rsidRPr="0034311E" w:rsidRDefault="004A3069" w:rsidP="004A3069">
      <w:pPr>
        <w:pStyle w:val="af0"/>
        <w:spacing w:after="0"/>
        <w:ind w:firstLine="709"/>
        <w:jc w:val="both"/>
      </w:pPr>
      <w:r w:rsidRPr="0034311E">
        <w:t xml:space="preserve">На втором этапе приоритетными направлениями являются реализация кластерной политики (нефтехимический и туристский кластер, формирование кластерных образований в ключевых видах деятельности: АПК, обрабатывающие и перерабатывающие производства, </w:t>
      </w:r>
      <w:r w:rsidRPr="0034311E">
        <w:rPr>
          <w:lang w:val="en-US"/>
        </w:rPr>
        <w:t>IT</w:t>
      </w:r>
      <w:r w:rsidRPr="0034311E">
        <w:t xml:space="preserve"> и др.), реализация ключевых инвестиционных и инфраструктурных проектов по направлениям развития экономики, активная работа с молодежью для закрепления жителей на территории города, развитие материально-технической базы учреждений социальной инфраструктуры (образования, здравоохранения, культуры, спорта), дальнейшее благоустройство города. </w:t>
      </w:r>
    </w:p>
    <w:p w14:paraId="34C93879"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К концу второго этапа становится реальностью приоритет «Умный город»: к 2025 г. завершается реализация базовых и необходимых (актуальных) для города Тобольска мероприятий стандарта «Умный город», внедрение цифровых технологий во всех сферах социально-экономической жизни города, город используется как пилотная площадка проектов Smart City. Также на данном этапе создан индустриальный парк, что является основой инновационного и технологического обновления экономики и создания новых высокотехнологичных производств в рамках нефтехимического кластера, значительного увеличения инвестиционной и предпринимательской активности субъектов хозяйственной деятельности.</w:t>
      </w:r>
    </w:p>
    <w:p w14:paraId="268851B3"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Ключевым результатом является обеспечение высоких стандартов качества городской среды на основе технологий «умного города» (подсистема «светлый город»: модернизация наружного освещения, замена на современное энергосберегающее светотехническое оборудование; «безопасный город»: видеонаблюдение, фотовидеофиксация нарушений ПДД).</w:t>
      </w:r>
    </w:p>
    <w:p w14:paraId="56B30E67"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 xml:space="preserve">Активное позиционирование города Тобольска в качестве центра разноформатного туризма и города социально-экономического благополучия повысится узнаваемость города как в области, так и за его пределами. </w:t>
      </w:r>
    </w:p>
    <w:p w14:paraId="2E3C5F1C" w14:textId="77777777" w:rsidR="004A3069" w:rsidRPr="0034311E" w:rsidRDefault="004A3069" w:rsidP="004A3069">
      <w:pPr>
        <w:pStyle w:val="Web"/>
        <w:spacing w:before="0" w:after="0"/>
        <w:ind w:firstLine="708"/>
        <w:rPr>
          <w:rFonts w:ascii="Times New Roman" w:hAnsi="Times New Roman"/>
          <w:color w:val="auto"/>
          <w:szCs w:val="24"/>
        </w:rPr>
      </w:pPr>
      <w:r w:rsidRPr="0034311E">
        <w:rPr>
          <w:rFonts w:ascii="Times New Roman" w:hAnsi="Times New Roman"/>
          <w:b/>
          <w:color w:val="auto"/>
          <w:szCs w:val="24"/>
        </w:rPr>
        <w:t xml:space="preserve">На третьем этапе (2026 – 2030 гг.) </w:t>
      </w:r>
      <w:r w:rsidRPr="0034311E">
        <w:rPr>
          <w:rFonts w:ascii="Times New Roman" w:hAnsi="Times New Roman"/>
          <w:color w:val="auto"/>
          <w:szCs w:val="24"/>
        </w:rPr>
        <w:t>экономика города Тобольска вступает в стадию перехода на новый тип экономического развития – экономики знаний. Характерными чертами экономики становятся высокая производительность труда, производство продукции и услуг с высокой добавленной стоимостью, развитие цифровых технологий, снижение антропогенного воздействия на окружающую среду.</w:t>
      </w:r>
    </w:p>
    <w:p w14:paraId="5D1978E8" w14:textId="77777777" w:rsidR="004A3069" w:rsidRPr="0034311E" w:rsidRDefault="004A3069" w:rsidP="004A3069">
      <w:pPr>
        <w:pStyle w:val="af0"/>
        <w:spacing w:after="0"/>
        <w:ind w:firstLine="709"/>
        <w:jc w:val="both"/>
      </w:pPr>
      <w:r w:rsidRPr="0034311E">
        <w:t>На третьем этапе приоритетными направлениями являются развитие транспортно-логистической инфраструктуры и транзитного потенциала, дальнейшее развитие туристского и рекреационного потенциала территории, завершение формирования основных кластеров.</w:t>
      </w:r>
    </w:p>
    <w:p w14:paraId="35403DEA" w14:textId="77777777" w:rsidR="004A3069" w:rsidRPr="0034311E" w:rsidRDefault="004A3069" w:rsidP="004A3069">
      <w:pPr>
        <w:pStyle w:val="af0"/>
        <w:spacing w:after="0"/>
        <w:ind w:firstLine="709"/>
        <w:jc w:val="both"/>
      </w:pPr>
      <w:r w:rsidRPr="0034311E">
        <w:t xml:space="preserve">В области развития человеческого капитала в городе Тобольске будут обеспечены высокие стандарты качества жизни, в т.ч. уровня благосостояния граждан, внедрение инновационных технологий в здравоохранении и образовании, переход к индивидуализированному непрерывному образованию и персонализированной медицине. Достижение необходимого уровня инфраструктурной обеспеченности, формирование благоприятной, комфортной, безопасной городской среды как территории для проживания </w:t>
      </w:r>
      <w:r w:rsidRPr="0034311E">
        <w:lastRenderedPageBreak/>
        <w:t>обеспечит высокий уровень качества жизни населения, возможности реализации экономического и раскрытию творческого потенциала жителей.</w:t>
      </w:r>
    </w:p>
    <w:p w14:paraId="7C94077B" w14:textId="77777777" w:rsidR="004A3069" w:rsidRPr="0034311E" w:rsidRDefault="004A3069" w:rsidP="004A3069">
      <w:pPr>
        <w:pStyle w:val="24"/>
        <w:shd w:val="clear" w:color="auto" w:fill="auto"/>
        <w:spacing w:before="0" w:line="240" w:lineRule="auto"/>
        <w:ind w:firstLine="709"/>
        <w:rPr>
          <w:sz w:val="24"/>
          <w:szCs w:val="24"/>
          <w:lang w:eastAsia="ru-RU" w:bidi="ru-RU"/>
        </w:rPr>
      </w:pPr>
      <w:r w:rsidRPr="0034311E">
        <w:rPr>
          <w:sz w:val="24"/>
          <w:szCs w:val="24"/>
          <w:lang w:eastAsia="ru-RU" w:bidi="ru-RU"/>
        </w:rPr>
        <w:t>Реализация основных задач Стратегии позволит обеспечить активизацию всех факторов, направленных на создание условий для улучшения социально-эко</w:t>
      </w:r>
      <w:r w:rsidRPr="0034311E">
        <w:rPr>
          <w:sz w:val="24"/>
          <w:szCs w:val="24"/>
          <w:lang w:eastAsia="ru-RU" w:bidi="ru-RU"/>
        </w:rPr>
        <w:softHyphen/>
        <w:t>номического положения города Тобольска и повышения благосостояния насе</w:t>
      </w:r>
      <w:r w:rsidRPr="0034311E">
        <w:rPr>
          <w:sz w:val="24"/>
          <w:szCs w:val="24"/>
          <w:lang w:eastAsia="ru-RU" w:bidi="ru-RU"/>
        </w:rPr>
        <w:softHyphen/>
        <w:t>ления.</w:t>
      </w:r>
    </w:p>
    <w:p w14:paraId="55EFF2D7" w14:textId="77777777" w:rsidR="004A3069" w:rsidRPr="0034311E" w:rsidRDefault="004A3069" w:rsidP="004A3069">
      <w:pPr>
        <w:pStyle w:val="24"/>
        <w:spacing w:before="0" w:line="240" w:lineRule="auto"/>
        <w:ind w:firstLine="800"/>
        <w:rPr>
          <w:color w:val="FF0000"/>
          <w:sz w:val="24"/>
          <w:szCs w:val="24"/>
          <w:lang w:eastAsia="ru-RU" w:bidi="ru-RU"/>
        </w:rPr>
      </w:pPr>
    </w:p>
    <w:p w14:paraId="0788E4AD" w14:textId="77777777" w:rsidR="004A3069" w:rsidRPr="0034311E" w:rsidRDefault="004A3069" w:rsidP="004A3069">
      <w:pPr>
        <w:spacing w:after="0" w:line="240" w:lineRule="auto"/>
        <w:ind w:firstLine="720"/>
        <w:jc w:val="both"/>
        <w:rPr>
          <w:rFonts w:ascii="Times New Roman" w:hAnsi="Times New Roman" w:cs="Times New Roman"/>
          <w:sz w:val="24"/>
          <w:szCs w:val="24"/>
        </w:rPr>
      </w:pPr>
    </w:p>
    <w:p w14:paraId="59BC3283" w14:textId="77777777" w:rsidR="00530A68" w:rsidRPr="0034311E" w:rsidRDefault="00530A68" w:rsidP="004A3069">
      <w:pPr>
        <w:tabs>
          <w:tab w:val="left" w:pos="993"/>
        </w:tabs>
        <w:spacing w:after="0" w:line="240" w:lineRule="auto"/>
        <w:jc w:val="both"/>
        <w:rPr>
          <w:sz w:val="24"/>
          <w:szCs w:val="24"/>
        </w:rPr>
      </w:pPr>
    </w:p>
    <w:p w14:paraId="5F550B7A" w14:textId="2A55F94E" w:rsidR="00E271D5" w:rsidRPr="0034311E" w:rsidRDefault="00E271D5" w:rsidP="00145513">
      <w:pPr>
        <w:pStyle w:val="1"/>
        <w:pageBreakBefore/>
        <w:numPr>
          <w:ilvl w:val="0"/>
          <w:numId w:val="3"/>
        </w:numPr>
        <w:tabs>
          <w:tab w:val="left" w:pos="426"/>
        </w:tabs>
        <w:ind w:left="0" w:firstLine="0"/>
        <w:jc w:val="both"/>
        <w:rPr>
          <w:sz w:val="24"/>
          <w:szCs w:val="24"/>
          <w:lang w:val="ru-RU"/>
        </w:rPr>
      </w:pPr>
      <w:bookmarkStart w:id="14" w:name="_Toc7089899"/>
      <w:r w:rsidRPr="0034311E">
        <w:rPr>
          <w:sz w:val="24"/>
          <w:szCs w:val="24"/>
          <w:lang w:val="ru-RU"/>
        </w:rPr>
        <w:lastRenderedPageBreak/>
        <w:t>Показатели реализации Стратегии и их значения, установленные для каждого этапа реализации</w:t>
      </w:r>
      <w:bookmarkEnd w:id="14"/>
    </w:p>
    <w:p w14:paraId="3F49E480" w14:textId="10CFE110" w:rsidR="00E271D5" w:rsidRPr="0034311E" w:rsidRDefault="00E271D5" w:rsidP="004A3069">
      <w:pPr>
        <w:spacing w:after="0" w:line="240" w:lineRule="auto"/>
        <w:rPr>
          <w:rFonts w:ascii="Times New Roman" w:hAnsi="Times New Roman" w:cs="Times New Roman"/>
          <w:sz w:val="24"/>
          <w:szCs w:val="24"/>
          <w:lang w:eastAsia="ru-RU"/>
        </w:rPr>
      </w:pPr>
    </w:p>
    <w:p w14:paraId="39F1D74B" w14:textId="6418E425" w:rsidR="00E271D5" w:rsidRPr="0034311E" w:rsidRDefault="00E271D5" w:rsidP="004A3069">
      <w:pPr>
        <w:spacing w:after="0" w:line="240" w:lineRule="auto"/>
        <w:ind w:firstLine="709"/>
        <w:jc w:val="both"/>
        <w:rPr>
          <w:rFonts w:ascii="Times New Roman" w:hAnsi="Times New Roman" w:cs="Times New Roman"/>
          <w:sz w:val="24"/>
          <w:szCs w:val="24"/>
        </w:rPr>
      </w:pPr>
      <w:bookmarkStart w:id="15" w:name="_Hlk514404655"/>
      <w:r w:rsidRPr="0034311E">
        <w:rPr>
          <w:rFonts w:ascii="Times New Roman" w:hAnsi="Times New Roman" w:cs="Times New Roman"/>
          <w:sz w:val="24"/>
          <w:szCs w:val="24"/>
        </w:rPr>
        <w:t xml:space="preserve">Целевые показатели реализации Стратегии структурированы по </w:t>
      </w:r>
      <w:r w:rsidR="002048A2" w:rsidRPr="0034311E">
        <w:rPr>
          <w:rFonts w:ascii="Times New Roman" w:hAnsi="Times New Roman" w:cs="Times New Roman"/>
          <w:sz w:val="24"/>
          <w:szCs w:val="24"/>
        </w:rPr>
        <w:t>трем</w:t>
      </w:r>
      <w:r w:rsidRPr="0034311E">
        <w:rPr>
          <w:rFonts w:ascii="Times New Roman" w:hAnsi="Times New Roman" w:cs="Times New Roman"/>
          <w:sz w:val="24"/>
          <w:szCs w:val="24"/>
        </w:rPr>
        <w:t xml:space="preserve"> целевым блокам реализации Стратегии:</w:t>
      </w:r>
    </w:p>
    <w:p w14:paraId="50F732C5" w14:textId="77777777" w:rsidR="00386397" w:rsidRPr="0034311E" w:rsidRDefault="00386397" w:rsidP="00145513">
      <w:pPr>
        <w:pStyle w:val="Web"/>
        <w:numPr>
          <w:ilvl w:val="0"/>
          <w:numId w:val="6"/>
        </w:numPr>
        <w:tabs>
          <w:tab w:val="left" w:pos="993"/>
        </w:tabs>
        <w:spacing w:before="0" w:after="0"/>
        <w:ind w:left="0" w:firstLine="709"/>
        <w:rPr>
          <w:rFonts w:ascii="Times New Roman" w:hAnsi="Times New Roman"/>
          <w:color w:val="auto"/>
          <w:szCs w:val="24"/>
        </w:rPr>
      </w:pPr>
      <w:r w:rsidRPr="0034311E">
        <w:rPr>
          <w:rFonts w:ascii="Times New Roman" w:hAnsi="Times New Roman"/>
          <w:color w:val="auto"/>
          <w:szCs w:val="24"/>
        </w:rPr>
        <w:t>социальное развитие;</w:t>
      </w:r>
    </w:p>
    <w:p w14:paraId="36639326" w14:textId="77777777" w:rsidR="00386397" w:rsidRPr="0034311E" w:rsidRDefault="00386397" w:rsidP="00145513">
      <w:pPr>
        <w:pStyle w:val="Web"/>
        <w:numPr>
          <w:ilvl w:val="0"/>
          <w:numId w:val="6"/>
        </w:numPr>
        <w:tabs>
          <w:tab w:val="left" w:pos="993"/>
        </w:tabs>
        <w:spacing w:before="0" w:after="0"/>
        <w:ind w:left="0" w:firstLine="709"/>
        <w:rPr>
          <w:rFonts w:ascii="Times New Roman" w:hAnsi="Times New Roman"/>
          <w:color w:val="auto"/>
          <w:szCs w:val="24"/>
        </w:rPr>
      </w:pPr>
      <w:r w:rsidRPr="0034311E">
        <w:rPr>
          <w:rFonts w:ascii="Times New Roman" w:hAnsi="Times New Roman"/>
          <w:color w:val="auto"/>
          <w:szCs w:val="24"/>
        </w:rPr>
        <w:t>экономическое развитие;</w:t>
      </w:r>
    </w:p>
    <w:p w14:paraId="2510DBA5" w14:textId="77777777" w:rsidR="00386397" w:rsidRPr="0034311E" w:rsidRDefault="00386397" w:rsidP="00145513">
      <w:pPr>
        <w:pStyle w:val="Web"/>
        <w:numPr>
          <w:ilvl w:val="0"/>
          <w:numId w:val="6"/>
        </w:numPr>
        <w:tabs>
          <w:tab w:val="left" w:pos="993"/>
        </w:tabs>
        <w:spacing w:before="0" w:after="0"/>
        <w:ind w:left="0" w:firstLine="709"/>
        <w:rPr>
          <w:rFonts w:ascii="Times New Roman" w:hAnsi="Times New Roman"/>
          <w:color w:val="auto"/>
          <w:szCs w:val="24"/>
        </w:rPr>
      </w:pPr>
      <w:r w:rsidRPr="0034311E">
        <w:rPr>
          <w:rFonts w:ascii="Times New Roman" w:hAnsi="Times New Roman"/>
          <w:color w:val="auto"/>
          <w:szCs w:val="24"/>
        </w:rPr>
        <w:t>инфраструктурное развитие.</w:t>
      </w:r>
    </w:p>
    <w:p w14:paraId="0FA65EA2" w14:textId="77777777" w:rsidR="002D4C0B" w:rsidRPr="0034311E" w:rsidRDefault="002D4C0B" w:rsidP="004A3069">
      <w:pPr>
        <w:spacing w:after="0" w:line="240" w:lineRule="auto"/>
        <w:ind w:firstLine="709"/>
        <w:jc w:val="both"/>
        <w:rPr>
          <w:rFonts w:ascii="Times New Roman" w:hAnsi="Times New Roman" w:cs="Times New Roman"/>
          <w:sz w:val="24"/>
          <w:szCs w:val="24"/>
        </w:rPr>
      </w:pPr>
      <w:r w:rsidRPr="0034311E">
        <w:rPr>
          <w:rFonts w:ascii="Times New Roman" w:hAnsi="Times New Roman" w:cs="Times New Roman"/>
          <w:sz w:val="24"/>
          <w:szCs w:val="24"/>
        </w:rPr>
        <w:t>Целевые показатели приняты с учетом основных положений базового сценария социально-экономического развития города Тобольска.</w:t>
      </w:r>
    </w:p>
    <w:p w14:paraId="490C5FD7" w14:textId="77777777" w:rsidR="004A3069" w:rsidRPr="0034311E" w:rsidRDefault="004A3069" w:rsidP="004A3069">
      <w:pPr>
        <w:spacing w:after="0" w:line="240" w:lineRule="auto"/>
        <w:ind w:firstLine="709"/>
        <w:jc w:val="both"/>
        <w:rPr>
          <w:rFonts w:ascii="Times New Roman" w:hAnsi="Times New Roman" w:cs="Times New Roman"/>
          <w:sz w:val="24"/>
          <w:szCs w:val="24"/>
          <w:shd w:val="clear" w:color="auto" w:fill="FFFFFF"/>
        </w:rPr>
      </w:pPr>
      <w:r w:rsidRPr="0034311E">
        <w:rPr>
          <w:rFonts w:ascii="Times New Roman" w:hAnsi="Times New Roman" w:cs="Times New Roman"/>
          <w:sz w:val="24"/>
          <w:szCs w:val="24"/>
          <w:shd w:val="clear" w:color="auto" w:fill="FFFFFF"/>
        </w:rPr>
        <w:t>Целевые показатели (индикаторы) социально-экономического развития отражают степень достижения конечного результата по каждой долгосрочной цели и задаче, и их целевые значения, установленные на конец каждого этапа реализации Стратегии.</w:t>
      </w:r>
    </w:p>
    <w:p w14:paraId="7AC59757" w14:textId="527805DB" w:rsidR="004A3069" w:rsidRPr="0034311E" w:rsidRDefault="004A3069" w:rsidP="004A3069">
      <w:pPr>
        <w:pStyle w:val="24"/>
        <w:spacing w:before="0" w:line="240" w:lineRule="auto"/>
        <w:ind w:firstLine="709"/>
        <w:rPr>
          <w:sz w:val="24"/>
          <w:szCs w:val="24"/>
          <w:lang w:eastAsia="ru-RU" w:bidi="ru-RU"/>
        </w:rPr>
      </w:pPr>
      <w:r w:rsidRPr="0034311E">
        <w:rPr>
          <w:sz w:val="24"/>
          <w:szCs w:val="24"/>
          <w:lang w:eastAsia="ru-RU" w:bidi="ru-RU"/>
        </w:rPr>
        <w:t>Перечень показателей достижения стратегической цели социально-экономического развития города Тобольска (перечень целевых показателей) представлен в табл. 1.</w:t>
      </w:r>
    </w:p>
    <w:bookmarkEnd w:id="15"/>
    <w:p w14:paraId="40F9DE39" w14:textId="2FBA8384" w:rsidR="00E271D5" w:rsidRPr="0034311E" w:rsidRDefault="00E271D5" w:rsidP="004A3069">
      <w:pPr>
        <w:spacing w:after="0" w:line="240" w:lineRule="auto"/>
        <w:ind w:firstLine="709"/>
        <w:jc w:val="both"/>
        <w:rPr>
          <w:rFonts w:ascii="Times New Roman" w:hAnsi="Times New Roman" w:cs="Times New Roman"/>
          <w:sz w:val="24"/>
          <w:szCs w:val="24"/>
        </w:rPr>
      </w:pPr>
    </w:p>
    <w:p w14:paraId="65A5B478" w14:textId="77777777" w:rsidR="00E271D5" w:rsidRPr="0034311E" w:rsidRDefault="00E271D5" w:rsidP="004A3069">
      <w:pPr>
        <w:spacing w:after="0" w:line="240" w:lineRule="auto"/>
        <w:ind w:firstLine="709"/>
        <w:jc w:val="both"/>
        <w:rPr>
          <w:rFonts w:ascii="Times New Roman" w:hAnsi="Times New Roman" w:cs="Times New Roman"/>
          <w:sz w:val="24"/>
          <w:szCs w:val="24"/>
        </w:rPr>
      </w:pPr>
    </w:p>
    <w:p w14:paraId="11F9DF22" w14:textId="54BA69F1" w:rsidR="00386397" w:rsidRPr="0034311E" w:rsidRDefault="00386397" w:rsidP="004A3069">
      <w:pPr>
        <w:spacing w:after="0" w:line="240" w:lineRule="auto"/>
        <w:rPr>
          <w:rFonts w:ascii="Times New Roman" w:hAnsi="Times New Roman" w:cs="Times New Roman"/>
          <w:sz w:val="24"/>
          <w:szCs w:val="24"/>
          <w:lang w:eastAsia="ru-RU"/>
        </w:rPr>
      </w:pPr>
      <w:r w:rsidRPr="0034311E">
        <w:rPr>
          <w:rFonts w:ascii="Times New Roman" w:hAnsi="Times New Roman" w:cs="Times New Roman"/>
          <w:sz w:val="24"/>
          <w:szCs w:val="24"/>
          <w:lang w:eastAsia="ru-RU"/>
        </w:rPr>
        <w:br w:type="page"/>
      </w:r>
    </w:p>
    <w:p w14:paraId="1B9A1024" w14:textId="77777777" w:rsidR="002D4C0B" w:rsidRPr="0034311E" w:rsidRDefault="002D4C0B" w:rsidP="004A3069">
      <w:pPr>
        <w:spacing w:after="0" w:line="240" w:lineRule="auto"/>
        <w:rPr>
          <w:rFonts w:ascii="Times New Roman" w:hAnsi="Times New Roman" w:cs="Times New Roman"/>
          <w:sz w:val="24"/>
          <w:szCs w:val="24"/>
          <w:lang w:eastAsia="ru-RU"/>
        </w:rPr>
        <w:sectPr w:rsidR="002D4C0B" w:rsidRPr="0034311E" w:rsidSect="005A3170">
          <w:footerReference w:type="default" r:id="rId7"/>
          <w:footerReference w:type="first" r:id="rId8"/>
          <w:pgSz w:w="11906" w:h="16838"/>
          <w:pgMar w:top="1134" w:right="850" w:bottom="1134" w:left="1701" w:header="708" w:footer="708" w:gutter="0"/>
          <w:cols w:space="708"/>
          <w:titlePg/>
          <w:docGrid w:linePitch="360"/>
        </w:sectPr>
      </w:pPr>
    </w:p>
    <w:p w14:paraId="0073E0AE" w14:textId="40B15B90" w:rsidR="002D4C0B" w:rsidRPr="0034311E" w:rsidRDefault="00647100" w:rsidP="004A3069">
      <w:pPr>
        <w:pStyle w:val="af2"/>
        <w:jc w:val="both"/>
        <w:rPr>
          <w:sz w:val="24"/>
          <w:szCs w:val="24"/>
          <w:lang w:val="ru-RU"/>
        </w:rPr>
      </w:pPr>
      <w:r w:rsidRPr="0034311E">
        <w:rPr>
          <w:sz w:val="24"/>
          <w:szCs w:val="24"/>
          <w:lang w:val="ru-RU"/>
        </w:rPr>
        <w:lastRenderedPageBreak/>
        <w:t xml:space="preserve">Таблица </w:t>
      </w:r>
      <w:r w:rsidRPr="0034311E">
        <w:rPr>
          <w:b w:val="0"/>
          <w:sz w:val="24"/>
          <w:szCs w:val="24"/>
        </w:rPr>
        <w:fldChar w:fldCharType="begin"/>
      </w:r>
      <w:r w:rsidRPr="0034311E">
        <w:rPr>
          <w:sz w:val="24"/>
          <w:szCs w:val="24"/>
          <w:lang w:val="ru-RU"/>
        </w:rPr>
        <w:instrText xml:space="preserve"> </w:instrText>
      </w:r>
      <w:r w:rsidRPr="0034311E">
        <w:rPr>
          <w:sz w:val="24"/>
          <w:szCs w:val="24"/>
        </w:rPr>
        <w:instrText>SEQ</w:instrText>
      </w:r>
      <w:r w:rsidRPr="0034311E">
        <w:rPr>
          <w:sz w:val="24"/>
          <w:szCs w:val="24"/>
          <w:lang w:val="ru-RU"/>
        </w:rPr>
        <w:instrText xml:space="preserve"> Таблица \* </w:instrText>
      </w:r>
      <w:r w:rsidRPr="0034311E">
        <w:rPr>
          <w:sz w:val="24"/>
          <w:szCs w:val="24"/>
        </w:rPr>
        <w:instrText>ARABIC</w:instrText>
      </w:r>
      <w:r w:rsidRPr="0034311E">
        <w:rPr>
          <w:sz w:val="24"/>
          <w:szCs w:val="24"/>
          <w:lang w:val="ru-RU"/>
        </w:rPr>
        <w:instrText xml:space="preserve"> </w:instrText>
      </w:r>
      <w:r w:rsidRPr="0034311E">
        <w:rPr>
          <w:b w:val="0"/>
          <w:sz w:val="24"/>
          <w:szCs w:val="24"/>
        </w:rPr>
        <w:fldChar w:fldCharType="separate"/>
      </w:r>
      <w:r w:rsidR="0034311E" w:rsidRPr="0034311E">
        <w:rPr>
          <w:noProof/>
          <w:sz w:val="24"/>
          <w:szCs w:val="24"/>
          <w:lang w:val="ru-RU"/>
        </w:rPr>
        <w:t>1</w:t>
      </w:r>
      <w:r w:rsidRPr="0034311E">
        <w:rPr>
          <w:b w:val="0"/>
          <w:sz w:val="24"/>
          <w:szCs w:val="24"/>
        </w:rPr>
        <w:fldChar w:fldCharType="end"/>
      </w:r>
      <w:r w:rsidR="002D4C0B" w:rsidRPr="0034311E">
        <w:rPr>
          <w:sz w:val="24"/>
          <w:szCs w:val="24"/>
          <w:lang w:val="ru-RU"/>
        </w:rPr>
        <w:t>– Целевые показатели реализации Стратегии социально-экономического развития города Тобольска до 2030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5494"/>
        <w:gridCol w:w="1366"/>
        <w:gridCol w:w="1180"/>
        <w:gridCol w:w="1193"/>
        <w:gridCol w:w="1132"/>
        <w:gridCol w:w="1141"/>
        <w:gridCol w:w="1046"/>
        <w:gridCol w:w="1046"/>
        <w:gridCol w:w="1046"/>
        <w:gridCol w:w="1055"/>
        <w:gridCol w:w="1051"/>
        <w:gridCol w:w="1051"/>
        <w:gridCol w:w="1055"/>
        <w:gridCol w:w="1055"/>
        <w:gridCol w:w="1016"/>
      </w:tblGrid>
      <w:tr w:rsidR="008901E6" w:rsidRPr="0034311E" w14:paraId="37FC736D" w14:textId="77777777" w:rsidTr="004E6C54">
        <w:trPr>
          <w:tblHeader/>
        </w:trPr>
        <w:tc>
          <w:tcPr>
            <w:tcW w:w="140" w:type="pct"/>
            <w:vMerge w:val="restart"/>
            <w:shd w:val="clear" w:color="auto" w:fill="auto"/>
            <w:vAlign w:val="center"/>
            <w:hideMark/>
          </w:tcPr>
          <w:p w14:paraId="50D26C20"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bookmarkStart w:id="16" w:name="_Hlk7083521"/>
            <w:r w:rsidRPr="0034311E">
              <w:rPr>
                <w:rFonts w:ascii="Times New Roman" w:eastAsia="Times New Roman" w:hAnsi="Times New Roman" w:cs="Times New Roman"/>
                <w:b/>
                <w:bCs/>
                <w:lang w:eastAsia="ru-RU"/>
              </w:rPr>
              <w:t>№ п/п</w:t>
            </w:r>
          </w:p>
        </w:tc>
        <w:tc>
          <w:tcPr>
            <w:tcW w:w="1276" w:type="pct"/>
            <w:vMerge w:val="restart"/>
            <w:shd w:val="clear" w:color="auto" w:fill="auto"/>
            <w:vAlign w:val="center"/>
            <w:hideMark/>
          </w:tcPr>
          <w:p w14:paraId="338AF432"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Наименование</w:t>
            </w:r>
          </w:p>
        </w:tc>
        <w:tc>
          <w:tcPr>
            <w:tcW w:w="317" w:type="pct"/>
            <w:vMerge w:val="restart"/>
            <w:shd w:val="clear" w:color="auto" w:fill="auto"/>
            <w:vAlign w:val="center"/>
            <w:hideMark/>
          </w:tcPr>
          <w:p w14:paraId="74C70391"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Ед. изм.</w:t>
            </w:r>
          </w:p>
        </w:tc>
        <w:tc>
          <w:tcPr>
            <w:tcW w:w="274" w:type="pct"/>
            <w:vMerge w:val="restart"/>
            <w:shd w:val="clear" w:color="auto" w:fill="auto"/>
            <w:vAlign w:val="center"/>
            <w:hideMark/>
          </w:tcPr>
          <w:p w14:paraId="11E0D6FA"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2018 г. (факт/ оценка)</w:t>
            </w:r>
          </w:p>
        </w:tc>
        <w:tc>
          <w:tcPr>
            <w:tcW w:w="805" w:type="pct"/>
            <w:gridSpan w:val="3"/>
            <w:shd w:val="clear" w:color="auto" w:fill="auto"/>
            <w:vAlign w:val="center"/>
            <w:hideMark/>
          </w:tcPr>
          <w:p w14:paraId="79A3EDB0"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 этап (2019 - 2021 гг.)</w:t>
            </w:r>
          </w:p>
        </w:tc>
        <w:tc>
          <w:tcPr>
            <w:tcW w:w="974" w:type="pct"/>
            <w:gridSpan w:val="4"/>
            <w:shd w:val="clear" w:color="auto" w:fill="auto"/>
            <w:vAlign w:val="center"/>
            <w:hideMark/>
          </w:tcPr>
          <w:p w14:paraId="20E273F9"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2 этап (2022 - 2025 гг.)</w:t>
            </w:r>
          </w:p>
        </w:tc>
        <w:tc>
          <w:tcPr>
            <w:tcW w:w="1214" w:type="pct"/>
            <w:gridSpan w:val="5"/>
            <w:shd w:val="clear" w:color="auto" w:fill="auto"/>
            <w:vAlign w:val="center"/>
            <w:hideMark/>
          </w:tcPr>
          <w:p w14:paraId="2A87D4D3"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3 этап (2026 - 2030 гг.)</w:t>
            </w:r>
          </w:p>
        </w:tc>
      </w:tr>
      <w:tr w:rsidR="008901E6" w:rsidRPr="0034311E" w14:paraId="5E64EFED" w14:textId="77777777" w:rsidTr="004E6C54">
        <w:trPr>
          <w:tblHeader/>
        </w:trPr>
        <w:tc>
          <w:tcPr>
            <w:tcW w:w="140" w:type="pct"/>
            <w:vMerge/>
            <w:vAlign w:val="center"/>
            <w:hideMark/>
          </w:tcPr>
          <w:p w14:paraId="6AE4EF17" w14:textId="77777777" w:rsidR="008901E6" w:rsidRPr="0034311E" w:rsidRDefault="008901E6" w:rsidP="004E6C54">
            <w:pPr>
              <w:spacing w:after="0" w:line="240" w:lineRule="auto"/>
              <w:rPr>
                <w:rFonts w:ascii="Times New Roman" w:eastAsia="Times New Roman" w:hAnsi="Times New Roman" w:cs="Times New Roman"/>
                <w:b/>
                <w:bCs/>
                <w:lang w:eastAsia="ru-RU"/>
              </w:rPr>
            </w:pPr>
          </w:p>
        </w:tc>
        <w:tc>
          <w:tcPr>
            <w:tcW w:w="1276" w:type="pct"/>
            <w:vMerge/>
            <w:vAlign w:val="center"/>
            <w:hideMark/>
          </w:tcPr>
          <w:p w14:paraId="6BB54508" w14:textId="77777777" w:rsidR="008901E6" w:rsidRPr="0034311E" w:rsidRDefault="008901E6" w:rsidP="004E6C54">
            <w:pPr>
              <w:spacing w:after="0" w:line="240" w:lineRule="auto"/>
              <w:rPr>
                <w:rFonts w:ascii="Times New Roman" w:eastAsia="Times New Roman" w:hAnsi="Times New Roman" w:cs="Times New Roman"/>
                <w:b/>
                <w:bCs/>
                <w:lang w:eastAsia="ru-RU"/>
              </w:rPr>
            </w:pPr>
          </w:p>
        </w:tc>
        <w:tc>
          <w:tcPr>
            <w:tcW w:w="317" w:type="pct"/>
            <w:vMerge/>
            <w:vAlign w:val="center"/>
            <w:hideMark/>
          </w:tcPr>
          <w:p w14:paraId="24263187" w14:textId="77777777" w:rsidR="008901E6" w:rsidRPr="0034311E" w:rsidRDefault="008901E6" w:rsidP="004E6C54">
            <w:pPr>
              <w:spacing w:after="0" w:line="240" w:lineRule="auto"/>
              <w:rPr>
                <w:rFonts w:ascii="Times New Roman" w:eastAsia="Times New Roman" w:hAnsi="Times New Roman" w:cs="Times New Roman"/>
                <w:b/>
                <w:bCs/>
                <w:lang w:eastAsia="ru-RU"/>
              </w:rPr>
            </w:pPr>
          </w:p>
        </w:tc>
        <w:tc>
          <w:tcPr>
            <w:tcW w:w="274" w:type="pct"/>
            <w:vMerge/>
            <w:vAlign w:val="center"/>
            <w:hideMark/>
          </w:tcPr>
          <w:p w14:paraId="6846D7FD" w14:textId="77777777" w:rsidR="008901E6" w:rsidRPr="0034311E" w:rsidRDefault="008901E6" w:rsidP="004E6C54">
            <w:pPr>
              <w:spacing w:after="0" w:line="240" w:lineRule="auto"/>
              <w:rPr>
                <w:rFonts w:ascii="Times New Roman" w:eastAsia="Times New Roman" w:hAnsi="Times New Roman" w:cs="Times New Roman"/>
                <w:b/>
                <w:bCs/>
                <w:lang w:eastAsia="ru-RU"/>
              </w:rPr>
            </w:pPr>
          </w:p>
        </w:tc>
        <w:tc>
          <w:tcPr>
            <w:tcW w:w="277" w:type="pct"/>
            <w:shd w:val="clear" w:color="auto" w:fill="auto"/>
            <w:vAlign w:val="center"/>
            <w:hideMark/>
          </w:tcPr>
          <w:p w14:paraId="00D8FDD9"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2019 г. </w:t>
            </w:r>
          </w:p>
        </w:tc>
        <w:tc>
          <w:tcPr>
            <w:tcW w:w="263" w:type="pct"/>
            <w:shd w:val="clear" w:color="auto" w:fill="auto"/>
            <w:vAlign w:val="center"/>
            <w:hideMark/>
          </w:tcPr>
          <w:p w14:paraId="1F8F27C1"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2020 г. </w:t>
            </w:r>
          </w:p>
        </w:tc>
        <w:tc>
          <w:tcPr>
            <w:tcW w:w="265" w:type="pct"/>
            <w:shd w:val="clear" w:color="auto" w:fill="auto"/>
            <w:vAlign w:val="center"/>
            <w:hideMark/>
          </w:tcPr>
          <w:p w14:paraId="51F4DA40"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2021 г. </w:t>
            </w:r>
          </w:p>
        </w:tc>
        <w:tc>
          <w:tcPr>
            <w:tcW w:w="243" w:type="pct"/>
            <w:shd w:val="clear" w:color="auto" w:fill="auto"/>
            <w:vAlign w:val="center"/>
            <w:hideMark/>
          </w:tcPr>
          <w:p w14:paraId="3965A500"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2022 г. </w:t>
            </w:r>
          </w:p>
        </w:tc>
        <w:tc>
          <w:tcPr>
            <w:tcW w:w="243" w:type="pct"/>
            <w:shd w:val="clear" w:color="auto" w:fill="auto"/>
            <w:vAlign w:val="center"/>
            <w:hideMark/>
          </w:tcPr>
          <w:p w14:paraId="0B77C7C5"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2023 г. </w:t>
            </w:r>
          </w:p>
        </w:tc>
        <w:tc>
          <w:tcPr>
            <w:tcW w:w="243" w:type="pct"/>
            <w:shd w:val="clear" w:color="auto" w:fill="auto"/>
            <w:vAlign w:val="center"/>
            <w:hideMark/>
          </w:tcPr>
          <w:p w14:paraId="0D379115"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2024 г. </w:t>
            </w:r>
          </w:p>
        </w:tc>
        <w:tc>
          <w:tcPr>
            <w:tcW w:w="245" w:type="pct"/>
            <w:shd w:val="clear" w:color="auto" w:fill="auto"/>
            <w:vAlign w:val="center"/>
            <w:hideMark/>
          </w:tcPr>
          <w:p w14:paraId="27C5952B"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2025 г. </w:t>
            </w:r>
          </w:p>
        </w:tc>
        <w:tc>
          <w:tcPr>
            <w:tcW w:w="244" w:type="pct"/>
            <w:shd w:val="clear" w:color="auto" w:fill="auto"/>
            <w:vAlign w:val="center"/>
            <w:hideMark/>
          </w:tcPr>
          <w:p w14:paraId="61F8517C"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2026 г. </w:t>
            </w:r>
          </w:p>
        </w:tc>
        <w:tc>
          <w:tcPr>
            <w:tcW w:w="244" w:type="pct"/>
            <w:shd w:val="clear" w:color="auto" w:fill="auto"/>
            <w:vAlign w:val="center"/>
            <w:hideMark/>
          </w:tcPr>
          <w:p w14:paraId="0E5AEB1A"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2027 г. </w:t>
            </w:r>
          </w:p>
        </w:tc>
        <w:tc>
          <w:tcPr>
            <w:tcW w:w="245" w:type="pct"/>
            <w:shd w:val="clear" w:color="auto" w:fill="auto"/>
            <w:vAlign w:val="center"/>
            <w:hideMark/>
          </w:tcPr>
          <w:p w14:paraId="50F9EAE2"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2028 г. </w:t>
            </w:r>
          </w:p>
        </w:tc>
        <w:tc>
          <w:tcPr>
            <w:tcW w:w="245" w:type="pct"/>
            <w:shd w:val="clear" w:color="auto" w:fill="auto"/>
            <w:vAlign w:val="center"/>
            <w:hideMark/>
          </w:tcPr>
          <w:p w14:paraId="1EB4C0E9"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2029 г. </w:t>
            </w:r>
          </w:p>
        </w:tc>
        <w:tc>
          <w:tcPr>
            <w:tcW w:w="236" w:type="pct"/>
            <w:shd w:val="clear" w:color="auto" w:fill="auto"/>
            <w:vAlign w:val="center"/>
            <w:hideMark/>
          </w:tcPr>
          <w:p w14:paraId="17597833"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2030 г. </w:t>
            </w:r>
          </w:p>
        </w:tc>
      </w:tr>
      <w:tr w:rsidR="008901E6" w:rsidRPr="0034311E" w14:paraId="54D3A9E3" w14:textId="77777777" w:rsidTr="004E6C54">
        <w:tc>
          <w:tcPr>
            <w:tcW w:w="140" w:type="pct"/>
            <w:shd w:val="clear" w:color="000000" w:fill="95B3D7"/>
            <w:vAlign w:val="center"/>
            <w:hideMark/>
          </w:tcPr>
          <w:p w14:paraId="6155482A"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1276" w:type="pct"/>
            <w:shd w:val="clear" w:color="000000" w:fill="95B3D7"/>
            <w:vAlign w:val="center"/>
            <w:hideMark/>
          </w:tcPr>
          <w:p w14:paraId="1FBE50C5"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Целевой блок 1 «Высокое качество жизни населения, инновационное развитие социальной сферы»</w:t>
            </w:r>
          </w:p>
        </w:tc>
        <w:tc>
          <w:tcPr>
            <w:tcW w:w="317" w:type="pct"/>
            <w:shd w:val="clear" w:color="000000" w:fill="95B3D7"/>
            <w:vAlign w:val="center"/>
            <w:hideMark/>
          </w:tcPr>
          <w:p w14:paraId="632D636A"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shd w:val="clear" w:color="000000" w:fill="95B3D7"/>
            <w:vAlign w:val="center"/>
            <w:hideMark/>
          </w:tcPr>
          <w:p w14:paraId="5F4BCF25"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7" w:type="pct"/>
            <w:shd w:val="clear" w:color="000000" w:fill="95B3D7"/>
            <w:vAlign w:val="center"/>
            <w:hideMark/>
          </w:tcPr>
          <w:p w14:paraId="7A569F05"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63" w:type="pct"/>
            <w:shd w:val="clear" w:color="000000" w:fill="95B3D7"/>
            <w:vAlign w:val="center"/>
            <w:hideMark/>
          </w:tcPr>
          <w:p w14:paraId="681F8830"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65" w:type="pct"/>
            <w:shd w:val="clear" w:color="000000" w:fill="95B3D7"/>
            <w:vAlign w:val="center"/>
            <w:hideMark/>
          </w:tcPr>
          <w:p w14:paraId="1CB87F91"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3" w:type="pct"/>
            <w:shd w:val="clear" w:color="000000" w:fill="95B3D7"/>
            <w:vAlign w:val="center"/>
            <w:hideMark/>
          </w:tcPr>
          <w:p w14:paraId="6D02A741"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3" w:type="pct"/>
            <w:shd w:val="clear" w:color="000000" w:fill="95B3D7"/>
            <w:vAlign w:val="center"/>
            <w:hideMark/>
          </w:tcPr>
          <w:p w14:paraId="19D750B1"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3" w:type="pct"/>
            <w:shd w:val="clear" w:color="000000" w:fill="95B3D7"/>
            <w:vAlign w:val="center"/>
            <w:hideMark/>
          </w:tcPr>
          <w:p w14:paraId="743F5550"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5" w:type="pct"/>
            <w:shd w:val="clear" w:color="000000" w:fill="95B3D7"/>
            <w:vAlign w:val="center"/>
            <w:hideMark/>
          </w:tcPr>
          <w:p w14:paraId="3CB8D50D"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4" w:type="pct"/>
            <w:shd w:val="clear" w:color="000000" w:fill="95B3D7"/>
            <w:vAlign w:val="center"/>
            <w:hideMark/>
          </w:tcPr>
          <w:p w14:paraId="19D21849"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4" w:type="pct"/>
            <w:shd w:val="clear" w:color="000000" w:fill="95B3D7"/>
            <w:vAlign w:val="center"/>
            <w:hideMark/>
          </w:tcPr>
          <w:p w14:paraId="2BFA63B7"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5" w:type="pct"/>
            <w:shd w:val="clear" w:color="000000" w:fill="95B3D7"/>
            <w:vAlign w:val="center"/>
            <w:hideMark/>
          </w:tcPr>
          <w:p w14:paraId="3FD029FD"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5" w:type="pct"/>
            <w:shd w:val="clear" w:color="000000" w:fill="95B3D7"/>
            <w:vAlign w:val="center"/>
            <w:hideMark/>
          </w:tcPr>
          <w:p w14:paraId="2FE7A5D4"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36" w:type="pct"/>
            <w:shd w:val="clear" w:color="000000" w:fill="95B3D7"/>
            <w:vAlign w:val="center"/>
            <w:hideMark/>
          </w:tcPr>
          <w:p w14:paraId="64D18477"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r>
      <w:tr w:rsidR="008901E6" w:rsidRPr="0034311E" w14:paraId="67DBA202" w14:textId="77777777" w:rsidTr="004E6C54">
        <w:tc>
          <w:tcPr>
            <w:tcW w:w="140" w:type="pct"/>
            <w:shd w:val="clear" w:color="000000" w:fill="B8CCE4"/>
            <w:vAlign w:val="center"/>
            <w:hideMark/>
          </w:tcPr>
          <w:p w14:paraId="57294F71"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w:t>
            </w:r>
          </w:p>
        </w:tc>
        <w:tc>
          <w:tcPr>
            <w:tcW w:w="1276" w:type="pct"/>
            <w:shd w:val="clear" w:color="000000" w:fill="B8CCE4"/>
            <w:vAlign w:val="center"/>
            <w:hideMark/>
          </w:tcPr>
          <w:p w14:paraId="66D9840E"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 Активное благоустройство, формирование комфортной городской среды</w:t>
            </w:r>
          </w:p>
        </w:tc>
        <w:tc>
          <w:tcPr>
            <w:tcW w:w="317" w:type="pct"/>
            <w:shd w:val="clear" w:color="000000" w:fill="B8CCE4"/>
            <w:vAlign w:val="center"/>
            <w:hideMark/>
          </w:tcPr>
          <w:p w14:paraId="41ABFD67"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shd w:val="clear" w:color="000000" w:fill="B8CCE4"/>
            <w:vAlign w:val="center"/>
            <w:hideMark/>
          </w:tcPr>
          <w:p w14:paraId="7E253CF8"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7" w:type="pct"/>
            <w:shd w:val="clear" w:color="000000" w:fill="B8CCE4"/>
            <w:vAlign w:val="center"/>
            <w:hideMark/>
          </w:tcPr>
          <w:p w14:paraId="75A0ED27"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63" w:type="pct"/>
            <w:shd w:val="clear" w:color="000000" w:fill="B8CCE4"/>
            <w:vAlign w:val="center"/>
            <w:hideMark/>
          </w:tcPr>
          <w:p w14:paraId="39B6E322"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65" w:type="pct"/>
            <w:shd w:val="clear" w:color="000000" w:fill="B8CCE4"/>
            <w:vAlign w:val="center"/>
            <w:hideMark/>
          </w:tcPr>
          <w:p w14:paraId="383473D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3" w:type="pct"/>
            <w:shd w:val="clear" w:color="000000" w:fill="B8CCE4"/>
            <w:vAlign w:val="center"/>
            <w:hideMark/>
          </w:tcPr>
          <w:p w14:paraId="4F4C7C1C"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3" w:type="pct"/>
            <w:shd w:val="clear" w:color="000000" w:fill="B8CCE4"/>
            <w:vAlign w:val="center"/>
            <w:hideMark/>
          </w:tcPr>
          <w:p w14:paraId="44420DD2"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3" w:type="pct"/>
            <w:shd w:val="clear" w:color="000000" w:fill="B8CCE4"/>
            <w:vAlign w:val="center"/>
            <w:hideMark/>
          </w:tcPr>
          <w:p w14:paraId="35190E5A"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5" w:type="pct"/>
            <w:shd w:val="clear" w:color="000000" w:fill="B8CCE4"/>
            <w:vAlign w:val="center"/>
            <w:hideMark/>
          </w:tcPr>
          <w:p w14:paraId="1D485D1A"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4" w:type="pct"/>
            <w:shd w:val="clear" w:color="000000" w:fill="B8CCE4"/>
            <w:vAlign w:val="center"/>
            <w:hideMark/>
          </w:tcPr>
          <w:p w14:paraId="7C287014"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4" w:type="pct"/>
            <w:shd w:val="clear" w:color="000000" w:fill="B8CCE4"/>
            <w:vAlign w:val="center"/>
            <w:hideMark/>
          </w:tcPr>
          <w:p w14:paraId="3660B3F7"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5" w:type="pct"/>
            <w:shd w:val="clear" w:color="000000" w:fill="B8CCE4"/>
            <w:vAlign w:val="center"/>
            <w:hideMark/>
          </w:tcPr>
          <w:p w14:paraId="36E4D89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45" w:type="pct"/>
            <w:shd w:val="clear" w:color="000000" w:fill="B8CCE4"/>
            <w:vAlign w:val="center"/>
            <w:hideMark/>
          </w:tcPr>
          <w:p w14:paraId="04559B68"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36" w:type="pct"/>
            <w:shd w:val="clear" w:color="000000" w:fill="B8CCE4"/>
            <w:vAlign w:val="center"/>
            <w:hideMark/>
          </w:tcPr>
          <w:p w14:paraId="63379F00"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r>
      <w:tr w:rsidR="008901E6" w:rsidRPr="0034311E" w14:paraId="20AA4D75" w14:textId="77777777" w:rsidTr="004E6C54">
        <w:tc>
          <w:tcPr>
            <w:tcW w:w="140" w:type="pct"/>
            <w:shd w:val="clear" w:color="auto" w:fill="auto"/>
            <w:vAlign w:val="center"/>
            <w:hideMark/>
          </w:tcPr>
          <w:p w14:paraId="6FE30CD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1.1</w:t>
            </w:r>
          </w:p>
        </w:tc>
        <w:tc>
          <w:tcPr>
            <w:tcW w:w="1276" w:type="pct"/>
            <w:shd w:val="clear" w:color="auto" w:fill="auto"/>
            <w:vAlign w:val="center"/>
            <w:hideMark/>
          </w:tcPr>
          <w:p w14:paraId="7470F723"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Индекс качества городской среды (рассчитывается Минстроем России)</w:t>
            </w:r>
            <w:r w:rsidRPr="0034311E">
              <w:rPr>
                <w:rStyle w:val="ad"/>
                <w:rFonts w:ascii="Times New Roman" w:eastAsia="Times New Roman" w:hAnsi="Times New Roman" w:cs="Times New Roman"/>
                <w:lang w:eastAsia="ru-RU"/>
              </w:rPr>
              <w:footnoteReference w:id="1"/>
            </w:r>
          </w:p>
        </w:tc>
        <w:tc>
          <w:tcPr>
            <w:tcW w:w="317" w:type="pct"/>
            <w:shd w:val="clear" w:color="auto" w:fill="auto"/>
            <w:vAlign w:val="center"/>
            <w:hideMark/>
          </w:tcPr>
          <w:p w14:paraId="2CC5E1F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3E79A78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45</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5C1BC83E"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47</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30DDDE32"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50</w:t>
            </w:r>
          </w:p>
        </w:tc>
        <w:tc>
          <w:tcPr>
            <w:tcW w:w="265" w:type="pct"/>
            <w:tcBorders>
              <w:top w:val="single" w:sz="4" w:space="0" w:color="auto"/>
              <w:left w:val="nil"/>
              <w:bottom w:val="single" w:sz="4" w:space="0" w:color="auto"/>
              <w:right w:val="single" w:sz="4" w:space="0" w:color="auto"/>
            </w:tcBorders>
            <w:shd w:val="clear" w:color="auto" w:fill="auto"/>
            <w:vAlign w:val="center"/>
            <w:hideMark/>
          </w:tcPr>
          <w:p w14:paraId="4AA1FEA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43B41CD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60</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6FC471AC"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65</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5E49CB7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75</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00EA6E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75</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5D2611F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75</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88BD1A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80</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6F5B70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80</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B7A469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85</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7CF3665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85</w:t>
            </w:r>
          </w:p>
        </w:tc>
      </w:tr>
      <w:tr w:rsidR="008901E6" w:rsidRPr="0034311E" w14:paraId="502046C3" w14:textId="77777777" w:rsidTr="004E6C54">
        <w:tc>
          <w:tcPr>
            <w:tcW w:w="140" w:type="pct"/>
            <w:shd w:val="clear" w:color="auto" w:fill="auto"/>
            <w:vAlign w:val="center"/>
            <w:hideMark/>
          </w:tcPr>
          <w:p w14:paraId="406A555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1.2</w:t>
            </w:r>
          </w:p>
        </w:tc>
        <w:tc>
          <w:tcPr>
            <w:tcW w:w="1276" w:type="pct"/>
            <w:shd w:val="clear" w:color="auto" w:fill="auto"/>
            <w:vAlign w:val="center"/>
            <w:hideMark/>
          </w:tcPr>
          <w:p w14:paraId="4A591AFD"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317" w:type="pct"/>
            <w:shd w:val="clear" w:color="auto" w:fill="auto"/>
            <w:vAlign w:val="center"/>
            <w:hideMark/>
          </w:tcPr>
          <w:p w14:paraId="576D25B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114CB41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w:t>
            </w:r>
          </w:p>
        </w:tc>
        <w:tc>
          <w:tcPr>
            <w:tcW w:w="277" w:type="pct"/>
            <w:tcBorders>
              <w:top w:val="nil"/>
              <w:left w:val="nil"/>
              <w:bottom w:val="single" w:sz="4" w:space="0" w:color="auto"/>
              <w:right w:val="single" w:sz="4" w:space="0" w:color="auto"/>
            </w:tcBorders>
            <w:shd w:val="clear" w:color="auto" w:fill="auto"/>
            <w:vAlign w:val="center"/>
            <w:hideMark/>
          </w:tcPr>
          <w:p w14:paraId="46A5FC06"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w:t>
            </w:r>
          </w:p>
        </w:tc>
        <w:tc>
          <w:tcPr>
            <w:tcW w:w="263" w:type="pct"/>
            <w:tcBorders>
              <w:top w:val="nil"/>
              <w:left w:val="nil"/>
              <w:bottom w:val="single" w:sz="4" w:space="0" w:color="auto"/>
              <w:right w:val="single" w:sz="4" w:space="0" w:color="auto"/>
            </w:tcBorders>
            <w:shd w:val="clear" w:color="auto" w:fill="auto"/>
            <w:vAlign w:val="center"/>
            <w:hideMark/>
          </w:tcPr>
          <w:p w14:paraId="68C23CF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w:t>
            </w:r>
          </w:p>
        </w:tc>
        <w:tc>
          <w:tcPr>
            <w:tcW w:w="265" w:type="pct"/>
            <w:tcBorders>
              <w:top w:val="nil"/>
              <w:left w:val="nil"/>
              <w:bottom w:val="single" w:sz="4" w:space="0" w:color="auto"/>
              <w:right w:val="single" w:sz="4" w:space="0" w:color="auto"/>
            </w:tcBorders>
            <w:shd w:val="clear" w:color="auto" w:fill="auto"/>
            <w:vAlign w:val="center"/>
            <w:hideMark/>
          </w:tcPr>
          <w:p w14:paraId="7EA9677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w:t>
            </w:r>
          </w:p>
        </w:tc>
        <w:tc>
          <w:tcPr>
            <w:tcW w:w="243" w:type="pct"/>
            <w:tcBorders>
              <w:top w:val="nil"/>
              <w:left w:val="nil"/>
              <w:bottom w:val="single" w:sz="4" w:space="0" w:color="auto"/>
              <w:right w:val="single" w:sz="4" w:space="0" w:color="auto"/>
            </w:tcBorders>
            <w:shd w:val="clear" w:color="auto" w:fill="auto"/>
            <w:vAlign w:val="center"/>
            <w:hideMark/>
          </w:tcPr>
          <w:p w14:paraId="43F3C9C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20</w:t>
            </w:r>
          </w:p>
        </w:tc>
        <w:tc>
          <w:tcPr>
            <w:tcW w:w="243" w:type="pct"/>
            <w:tcBorders>
              <w:top w:val="nil"/>
              <w:left w:val="nil"/>
              <w:bottom w:val="single" w:sz="4" w:space="0" w:color="auto"/>
              <w:right w:val="single" w:sz="4" w:space="0" w:color="auto"/>
            </w:tcBorders>
            <w:shd w:val="clear" w:color="auto" w:fill="auto"/>
            <w:vAlign w:val="center"/>
            <w:hideMark/>
          </w:tcPr>
          <w:p w14:paraId="7A90A6F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25</w:t>
            </w:r>
          </w:p>
        </w:tc>
        <w:tc>
          <w:tcPr>
            <w:tcW w:w="243" w:type="pct"/>
            <w:tcBorders>
              <w:top w:val="nil"/>
              <w:left w:val="nil"/>
              <w:bottom w:val="single" w:sz="4" w:space="0" w:color="auto"/>
              <w:right w:val="single" w:sz="4" w:space="0" w:color="auto"/>
            </w:tcBorders>
            <w:shd w:val="clear" w:color="auto" w:fill="auto"/>
            <w:vAlign w:val="center"/>
            <w:hideMark/>
          </w:tcPr>
          <w:p w14:paraId="1A61489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45" w:type="pct"/>
            <w:tcBorders>
              <w:top w:val="nil"/>
              <w:left w:val="nil"/>
              <w:bottom w:val="single" w:sz="4" w:space="0" w:color="auto"/>
              <w:right w:val="single" w:sz="4" w:space="0" w:color="auto"/>
            </w:tcBorders>
            <w:shd w:val="clear" w:color="auto" w:fill="auto"/>
            <w:vAlign w:val="center"/>
            <w:hideMark/>
          </w:tcPr>
          <w:p w14:paraId="212B799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44" w:type="pct"/>
            <w:tcBorders>
              <w:top w:val="nil"/>
              <w:left w:val="nil"/>
              <w:bottom w:val="single" w:sz="4" w:space="0" w:color="auto"/>
              <w:right w:val="single" w:sz="4" w:space="0" w:color="auto"/>
            </w:tcBorders>
            <w:shd w:val="clear" w:color="auto" w:fill="auto"/>
            <w:vAlign w:val="center"/>
            <w:hideMark/>
          </w:tcPr>
          <w:p w14:paraId="1BE4656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44" w:type="pct"/>
            <w:tcBorders>
              <w:top w:val="nil"/>
              <w:left w:val="nil"/>
              <w:bottom w:val="single" w:sz="4" w:space="0" w:color="auto"/>
              <w:right w:val="single" w:sz="4" w:space="0" w:color="auto"/>
            </w:tcBorders>
            <w:shd w:val="clear" w:color="auto" w:fill="auto"/>
            <w:vAlign w:val="center"/>
            <w:hideMark/>
          </w:tcPr>
          <w:p w14:paraId="2414030E"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45" w:type="pct"/>
            <w:tcBorders>
              <w:top w:val="nil"/>
              <w:left w:val="nil"/>
              <w:bottom w:val="single" w:sz="4" w:space="0" w:color="auto"/>
              <w:right w:val="single" w:sz="4" w:space="0" w:color="auto"/>
            </w:tcBorders>
            <w:shd w:val="clear" w:color="auto" w:fill="auto"/>
            <w:vAlign w:val="center"/>
            <w:hideMark/>
          </w:tcPr>
          <w:p w14:paraId="2EC5FE9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45" w:type="pct"/>
            <w:tcBorders>
              <w:top w:val="nil"/>
              <w:left w:val="nil"/>
              <w:bottom w:val="single" w:sz="4" w:space="0" w:color="auto"/>
              <w:right w:val="single" w:sz="4" w:space="0" w:color="auto"/>
            </w:tcBorders>
            <w:shd w:val="clear" w:color="auto" w:fill="auto"/>
            <w:vAlign w:val="center"/>
            <w:hideMark/>
          </w:tcPr>
          <w:p w14:paraId="7CC58E4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36" w:type="pct"/>
            <w:tcBorders>
              <w:top w:val="nil"/>
              <w:left w:val="nil"/>
              <w:bottom w:val="single" w:sz="4" w:space="0" w:color="auto"/>
              <w:right w:val="single" w:sz="4" w:space="0" w:color="auto"/>
            </w:tcBorders>
            <w:shd w:val="clear" w:color="auto" w:fill="auto"/>
            <w:vAlign w:val="center"/>
            <w:hideMark/>
          </w:tcPr>
          <w:p w14:paraId="41F0DB7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r>
      <w:tr w:rsidR="008901E6" w:rsidRPr="0034311E" w14:paraId="2FA6E09C" w14:textId="77777777" w:rsidTr="004E6C54">
        <w:tc>
          <w:tcPr>
            <w:tcW w:w="140" w:type="pct"/>
            <w:shd w:val="clear" w:color="auto" w:fill="auto"/>
            <w:vAlign w:val="center"/>
          </w:tcPr>
          <w:p w14:paraId="01477B3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1.3</w:t>
            </w:r>
          </w:p>
        </w:tc>
        <w:tc>
          <w:tcPr>
            <w:tcW w:w="1276" w:type="pct"/>
            <w:shd w:val="clear" w:color="auto" w:fill="auto"/>
            <w:vAlign w:val="center"/>
          </w:tcPr>
          <w:p w14:paraId="2E4E8E53"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объектов культурного наследия, расположенных на территории города Тобольска, находящихся в муниципальной собственности, в хорошем и удовлетворительном состоянии, от общего количества таких объектов</w:t>
            </w:r>
          </w:p>
        </w:tc>
        <w:tc>
          <w:tcPr>
            <w:tcW w:w="317" w:type="pct"/>
            <w:shd w:val="clear" w:color="auto" w:fill="auto"/>
            <w:vAlign w:val="center"/>
          </w:tcPr>
          <w:p w14:paraId="16B6D97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FC1DBB2"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20,9</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tcPr>
          <w:p w14:paraId="4B1630F7"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20,9</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tcPr>
          <w:p w14:paraId="2D61482D"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23,3</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081AB507"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25,6</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tcPr>
          <w:p w14:paraId="039F7662"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27,9</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tcPr>
          <w:p w14:paraId="178D40DB"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30,2</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tcPr>
          <w:p w14:paraId="20FDCE54"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32,6</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14:paraId="43E12BE8"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34,9</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tcPr>
          <w:p w14:paraId="305E3062"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37,2</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tcPr>
          <w:p w14:paraId="2872F5EC"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39,5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14:paraId="5D511BCD"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41,9</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14:paraId="0BA462BD"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44,2</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3C6CA947" w14:textId="77777777" w:rsidR="008901E6" w:rsidRPr="0034311E" w:rsidRDefault="008901E6" w:rsidP="004E6C54">
            <w:pPr>
              <w:spacing w:after="0" w:line="240" w:lineRule="auto"/>
              <w:jc w:val="center"/>
              <w:rPr>
                <w:rFonts w:ascii="Times New Roman" w:hAnsi="Times New Roman" w:cs="Times New Roman"/>
              </w:rPr>
            </w:pPr>
            <w:r w:rsidRPr="0034311E">
              <w:rPr>
                <w:rFonts w:ascii="Times New Roman" w:hAnsi="Times New Roman" w:cs="Times New Roman"/>
                <w:color w:val="000000"/>
              </w:rPr>
              <w:t>46,5</w:t>
            </w:r>
          </w:p>
        </w:tc>
      </w:tr>
      <w:tr w:rsidR="008901E6" w:rsidRPr="0034311E" w14:paraId="4BF5F4EA" w14:textId="77777777" w:rsidTr="004E6C54">
        <w:tc>
          <w:tcPr>
            <w:tcW w:w="140" w:type="pct"/>
            <w:shd w:val="clear" w:color="000000" w:fill="B8CCE4"/>
            <w:vAlign w:val="center"/>
            <w:hideMark/>
          </w:tcPr>
          <w:p w14:paraId="30039604"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2</w:t>
            </w:r>
          </w:p>
        </w:tc>
        <w:tc>
          <w:tcPr>
            <w:tcW w:w="1276" w:type="pct"/>
            <w:shd w:val="clear" w:color="000000" w:fill="B8CCE4"/>
            <w:vAlign w:val="center"/>
            <w:hideMark/>
          </w:tcPr>
          <w:p w14:paraId="149EED06"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2. Обеспечение доступным и комфортным жильем по современным стандартам дизайна и качества</w:t>
            </w:r>
          </w:p>
        </w:tc>
        <w:tc>
          <w:tcPr>
            <w:tcW w:w="317" w:type="pct"/>
            <w:shd w:val="clear" w:color="000000" w:fill="B8CCE4"/>
            <w:vAlign w:val="center"/>
            <w:hideMark/>
          </w:tcPr>
          <w:p w14:paraId="2FF7C34A"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B8CCE4"/>
            <w:vAlign w:val="center"/>
            <w:hideMark/>
          </w:tcPr>
          <w:p w14:paraId="4F0BCBFE"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B8CCE4"/>
            <w:vAlign w:val="center"/>
            <w:hideMark/>
          </w:tcPr>
          <w:p w14:paraId="129DAE83"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B8CCE4"/>
            <w:vAlign w:val="center"/>
            <w:hideMark/>
          </w:tcPr>
          <w:p w14:paraId="463C85E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B8CCE4"/>
            <w:vAlign w:val="center"/>
            <w:hideMark/>
          </w:tcPr>
          <w:p w14:paraId="1AE985C6"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BBDBFC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9729CF2"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CFBA21F"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2C872733"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57F7A23F"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5218391B"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0653A212"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517D372C"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B8CCE4"/>
            <w:vAlign w:val="center"/>
            <w:hideMark/>
          </w:tcPr>
          <w:p w14:paraId="4BBA7A63"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8901E6" w:rsidRPr="0034311E" w14:paraId="718EF6B6" w14:textId="77777777" w:rsidTr="004E6C54">
        <w:tc>
          <w:tcPr>
            <w:tcW w:w="140" w:type="pct"/>
            <w:shd w:val="clear" w:color="auto" w:fill="auto"/>
            <w:vAlign w:val="center"/>
            <w:hideMark/>
          </w:tcPr>
          <w:p w14:paraId="35C1A3C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2.1</w:t>
            </w:r>
          </w:p>
        </w:tc>
        <w:tc>
          <w:tcPr>
            <w:tcW w:w="1276" w:type="pct"/>
            <w:shd w:val="clear" w:color="auto" w:fill="auto"/>
            <w:vAlign w:val="center"/>
            <w:hideMark/>
          </w:tcPr>
          <w:p w14:paraId="60B3E86C"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Общая площадь жилых помещений, приходящаяся в среднем на одного жителя</w:t>
            </w:r>
          </w:p>
        </w:tc>
        <w:tc>
          <w:tcPr>
            <w:tcW w:w="317" w:type="pct"/>
            <w:shd w:val="clear" w:color="auto" w:fill="auto"/>
            <w:vAlign w:val="center"/>
            <w:hideMark/>
          </w:tcPr>
          <w:p w14:paraId="70E851B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м²</w:t>
            </w:r>
          </w:p>
        </w:tc>
        <w:tc>
          <w:tcPr>
            <w:tcW w:w="274" w:type="pct"/>
            <w:tcBorders>
              <w:top w:val="nil"/>
              <w:left w:val="nil"/>
              <w:bottom w:val="single" w:sz="4" w:space="0" w:color="auto"/>
              <w:right w:val="single" w:sz="4" w:space="0" w:color="auto"/>
            </w:tcBorders>
            <w:shd w:val="clear" w:color="auto" w:fill="auto"/>
            <w:vAlign w:val="center"/>
            <w:hideMark/>
          </w:tcPr>
          <w:p w14:paraId="1B94F66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29,1</w:t>
            </w:r>
          </w:p>
        </w:tc>
        <w:tc>
          <w:tcPr>
            <w:tcW w:w="277" w:type="pct"/>
            <w:tcBorders>
              <w:top w:val="nil"/>
              <w:left w:val="nil"/>
              <w:bottom w:val="single" w:sz="4" w:space="0" w:color="auto"/>
              <w:right w:val="single" w:sz="4" w:space="0" w:color="auto"/>
            </w:tcBorders>
            <w:shd w:val="clear" w:color="auto" w:fill="auto"/>
            <w:vAlign w:val="center"/>
            <w:hideMark/>
          </w:tcPr>
          <w:p w14:paraId="3CBDF4E2"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29,8</w:t>
            </w:r>
          </w:p>
        </w:tc>
        <w:tc>
          <w:tcPr>
            <w:tcW w:w="263" w:type="pct"/>
            <w:tcBorders>
              <w:top w:val="nil"/>
              <w:left w:val="nil"/>
              <w:bottom w:val="single" w:sz="4" w:space="0" w:color="auto"/>
              <w:right w:val="single" w:sz="4" w:space="0" w:color="auto"/>
            </w:tcBorders>
            <w:shd w:val="clear" w:color="auto" w:fill="auto"/>
            <w:vAlign w:val="center"/>
            <w:hideMark/>
          </w:tcPr>
          <w:p w14:paraId="5E685AA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30,4</w:t>
            </w:r>
          </w:p>
        </w:tc>
        <w:tc>
          <w:tcPr>
            <w:tcW w:w="265" w:type="pct"/>
            <w:tcBorders>
              <w:top w:val="nil"/>
              <w:left w:val="nil"/>
              <w:bottom w:val="single" w:sz="4" w:space="0" w:color="auto"/>
              <w:right w:val="single" w:sz="4" w:space="0" w:color="auto"/>
            </w:tcBorders>
            <w:shd w:val="clear" w:color="auto" w:fill="auto"/>
            <w:vAlign w:val="center"/>
            <w:hideMark/>
          </w:tcPr>
          <w:p w14:paraId="646B206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31,1</w:t>
            </w:r>
          </w:p>
        </w:tc>
        <w:tc>
          <w:tcPr>
            <w:tcW w:w="243" w:type="pct"/>
            <w:tcBorders>
              <w:top w:val="nil"/>
              <w:left w:val="nil"/>
              <w:bottom w:val="single" w:sz="4" w:space="0" w:color="auto"/>
              <w:right w:val="single" w:sz="4" w:space="0" w:color="auto"/>
            </w:tcBorders>
            <w:shd w:val="clear" w:color="auto" w:fill="auto"/>
            <w:vAlign w:val="center"/>
            <w:hideMark/>
          </w:tcPr>
          <w:p w14:paraId="7CC7A1F4"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32,0</w:t>
            </w:r>
          </w:p>
        </w:tc>
        <w:tc>
          <w:tcPr>
            <w:tcW w:w="243" w:type="pct"/>
            <w:tcBorders>
              <w:top w:val="nil"/>
              <w:left w:val="nil"/>
              <w:bottom w:val="single" w:sz="4" w:space="0" w:color="auto"/>
              <w:right w:val="single" w:sz="4" w:space="0" w:color="auto"/>
            </w:tcBorders>
            <w:shd w:val="clear" w:color="auto" w:fill="auto"/>
            <w:vAlign w:val="center"/>
            <w:hideMark/>
          </w:tcPr>
          <w:p w14:paraId="119CFBD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32,7</w:t>
            </w:r>
          </w:p>
        </w:tc>
        <w:tc>
          <w:tcPr>
            <w:tcW w:w="243" w:type="pct"/>
            <w:tcBorders>
              <w:top w:val="nil"/>
              <w:left w:val="nil"/>
              <w:bottom w:val="single" w:sz="4" w:space="0" w:color="auto"/>
              <w:right w:val="single" w:sz="4" w:space="0" w:color="auto"/>
            </w:tcBorders>
            <w:shd w:val="clear" w:color="auto" w:fill="auto"/>
            <w:vAlign w:val="center"/>
            <w:hideMark/>
          </w:tcPr>
          <w:p w14:paraId="4E77084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33,4</w:t>
            </w:r>
          </w:p>
        </w:tc>
        <w:tc>
          <w:tcPr>
            <w:tcW w:w="245" w:type="pct"/>
            <w:tcBorders>
              <w:top w:val="nil"/>
              <w:left w:val="nil"/>
              <w:bottom w:val="single" w:sz="4" w:space="0" w:color="auto"/>
              <w:right w:val="single" w:sz="4" w:space="0" w:color="auto"/>
            </w:tcBorders>
            <w:shd w:val="clear" w:color="auto" w:fill="auto"/>
            <w:vAlign w:val="center"/>
            <w:hideMark/>
          </w:tcPr>
          <w:p w14:paraId="47847D94"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34,0</w:t>
            </w:r>
          </w:p>
        </w:tc>
        <w:tc>
          <w:tcPr>
            <w:tcW w:w="244" w:type="pct"/>
            <w:tcBorders>
              <w:top w:val="nil"/>
              <w:left w:val="nil"/>
              <w:bottom w:val="single" w:sz="4" w:space="0" w:color="auto"/>
              <w:right w:val="single" w:sz="4" w:space="0" w:color="auto"/>
            </w:tcBorders>
            <w:shd w:val="clear" w:color="auto" w:fill="auto"/>
            <w:vAlign w:val="center"/>
            <w:hideMark/>
          </w:tcPr>
          <w:p w14:paraId="40D27A0C"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34,7</w:t>
            </w:r>
          </w:p>
        </w:tc>
        <w:tc>
          <w:tcPr>
            <w:tcW w:w="244" w:type="pct"/>
            <w:tcBorders>
              <w:top w:val="nil"/>
              <w:left w:val="nil"/>
              <w:bottom w:val="single" w:sz="4" w:space="0" w:color="auto"/>
              <w:right w:val="single" w:sz="4" w:space="0" w:color="auto"/>
            </w:tcBorders>
            <w:shd w:val="clear" w:color="auto" w:fill="auto"/>
            <w:vAlign w:val="center"/>
            <w:hideMark/>
          </w:tcPr>
          <w:p w14:paraId="65A0EBA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35,4</w:t>
            </w:r>
          </w:p>
        </w:tc>
        <w:tc>
          <w:tcPr>
            <w:tcW w:w="245" w:type="pct"/>
            <w:tcBorders>
              <w:top w:val="nil"/>
              <w:left w:val="nil"/>
              <w:bottom w:val="single" w:sz="4" w:space="0" w:color="auto"/>
              <w:right w:val="single" w:sz="4" w:space="0" w:color="auto"/>
            </w:tcBorders>
            <w:shd w:val="clear" w:color="auto" w:fill="auto"/>
            <w:vAlign w:val="center"/>
            <w:hideMark/>
          </w:tcPr>
          <w:p w14:paraId="697E83C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36,0</w:t>
            </w:r>
          </w:p>
        </w:tc>
        <w:tc>
          <w:tcPr>
            <w:tcW w:w="245" w:type="pct"/>
            <w:tcBorders>
              <w:top w:val="nil"/>
              <w:left w:val="nil"/>
              <w:bottom w:val="single" w:sz="4" w:space="0" w:color="auto"/>
              <w:right w:val="single" w:sz="4" w:space="0" w:color="auto"/>
            </w:tcBorders>
            <w:shd w:val="clear" w:color="auto" w:fill="auto"/>
            <w:vAlign w:val="center"/>
            <w:hideMark/>
          </w:tcPr>
          <w:p w14:paraId="3593002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36,0</w:t>
            </w:r>
          </w:p>
        </w:tc>
        <w:tc>
          <w:tcPr>
            <w:tcW w:w="236" w:type="pct"/>
            <w:tcBorders>
              <w:top w:val="nil"/>
              <w:left w:val="nil"/>
              <w:bottom w:val="single" w:sz="4" w:space="0" w:color="auto"/>
              <w:right w:val="single" w:sz="4" w:space="0" w:color="auto"/>
            </w:tcBorders>
            <w:shd w:val="clear" w:color="auto" w:fill="auto"/>
            <w:vAlign w:val="center"/>
            <w:hideMark/>
          </w:tcPr>
          <w:p w14:paraId="637A9AB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36,0</w:t>
            </w:r>
          </w:p>
        </w:tc>
      </w:tr>
      <w:tr w:rsidR="008901E6" w:rsidRPr="0034311E" w14:paraId="3DF06EC6" w14:textId="77777777" w:rsidTr="004E6C54">
        <w:tc>
          <w:tcPr>
            <w:tcW w:w="140" w:type="pct"/>
            <w:shd w:val="clear" w:color="auto" w:fill="auto"/>
            <w:vAlign w:val="center"/>
            <w:hideMark/>
          </w:tcPr>
          <w:p w14:paraId="149B8AD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2.2</w:t>
            </w:r>
          </w:p>
        </w:tc>
        <w:tc>
          <w:tcPr>
            <w:tcW w:w="1276" w:type="pct"/>
            <w:shd w:val="clear" w:color="auto" w:fill="auto"/>
            <w:vAlign w:val="center"/>
            <w:hideMark/>
          </w:tcPr>
          <w:p w14:paraId="2E2A5B82"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317" w:type="pct"/>
            <w:shd w:val="clear" w:color="auto" w:fill="auto"/>
            <w:vAlign w:val="center"/>
            <w:hideMark/>
          </w:tcPr>
          <w:p w14:paraId="2A05584E"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2A19662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77" w:type="pct"/>
            <w:tcBorders>
              <w:top w:val="nil"/>
              <w:left w:val="nil"/>
              <w:bottom w:val="single" w:sz="4" w:space="0" w:color="auto"/>
              <w:right w:val="single" w:sz="4" w:space="0" w:color="auto"/>
            </w:tcBorders>
            <w:shd w:val="clear" w:color="auto" w:fill="auto"/>
            <w:vAlign w:val="center"/>
            <w:hideMark/>
          </w:tcPr>
          <w:p w14:paraId="2B70BA64"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63" w:type="pct"/>
            <w:tcBorders>
              <w:top w:val="nil"/>
              <w:left w:val="nil"/>
              <w:bottom w:val="single" w:sz="4" w:space="0" w:color="auto"/>
              <w:right w:val="single" w:sz="4" w:space="0" w:color="auto"/>
            </w:tcBorders>
            <w:shd w:val="clear" w:color="auto" w:fill="auto"/>
            <w:vAlign w:val="center"/>
            <w:hideMark/>
          </w:tcPr>
          <w:p w14:paraId="1EAB481A"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65" w:type="pct"/>
            <w:tcBorders>
              <w:top w:val="nil"/>
              <w:left w:val="nil"/>
              <w:bottom w:val="single" w:sz="4" w:space="0" w:color="auto"/>
              <w:right w:val="single" w:sz="4" w:space="0" w:color="auto"/>
            </w:tcBorders>
            <w:shd w:val="clear" w:color="auto" w:fill="auto"/>
            <w:vAlign w:val="center"/>
            <w:hideMark/>
          </w:tcPr>
          <w:p w14:paraId="2BF9C2A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3" w:type="pct"/>
            <w:tcBorders>
              <w:top w:val="nil"/>
              <w:left w:val="nil"/>
              <w:bottom w:val="single" w:sz="4" w:space="0" w:color="auto"/>
              <w:right w:val="single" w:sz="4" w:space="0" w:color="auto"/>
            </w:tcBorders>
            <w:shd w:val="clear" w:color="auto" w:fill="auto"/>
            <w:vAlign w:val="center"/>
            <w:hideMark/>
          </w:tcPr>
          <w:p w14:paraId="27AD0C6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3" w:type="pct"/>
            <w:tcBorders>
              <w:top w:val="nil"/>
              <w:left w:val="nil"/>
              <w:bottom w:val="single" w:sz="4" w:space="0" w:color="auto"/>
              <w:right w:val="single" w:sz="4" w:space="0" w:color="auto"/>
            </w:tcBorders>
            <w:shd w:val="clear" w:color="auto" w:fill="auto"/>
            <w:vAlign w:val="center"/>
            <w:hideMark/>
          </w:tcPr>
          <w:p w14:paraId="34C2C5A8"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3" w:type="pct"/>
            <w:tcBorders>
              <w:top w:val="nil"/>
              <w:left w:val="nil"/>
              <w:bottom w:val="single" w:sz="4" w:space="0" w:color="auto"/>
              <w:right w:val="single" w:sz="4" w:space="0" w:color="auto"/>
            </w:tcBorders>
            <w:shd w:val="clear" w:color="auto" w:fill="auto"/>
            <w:vAlign w:val="center"/>
            <w:hideMark/>
          </w:tcPr>
          <w:p w14:paraId="2F2594E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5" w:type="pct"/>
            <w:tcBorders>
              <w:top w:val="nil"/>
              <w:left w:val="nil"/>
              <w:bottom w:val="single" w:sz="4" w:space="0" w:color="auto"/>
              <w:right w:val="single" w:sz="4" w:space="0" w:color="auto"/>
            </w:tcBorders>
            <w:shd w:val="clear" w:color="auto" w:fill="auto"/>
            <w:vAlign w:val="center"/>
            <w:hideMark/>
          </w:tcPr>
          <w:p w14:paraId="4FCD1CD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4" w:type="pct"/>
            <w:tcBorders>
              <w:top w:val="nil"/>
              <w:left w:val="nil"/>
              <w:bottom w:val="single" w:sz="4" w:space="0" w:color="auto"/>
              <w:right w:val="single" w:sz="4" w:space="0" w:color="auto"/>
            </w:tcBorders>
            <w:shd w:val="clear" w:color="auto" w:fill="auto"/>
            <w:vAlign w:val="center"/>
            <w:hideMark/>
          </w:tcPr>
          <w:p w14:paraId="0AD8E25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4" w:type="pct"/>
            <w:tcBorders>
              <w:top w:val="nil"/>
              <w:left w:val="nil"/>
              <w:bottom w:val="single" w:sz="4" w:space="0" w:color="auto"/>
              <w:right w:val="single" w:sz="4" w:space="0" w:color="auto"/>
            </w:tcBorders>
            <w:shd w:val="clear" w:color="auto" w:fill="auto"/>
            <w:vAlign w:val="center"/>
            <w:hideMark/>
          </w:tcPr>
          <w:p w14:paraId="3D6FE2D8"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5" w:type="pct"/>
            <w:tcBorders>
              <w:top w:val="nil"/>
              <w:left w:val="nil"/>
              <w:bottom w:val="single" w:sz="4" w:space="0" w:color="auto"/>
              <w:right w:val="single" w:sz="4" w:space="0" w:color="auto"/>
            </w:tcBorders>
            <w:shd w:val="clear" w:color="auto" w:fill="auto"/>
            <w:vAlign w:val="center"/>
            <w:hideMark/>
          </w:tcPr>
          <w:p w14:paraId="085E5E0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45" w:type="pct"/>
            <w:tcBorders>
              <w:top w:val="nil"/>
              <w:left w:val="nil"/>
              <w:bottom w:val="single" w:sz="4" w:space="0" w:color="auto"/>
              <w:right w:val="single" w:sz="4" w:space="0" w:color="auto"/>
            </w:tcBorders>
            <w:shd w:val="clear" w:color="auto" w:fill="auto"/>
            <w:vAlign w:val="center"/>
            <w:hideMark/>
          </w:tcPr>
          <w:p w14:paraId="2748DE33"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c>
          <w:tcPr>
            <w:tcW w:w="236" w:type="pct"/>
            <w:tcBorders>
              <w:top w:val="nil"/>
              <w:left w:val="nil"/>
              <w:bottom w:val="single" w:sz="4" w:space="0" w:color="auto"/>
              <w:right w:val="single" w:sz="4" w:space="0" w:color="auto"/>
            </w:tcBorders>
            <w:shd w:val="clear" w:color="auto" w:fill="auto"/>
            <w:vAlign w:val="center"/>
            <w:hideMark/>
          </w:tcPr>
          <w:p w14:paraId="318106D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5,25</w:t>
            </w:r>
          </w:p>
        </w:tc>
      </w:tr>
      <w:tr w:rsidR="008901E6" w:rsidRPr="0034311E" w14:paraId="11BFCF33" w14:textId="77777777" w:rsidTr="004E6C54">
        <w:tc>
          <w:tcPr>
            <w:tcW w:w="140" w:type="pct"/>
            <w:shd w:val="clear" w:color="000000" w:fill="B8CCE4"/>
            <w:vAlign w:val="center"/>
            <w:hideMark/>
          </w:tcPr>
          <w:p w14:paraId="4BD687C2"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3</w:t>
            </w:r>
          </w:p>
        </w:tc>
        <w:tc>
          <w:tcPr>
            <w:tcW w:w="1276" w:type="pct"/>
            <w:shd w:val="clear" w:color="000000" w:fill="B8CCE4"/>
            <w:vAlign w:val="center"/>
            <w:hideMark/>
          </w:tcPr>
          <w:p w14:paraId="0022F18D"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3. Повышение доступности и качества здравоохранения, развитие здорового образа жизни</w:t>
            </w:r>
          </w:p>
        </w:tc>
        <w:tc>
          <w:tcPr>
            <w:tcW w:w="317" w:type="pct"/>
            <w:shd w:val="clear" w:color="000000" w:fill="B8CCE4"/>
            <w:vAlign w:val="center"/>
            <w:hideMark/>
          </w:tcPr>
          <w:p w14:paraId="57995A0E"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B8CCE4"/>
            <w:vAlign w:val="center"/>
            <w:hideMark/>
          </w:tcPr>
          <w:p w14:paraId="3120AEE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B8CCE4"/>
            <w:vAlign w:val="center"/>
            <w:hideMark/>
          </w:tcPr>
          <w:p w14:paraId="4DE246F4"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B8CCE4"/>
            <w:vAlign w:val="center"/>
            <w:hideMark/>
          </w:tcPr>
          <w:p w14:paraId="7CC8EE9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B8CCE4"/>
            <w:vAlign w:val="center"/>
            <w:hideMark/>
          </w:tcPr>
          <w:p w14:paraId="4375B234"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15425A46"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2D8DD9B1"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35E51FDC"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32041C7B"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62C56130"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492E6BB8"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14E7404C"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069A5DE8"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B8CCE4"/>
            <w:vAlign w:val="center"/>
            <w:hideMark/>
          </w:tcPr>
          <w:p w14:paraId="6B114CE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8901E6" w:rsidRPr="0034311E" w14:paraId="1397E829" w14:textId="77777777" w:rsidTr="004E6C54">
        <w:tc>
          <w:tcPr>
            <w:tcW w:w="140" w:type="pct"/>
            <w:shd w:val="clear" w:color="auto" w:fill="auto"/>
            <w:vAlign w:val="center"/>
            <w:hideMark/>
          </w:tcPr>
          <w:p w14:paraId="067CA17C"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3.1</w:t>
            </w:r>
          </w:p>
        </w:tc>
        <w:tc>
          <w:tcPr>
            <w:tcW w:w="1276" w:type="pct"/>
            <w:shd w:val="clear" w:color="auto" w:fill="auto"/>
            <w:vAlign w:val="center"/>
            <w:hideMark/>
          </w:tcPr>
          <w:p w14:paraId="764BD03C"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Среднегодовая численность населения</w:t>
            </w:r>
          </w:p>
        </w:tc>
        <w:tc>
          <w:tcPr>
            <w:tcW w:w="317" w:type="pct"/>
            <w:shd w:val="clear" w:color="auto" w:fill="auto"/>
            <w:vAlign w:val="center"/>
            <w:hideMark/>
          </w:tcPr>
          <w:p w14:paraId="558084DB"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чел.</w:t>
            </w:r>
          </w:p>
        </w:tc>
        <w:tc>
          <w:tcPr>
            <w:tcW w:w="274" w:type="pct"/>
            <w:tcBorders>
              <w:top w:val="nil"/>
              <w:left w:val="nil"/>
              <w:bottom w:val="single" w:sz="4" w:space="0" w:color="auto"/>
              <w:right w:val="single" w:sz="4" w:space="0" w:color="auto"/>
            </w:tcBorders>
            <w:shd w:val="clear" w:color="auto" w:fill="auto"/>
            <w:vAlign w:val="center"/>
            <w:hideMark/>
          </w:tcPr>
          <w:p w14:paraId="3E75B786"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102 348</w:t>
            </w:r>
          </w:p>
        </w:tc>
        <w:tc>
          <w:tcPr>
            <w:tcW w:w="277" w:type="pct"/>
            <w:tcBorders>
              <w:top w:val="nil"/>
              <w:left w:val="nil"/>
              <w:bottom w:val="single" w:sz="4" w:space="0" w:color="auto"/>
              <w:right w:val="single" w:sz="4" w:space="0" w:color="auto"/>
            </w:tcBorders>
            <w:shd w:val="clear" w:color="auto" w:fill="auto"/>
            <w:vAlign w:val="center"/>
            <w:hideMark/>
          </w:tcPr>
          <w:p w14:paraId="450E741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102 213</w:t>
            </w:r>
          </w:p>
        </w:tc>
        <w:tc>
          <w:tcPr>
            <w:tcW w:w="263" w:type="pct"/>
            <w:tcBorders>
              <w:top w:val="nil"/>
              <w:left w:val="nil"/>
              <w:bottom w:val="single" w:sz="4" w:space="0" w:color="auto"/>
              <w:right w:val="single" w:sz="4" w:space="0" w:color="auto"/>
            </w:tcBorders>
            <w:shd w:val="clear" w:color="auto" w:fill="auto"/>
            <w:vAlign w:val="center"/>
            <w:hideMark/>
          </w:tcPr>
          <w:p w14:paraId="568832C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102 180</w:t>
            </w:r>
          </w:p>
        </w:tc>
        <w:tc>
          <w:tcPr>
            <w:tcW w:w="265" w:type="pct"/>
            <w:tcBorders>
              <w:top w:val="nil"/>
              <w:left w:val="nil"/>
              <w:bottom w:val="single" w:sz="4" w:space="0" w:color="auto"/>
              <w:right w:val="single" w:sz="4" w:space="0" w:color="auto"/>
            </w:tcBorders>
            <w:shd w:val="clear" w:color="auto" w:fill="auto"/>
            <w:vAlign w:val="center"/>
            <w:hideMark/>
          </w:tcPr>
          <w:p w14:paraId="420FE9E2"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102 173</w:t>
            </w:r>
          </w:p>
        </w:tc>
        <w:tc>
          <w:tcPr>
            <w:tcW w:w="243" w:type="pct"/>
            <w:tcBorders>
              <w:top w:val="nil"/>
              <w:left w:val="nil"/>
              <w:bottom w:val="single" w:sz="4" w:space="0" w:color="auto"/>
              <w:right w:val="single" w:sz="4" w:space="0" w:color="auto"/>
            </w:tcBorders>
            <w:shd w:val="clear" w:color="auto" w:fill="auto"/>
            <w:vAlign w:val="center"/>
            <w:hideMark/>
          </w:tcPr>
          <w:p w14:paraId="778C5FC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102 329</w:t>
            </w:r>
          </w:p>
        </w:tc>
        <w:tc>
          <w:tcPr>
            <w:tcW w:w="243" w:type="pct"/>
            <w:tcBorders>
              <w:top w:val="nil"/>
              <w:left w:val="nil"/>
              <w:bottom w:val="single" w:sz="4" w:space="0" w:color="auto"/>
              <w:right w:val="single" w:sz="4" w:space="0" w:color="auto"/>
            </w:tcBorders>
            <w:shd w:val="clear" w:color="auto" w:fill="auto"/>
            <w:vAlign w:val="center"/>
            <w:hideMark/>
          </w:tcPr>
          <w:p w14:paraId="5F43964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102 756</w:t>
            </w:r>
          </w:p>
        </w:tc>
        <w:tc>
          <w:tcPr>
            <w:tcW w:w="243" w:type="pct"/>
            <w:tcBorders>
              <w:top w:val="nil"/>
              <w:left w:val="nil"/>
              <w:bottom w:val="single" w:sz="4" w:space="0" w:color="auto"/>
              <w:right w:val="single" w:sz="4" w:space="0" w:color="auto"/>
            </w:tcBorders>
            <w:shd w:val="clear" w:color="auto" w:fill="auto"/>
            <w:vAlign w:val="center"/>
            <w:hideMark/>
          </w:tcPr>
          <w:p w14:paraId="3EEA2AF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103 378</w:t>
            </w:r>
          </w:p>
        </w:tc>
        <w:tc>
          <w:tcPr>
            <w:tcW w:w="245" w:type="pct"/>
            <w:tcBorders>
              <w:top w:val="nil"/>
              <w:left w:val="nil"/>
              <w:bottom w:val="single" w:sz="4" w:space="0" w:color="auto"/>
              <w:right w:val="single" w:sz="4" w:space="0" w:color="auto"/>
            </w:tcBorders>
            <w:shd w:val="clear" w:color="auto" w:fill="auto"/>
            <w:vAlign w:val="center"/>
            <w:hideMark/>
          </w:tcPr>
          <w:p w14:paraId="387E3C03"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104 172</w:t>
            </w:r>
          </w:p>
        </w:tc>
        <w:tc>
          <w:tcPr>
            <w:tcW w:w="244" w:type="pct"/>
            <w:tcBorders>
              <w:top w:val="nil"/>
              <w:left w:val="nil"/>
              <w:bottom w:val="single" w:sz="4" w:space="0" w:color="auto"/>
              <w:right w:val="single" w:sz="4" w:space="0" w:color="auto"/>
            </w:tcBorders>
            <w:shd w:val="clear" w:color="auto" w:fill="auto"/>
            <w:vAlign w:val="center"/>
            <w:hideMark/>
          </w:tcPr>
          <w:p w14:paraId="5DD11E7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105 129</w:t>
            </w:r>
          </w:p>
        </w:tc>
        <w:tc>
          <w:tcPr>
            <w:tcW w:w="244" w:type="pct"/>
            <w:tcBorders>
              <w:top w:val="nil"/>
              <w:left w:val="nil"/>
              <w:bottom w:val="single" w:sz="4" w:space="0" w:color="auto"/>
              <w:right w:val="single" w:sz="4" w:space="0" w:color="auto"/>
            </w:tcBorders>
            <w:shd w:val="clear" w:color="auto" w:fill="auto"/>
            <w:vAlign w:val="center"/>
            <w:hideMark/>
          </w:tcPr>
          <w:p w14:paraId="3A8AEA9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106 240</w:t>
            </w:r>
          </w:p>
        </w:tc>
        <w:tc>
          <w:tcPr>
            <w:tcW w:w="245" w:type="pct"/>
            <w:tcBorders>
              <w:top w:val="nil"/>
              <w:left w:val="nil"/>
              <w:bottom w:val="single" w:sz="4" w:space="0" w:color="auto"/>
              <w:right w:val="single" w:sz="4" w:space="0" w:color="auto"/>
            </w:tcBorders>
            <w:shd w:val="clear" w:color="auto" w:fill="auto"/>
            <w:vAlign w:val="center"/>
            <w:hideMark/>
          </w:tcPr>
          <w:p w14:paraId="7E5571A6"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107 518</w:t>
            </w:r>
          </w:p>
        </w:tc>
        <w:tc>
          <w:tcPr>
            <w:tcW w:w="245" w:type="pct"/>
            <w:tcBorders>
              <w:top w:val="nil"/>
              <w:left w:val="nil"/>
              <w:bottom w:val="single" w:sz="4" w:space="0" w:color="auto"/>
              <w:right w:val="single" w:sz="4" w:space="0" w:color="auto"/>
            </w:tcBorders>
            <w:shd w:val="clear" w:color="auto" w:fill="auto"/>
            <w:vAlign w:val="center"/>
            <w:hideMark/>
          </w:tcPr>
          <w:p w14:paraId="2EF5D74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108 972</w:t>
            </w:r>
          </w:p>
        </w:tc>
        <w:tc>
          <w:tcPr>
            <w:tcW w:w="236" w:type="pct"/>
            <w:tcBorders>
              <w:top w:val="nil"/>
              <w:left w:val="nil"/>
              <w:bottom w:val="single" w:sz="4" w:space="0" w:color="auto"/>
              <w:right w:val="single" w:sz="4" w:space="0" w:color="auto"/>
            </w:tcBorders>
            <w:shd w:val="clear" w:color="auto" w:fill="auto"/>
            <w:vAlign w:val="center"/>
            <w:hideMark/>
          </w:tcPr>
          <w:p w14:paraId="284FAC76"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110 605</w:t>
            </w:r>
          </w:p>
        </w:tc>
      </w:tr>
      <w:tr w:rsidR="008901E6" w:rsidRPr="0034311E" w14:paraId="180D9CB8" w14:textId="77777777" w:rsidTr="004E6C54">
        <w:tc>
          <w:tcPr>
            <w:tcW w:w="140" w:type="pct"/>
            <w:shd w:val="clear" w:color="auto" w:fill="auto"/>
            <w:vAlign w:val="center"/>
            <w:hideMark/>
          </w:tcPr>
          <w:p w14:paraId="45B236B3"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3.2</w:t>
            </w:r>
          </w:p>
        </w:tc>
        <w:tc>
          <w:tcPr>
            <w:tcW w:w="1276" w:type="pct"/>
            <w:shd w:val="clear" w:color="auto" w:fill="auto"/>
            <w:vAlign w:val="center"/>
            <w:hideMark/>
          </w:tcPr>
          <w:p w14:paraId="60E947A5"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Общий коэффициент рождаемости</w:t>
            </w:r>
          </w:p>
        </w:tc>
        <w:tc>
          <w:tcPr>
            <w:tcW w:w="317" w:type="pct"/>
            <w:shd w:val="clear" w:color="auto" w:fill="auto"/>
            <w:vAlign w:val="center"/>
            <w:hideMark/>
          </w:tcPr>
          <w:p w14:paraId="706E5DE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число родившихся на 1000 чел.</w:t>
            </w:r>
          </w:p>
        </w:tc>
        <w:tc>
          <w:tcPr>
            <w:tcW w:w="274" w:type="pct"/>
            <w:tcBorders>
              <w:top w:val="nil"/>
              <w:left w:val="nil"/>
              <w:bottom w:val="single" w:sz="4" w:space="0" w:color="auto"/>
              <w:right w:val="single" w:sz="4" w:space="0" w:color="auto"/>
            </w:tcBorders>
            <w:shd w:val="clear" w:color="auto" w:fill="auto"/>
            <w:vAlign w:val="center"/>
            <w:hideMark/>
          </w:tcPr>
          <w:p w14:paraId="551471E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14,2</w:t>
            </w:r>
          </w:p>
        </w:tc>
        <w:tc>
          <w:tcPr>
            <w:tcW w:w="277" w:type="pct"/>
            <w:tcBorders>
              <w:top w:val="nil"/>
              <w:left w:val="nil"/>
              <w:bottom w:val="single" w:sz="4" w:space="0" w:color="auto"/>
              <w:right w:val="single" w:sz="4" w:space="0" w:color="auto"/>
            </w:tcBorders>
            <w:shd w:val="clear" w:color="auto" w:fill="auto"/>
            <w:vAlign w:val="center"/>
            <w:hideMark/>
          </w:tcPr>
          <w:p w14:paraId="0C61A95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15,0</w:t>
            </w:r>
          </w:p>
        </w:tc>
        <w:tc>
          <w:tcPr>
            <w:tcW w:w="263" w:type="pct"/>
            <w:tcBorders>
              <w:top w:val="nil"/>
              <w:left w:val="nil"/>
              <w:bottom w:val="single" w:sz="4" w:space="0" w:color="auto"/>
              <w:right w:val="single" w:sz="4" w:space="0" w:color="auto"/>
            </w:tcBorders>
            <w:shd w:val="clear" w:color="auto" w:fill="auto"/>
            <w:vAlign w:val="center"/>
            <w:hideMark/>
          </w:tcPr>
          <w:p w14:paraId="19AB52D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15,0</w:t>
            </w:r>
          </w:p>
        </w:tc>
        <w:tc>
          <w:tcPr>
            <w:tcW w:w="265" w:type="pct"/>
            <w:tcBorders>
              <w:top w:val="nil"/>
              <w:left w:val="nil"/>
              <w:bottom w:val="single" w:sz="4" w:space="0" w:color="auto"/>
              <w:right w:val="single" w:sz="4" w:space="0" w:color="auto"/>
            </w:tcBorders>
            <w:shd w:val="clear" w:color="auto" w:fill="auto"/>
            <w:vAlign w:val="center"/>
            <w:hideMark/>
          </w:tcPr>
          <w:p w14:paraId="5C94E35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14,9</w:t>
            </w:r>
          </w:p>
        </w:tc>
        <w:tc>
          <w:tcPr>
            <w:tcW w:w="243" w:type="pct"/>
            <w:tcBorders>
              <w:top w:val="nil"/>
              <w:left w:val="nil"/>
              <w:bottom w:val="single" w:sz="4" w:space="0" w:color="auto"/>
              <w:right w:val="single" w:sz="4" w:space="0" w:color="auto"/>
            </w:tcBorders>
            <w:shd w:val="clear" w:color="auto" w:fill="auto"/>
            <w:vAlign w:val="center"/>
            <w:hideMark/>
          </w:tcPr>
          <w:p w14:paraId="56E211B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15,3</w:t>
            </w:r>
          </w:p>
        </w:tc>
        <w:tc>
          <w:tcPr>
            <w:tcW w:w="243" w:type="pct"/>
            <w:tcBorders>
              <w:top w:val="nil"/>
              <w:left w:val="nil"/>
              <w:bottom w:val="single" w:sz="4" w:space="0" w:color="auto"/>
              <w:right w:val="single" w:sz="4" w:space="0" w:color="auto"/>
            </w:tcBorders>
            <w:shd w:val="clear" w:color="auto" w:fill="auto"/>
            <w:vAlign w:val="center"/>
            <w:hideMark/>
          </w:tcPr>
          <w:p w14:paraId="39CD76A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15,2</w:t>
            </w:r>
          </w:p>
        </w:tc>
        <w:tc>
          <w:tcPr>
            <w:tcW w:w="243" w:type="pct"/>
            <w:tcBorders>
              <w:top w:val="nil"/>
              <w:left w:val="nil"/>
              <w:bottom w:val="single" w:sz="4" w:space="0" w:color="auto"/>
              <w:right w:val="single" w:sz="4" w:space="0" w:color="auto"/>
            </w:tcBorders>
            <w:shd w:val="clear" w:color="auto" w:fill="auto"/>
            <w:vAlign w:val="center"/>
            <w:hideMark/>
          </w:tcPr>
          <w:p w14:paraId="1A4E168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15,2</w:t>
            </w:r>
          </w:p>
        </w:tc>
        <w:tc>
          <w:tcPr>
            <w:tcW w:w="245" w:type="pct"/>
            <w:tcBorders>
              <w:top w:val="nil"/>
              <w:left w:val="nil"/>
              <w:bottom w:val="single" w:sz="4" w:space="0" w:color="auto"/>
              <w:right w:val="single" w:sz="4" w:space="0" w:color="auto"/>
            </w:tcBorders>
            <w:shd w:val="clear" w:color="auto" w:fill="auto"/>
            <w:vAlign w:val="center"/>
            <w:hideMark/>
          </w:tcPr>
          <w:p w14:paraId="40C3DAF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15,2</w:t>
            </w:r>
          </w:p>
        </w:tc>
        <w:tc>
          <w:tcPr>
            <w:tcW w:w="244" w:type="pct"/>
            <w:tcBorders>
              <w:top w:val="nil"/>
              <w:left w:val="nil"/>
              <w:bottom w:val="single" w:sz="4" w:space="0" w:color="auto"/>
              <w:right w:val="single" w:sz="4" w:space="0" w:color="auto"/>
            </w:tcBorders>
            <w:shd w:val="clear" w:color="auto" w:fill="auto"/>
            <w:vAlign w:val="center"/>
            <w:hideMark/>
          </w:tcPr>
          <w:p w14:paraId="34B3207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15,2</w:t>
            </w:r>
          </w:p>
        </w:tc>
        <w:tc>
          <w:tcPr>
            <w:tcW w:w="244" w:type="pct"/>
            <w:tcBorders>
              <w:top w:val="nil"/>
              <w:left w:val="nil"/>
              <w:bottom w:val="single" w:sz="4" w:space="0" w:color="auto"/>
              <w:right w:val="single" w:sz="4" w:space="0" w:color="auto"/>
            </w:tcBorders>
            <w:shd w:val="clear" w:color="auto" w:fill="auto"/>
            <w:vAlign w:val="center"/>
            <w:hideMark/>
          </w:tcPr>
          <w:p w14:paraId="56F1A263"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15,1</w:t>
            </w:r>
          </w:p>
        </w:tc>
        <w:tc>
          <w:tcPr>
            <w:tcW w:w="245" w:type="pct"/>
            <w:tcBorders>
              <w:top w:val="nil"/>
              <w:left w:val="nil"/>
              <w:bottom w:val="single" w:sz="4" w:space="0" w:color="auto"/>
              <w:right w:val="single" w:sz="4" w:space="0" w:color="auto"/>
            </w:tcBorders>
            <w:shd w:val="clear" w:color="auto" w:fill="auto"/>
            <w:vAlign w:val="center"/>
            <w:hideMark/>
          </w:tcPr>
          <w:p w14:paraId="0EEFA76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15,1</w:t>
            </w:r>
          </w:p>
        </w:tc>
        <w:tc>
          <w:tcPr>
            <w:tcW w:w="245" w:type="pct"/>
            <w:tcBorders>
              <w:top w:val="nil"/>
              <w:left w:val="nil"/>
              <w:bottom w:val="single" w:sz="4" w:space="0" w:color="auto"/>
              <w:right w:val="single" w:sz="4" w:space="0" w:color="auto"/>
            </w:tcBorders>
            <w:shd w:val="clear" w:color="auto" w:fill="auto"/>
            <w:vAlign w:val="center"/>
            <w:hideMark/>
          </w:tcPr>
          <w:p w14:paraId="1AF5E26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15,0</w:t>
            </w:r>
          </w:p>
        </w:tc>
        <w:tc>
          <w:tcPr>
            <w:tcW w:w="236" w:type="pct"/>
            <w:tcBorders>
              <w:top w:val="nil"/>
              <w:left w:val="nil"/>
              <w:bottom w:val="single" w:sz="4" w:space="0" w:color="auto"/>
              <w:right w:val="single" w:sz="4" w:space="0" w:color="auto"/>
            </w:tcBorders>
            <w:shd w:val="clear" w:color="auto" w:fill="auto"/>
            <w:vAlign w:val="center"/>
            <w:hideMark/>
          </w:tcPr>
          <w:p w14:paraId="65FC386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14,9</w:t>
            </w:r>
          </w:p>
        </w:tc>
      </w:tr>
      <w:tr w:rsidR="008901E6" w:rsidRPr="0034311E" w14:paraId="02596929" w14:textId="77777777" w:rsidTr="004E6C54">
        <w:tc>
          <w:tcPr>
            <w:tcW w:w="140" w:type="pct"/>
            <w:shd w:val="clear" w:color="auto" w:fill="auto"/>
            <w:vAlign w:val="center"/>
            <w:hideMark/>
          </w:tcPr>
          <w:p w14:paraId="5D4200A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3.3</w:t>
            </w:r>
          </w:p>
        </w:tc>
        <w:tc>
          <w:tcPr>
            <w:tcW w:w="1276" w:type="pct"/>
            <w:shd w:val="clear" w:color="auto" w:fill="auto"/>
            <w:vAlign w:val="center"/>
            <w:hideMark/>
          </w:tcPr>
          <w:p w14:paraId="481F0CC2"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Общий коэффициент смертности</w:t>
            </w:r>
          </w:p>
        </w:tc>
        <w:tc>
          <w:tcPr>
            <w:tcW w:w="317" w:type="pct"/>
            <w:shd w:val="clear" w:color="auto" w:fill="auto"/>
            <w:vAlign w:val="center"/>
            <w:hideMark/>
          </w:tcPr>
          <w:p w14:paraId="6A395A5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число умерших на 1000 чел.</w:t>
            </w:r>
          </w:p>
        </w:tc>
        <w:tc>
          <w:tcPr>
            <w:tcW w:w="274" w:type="pct"/>
            <w:tcBorders>
              <w:top w:val="nil"/>
              <w:left w:val="nil"/>
              <w:bottom w:val="single" w:sz="4" w:space="0" w:color="auto"/>
              <w:right w:val="single" w:sz="4" w:space="0" w:color="auto"/>
            </w:tcBorders>
            <w:shd w:val="clear" w:color="auto" w:fill="auto"/>
            <w:vAlign w:val="center"/>
            <w:hideMark/>
          </w:tcPr>
          <w:p w14:paraId="354CDDEE"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12,5</w:t>
            </w:r>
          </w:p>
        </w:tc>
        <w:tc>
          <w:tcPr>
            <w:tcW w:w="277" w:type="pct"/>
            <w:tcBorders>
              <w:top w:val="nil"/>
              <w:left w:val="nil"/>
              <w:bottom w:val="single" w:sz="4" w:space="0" w:color="auto"/>
              <w:right w:val="single" w:sz="4" w:space="0" w:color="auto"/>
            </w:tcBorders>
            <w:shd w:val="clear" w:color="auto" w:fill="auto"/>
            <w:vAlign w:val="center"/>
            <w:hideMark/>
          </w:tcPr>
          <w:p w14:paraId="60EAD11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13,1</w:t>
            </w:r>
          </w:p>
        </w:tc>
        <w:tc>
          <w:tcPr>
            <w:tcW w:w="263" w:type="pct"/>
            <w:tcBorders>
              <w:top w:val="nil"/>
              <w:left w:val="nil"/>
              <w:bottom w:val="single" w:sz="4" w:space="0" w:color="auto"/>
              <w:right w:val="single" w:sz="4" w:space="0" w:color="auto"/>
            </w:tcBorders>
            <w:shd w:val="clear" w:color="auto" w:fill="auto"/>
            <w:vAlign w:val="center"/>
            <w:hideMark/>
          </w:tcPr>
          <w:p w14:paraId="2B656E0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13,1</w:t>
            </w:r>
          </w:p>
        </w:tc>
        <w:tc>
          <w:tcPr>
            <w:tcW w:w="265" w:type="pct"/>
            <w:tcBorders>
              <w:top w:val="nil"/>
              <w:left w:val="nil"/>
              <w:bottom w:val="single" w:sz="4" w:space="0" w:color="auto"/>
              <w:right w:val="single" w:sz="4" w:space="0" w:color="auto"/>
            </w:tcBorders>
            <w:shd w:val="clear" w:color="auto" w:fill="auto"/>
            <w:vAlign w:val="center"/>
            <w:hideMark/>
          </w:tcPr>
          <w:p w14:paraId="6D3BAFC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13,3</w:t>
            </w:r>
          </w:p>
        </w:tc>
        <w:tc>
          <w:tcPr>
            <w:tcW w:w="243" w:type="pct"/>
            <w:tcBorders>
              <w:top w:val="nil"/>
              <w:left w:val="nil"/>
              <w:bottom w:val="single" w:sz="4" w:space="0" w:color="auto"/>
              <w:right w:val="single" w:sz="4" w:space="0" w:color="auto"/>
            </w:tcBorders>
            <w:shd w:val="clear" w:color="auto" w:fill="auto"/>
            <w:vAlign w:val="center"/>
            <w:hideMark/>
          </w:tcPr>
          <w:p w14:paraId="25D26072"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13,0</w:t>
            </w:r>
          </w:p>
        </w:tc>
        <w:tc>
          <w:tcPr>
            <w:tcW w:w="243" w:type="pct"/>
            <w:tcBorders>
              <w:top w:val="nil"/>
              <w:left w:val="nil"/>
              <w:bottom w:val="single" w:sz="4" w:space="0" w:color="auto"/>
              <w:right w:val="single" w:sz="4" w:space="0" w:color="auto"/>
            </w:tcBorders>
            <w:shd w:val="clear" w:color="auto" w:fill="auto"/>
            <w:vAlign w:val="center"/>
            <w:hideMark/>
          </w:tcPr>
          <w:p w14:paraId="12CACD7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12,7</w:t>
            </w:r>
          </w:p>
        </w:tc>
        <w:tc>
          <w:tcPr>
            <w:tcW w:w="243" w:type="pct"/>
            <w:tcBorders>
              <w:top w:val="nil"/>
              <w:left w:val="nil"/>
              <w:bottom w:val="single" w:sz="4" w:space="0" w:color="auto"/>
              <w:right w:val="single" w:sz="4" w:space="0" w:color="auto"/>
            </w:tcBorders>
            <w:shd w:val="clear" w:color="auto" w:fill="auto"/>
            <w:vAlign w:val="center"/>
            <w:hideMark/>
          </w:tcPr>
          <w:p w14:paraId="0938C56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12,3</w:t>
            </w:r>
          </w:p>
        </w:tc>
        <w:tc>
          <w:tcPr>
            <w:tcW w:w="245" w:type="pct"/>
            <w:tcBorders>
              <w:top w:val="nil"/>
              <w:left w:val="nil"/>
              <w:bottom w:val="single" w:sz="4" w:space="0" w:color="auto"/>
              <w:right w:val="single" w:sz="4" w:space="0" w:color="auto"/>
            </w:tcBorders>
            <w:shd w:val="clear" w:color="auto" w:fill="auto"/>
            <w:vAlign w:val="center"/>
            <w:hideMark/>
          </w:tcPr>
          <w:p w14:paraId="61F95688"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12,0</w:t>
            </w:r>
          </w:p>
        </w:tc>
        <w:tc>
          <w:tcPr>
            <w:tcW w:w="244" w:type="pct"/>
            <w:tcBorders>
              <w:top w:val="nil"/>
              <w:left w:val="nil"/>
              <w:bottom w:val="single" w:sz="4" w:space="0" w:color="auto"/>
              <w:right w:val="single" w:sz="4" w:space="0" w:color="auto"/>
            </w:tcBorders>
            <w:shd w:val="clear" w:color="auto" w:fill="auto"/>
            <w:vAlign w:val="center"/>
            <w:hideMark/>
          </w:tcPr>
          <w:p w14:paraId="35798B01"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11,6</w:t>
            </w:r>
          </w:p>
        </w:tc>
        <w:tc>
          <w:tcPr>
            <w:tcW w:w="244" w:type="pct"/>
            <w:tcBorders>
              <w:top w:val="nil"/>
              <w:left w:val="nil"/>
              <w:bottom w:val="single" w:sz="4" w:space="0" w:color="auto"/>
              <w:right w:val="single" w:sz="4" w:space="0" w:color="auto"/>
            </w:tcBorders>
            <w:shd w:val="clear" w:color="auto" w:fill="auto"/>
            <w:vAlign w:val="center"/>
            <w:hideMark/>
          </w:tcPr>
          <w:p w14:paraId="12D678E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11,2</w:t>
            </w:r>
          </w:p>
        </w:tc>
        <w:tc>
          <w:tcPr>
            <w:tcW w:w="245" w:type="pct"/>
            <w:tcBorders>
              <w:top w:val="nil"/>
              <w:left w:val="nil"/>
              <w:bottom w:val="single" w:sz="4" w:space="0" w:color="auto"/>
              <w:right w:val="single" w:sz="4" w:space="0" w:color="auto"/>
            </w:tcBorders>
            <w:shd w:val="clear" w:color="auto" w:fill="auto"/>
            <w:vAlign w:val="center"/>
            <w:hideMark/>
          </w:tcPr>
          <w:p w14:paraId="48E94A6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10,9</w:t>
            </w:r>
          </w:p>
        </w:tc>
        <w:tc>
          <w:tcPr>
            <w:tcW w:w="245" w:type="pct"/>
            <w:tcBorders>
              <w:top w:val="nil"/>
              <w:left w:val="nil"/>
              <w:bottom w:val="single" w:sz="4" w:space="0" w:color="auto"/>
              <w:right w:val="single" w:sz="4" w:space="0" w:color="auto"/>
            </w:tcBorders>
            <w:shd w:val="clear" w:color="auto" w:fill="auto"/>
            <w:vAlign w:val="center"/>
            <w:hideMark/>
          </w:tcPr>
          <w:p w14:paraId="38D911E3"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10,5</w:t>
            </w:r>
          </w:p>
        </w:tc>
        <w:tc>
          <w:tcPr>
            <w:tcW w:w="236" w:type="pct"/>
            <w:tcBorders>
              <w:top w:val="nil"/>
              <w:left w:val="nil"/>
              <w:bottom w:val="single" w:sz="4" w:space="0" w:color="auto"/>
              <w:right w:val="single" w:sz="4" w:space="0" w:color="auto"/>
            </w:tcBorders>
            <w:shd w:val="clear" w:color="auto" w:fill="auto"/>
            <w:vAlign w:val="center"/>
            <w:hideMark/>
          </w:tcPr>
          <w:p w14:paraId="7A900695"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w:t>
            </w:r>
          </w:p>
        </w:tc>
      </w:tr>
      <w:tr w:rsidR="008901E6" w:rsidRPr="0034311E" w14:paraId="23ED0537" w14:textId="77777777" w:rsidTr="004E6C54">
        <w:tc>
          <w:tcPr>
            <w:tcW w:w="140" w:type="pct"/>
            <w:shd w:val="clear" w:color="auto" w:fill="auto"/>
            <w:vAlign w:val="center"/>
            <w:hideMark/>
          </w:tcPr>
          <w:p w14:paraId="3B23F414"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3.4</w:t>
            </w:r>
          </w:p>
        </w:tc>
        <w:tc>
          <w:tcPr>
            <w:tcW w:w="1276" w:type="pct"/>
            <w:shd w:val="clear" w:color="auto" w:fill="auto"/>
            <w:vAlign w:val="center"/>
            <w:hideMark/>
          </w:tcPr>
          <w:p w14:paraId="6D578738" w14:textId="77777777" w:rsidR="008901E6" w:rsidRPr="0034311E" w:rsidRDefault="008901E6" w:rsidP="004E6C5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Общая заболеваемость наркоманией</w:t>
            </w:r>
          </w:p>
        </w:tc>
        <w:tc>
          <w:tcPr>
            <w:tcW w:w="317" w:type="pct"/>
            <w:shd w:val="clear" w:color="auto" w:fill="auto"/>
            <w:vAlign w:val="center"/>
            <w:hideMark/>
          </w:tcPr>
          <w:p w14:paraId="51EB6C06"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чел. на 100 тыс. населения</w:t>
            </w:r>
          </w:p>
        </w:tc>
        <w:tc>
          <w:tcPr>
            <w:tcW w:w="274" w:type="pct"/>
            <w:tcBorders>
              <w:top w:val="nil"/>
              <w:left w:val="nil"/>
              <w:bottom w:val="single" w:sz="4" w:space="0" w:color="auto"/>
              <w:right w:val="single" w:sz="4" w:space="0" w:color="auto"/>
            </w:tcBorders>
            <w:shd w:val="clear" w:color="auto" w:fill="auto"/>
            <w:vAlign w:val="center"/>
            <w:hideMark/>
          </w:tcPr>
          <w:p w14:paraId="4F9C059C"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26,3</w:t>
            </w:r>
          </w:p>
        </w:tc>
        <w:tc>
          <w:tcPr>
            <w:tcW w:w="277" w:type="pct"/>
            <w:tcBorders>
              <w:top w:val="nil"/>
              <w:left w:val="nil"/>
              <w:bottom w:val="single" w:sz="4" w:space="0" w:color="auto"/>
              <w:right w:val="single" w:sz="4" w:space="0" w:color="auto"/>
            </w:tcBorders>
            <w:shd w:val="clear" w:color="auto" w:fill="auto"/>
            <w:vAlign w:val="center"/>
            <w:hideMark/>
          </w:tcPr>
          <w:p w14:paraId="2F900CF0"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26,2</w:t>
            </w:r>
          </w:p>
        </w:tc>
        <w:tc>
          <w:tcPr>
            <w:tcW w:w="263" w:type="pct"/>
            <w:tcBorders>
              <w:top w:val="nil"/>
              <w:left w:val="nil"/>
              <w:bottom w:val="single" w:sz="4" w:space="0" w:color="auto"/>
              <w:right w:val="single" w:sz="4" w:space="0" w:color="auto"/>
            </w:tcBorders>
            <w:shd w:val="clear" w:color="auto" w:fill="auto"/>
            <w:vAlign w:val="center"/>
            <w:hideMark/>
          </w:tcPr>
          <w:p w14:paraId="444D0FCE"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25,9</w:t>
            </w:r>
          </w:p>
        </w:tc>
        <w:tc>
          <w:tcPr>
            <w:tcW w:w="265" w:type="pct"/>
            <w:tcBorders>
              <w:top w:val="nil"/>
              <w:left w:val="nil"/>
              <w:bottom w:val="single" w:sz="4" w:space="0" w:color="auto"/>
              <w:right w:val="single" w:sz="4" w:space="0" w:color="auto"/>
            </w:tcBorders>
            <w:shd w:val="clear" w:color="auto" w:fill="auto"/>
            <w:vAlign w:val="center"/>
            <w:hideMark/>
          </w:tcPr>
          <w:p w14:paraId="5B6429A7"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25,6</w:t>
            </w:r>
          </w:p>
        </w:tc>
        <w:tc>
          <w:tcPr>
            <w:tcW w:w="243" w:type="pct"/>
            <w:tcBorders>
              <w:top w:val="nil"/>
              <w:left w:val="nil"/>
              <w:bottom w:val="single" w:sz="4" w:space="0" w:color="auto"/>
              <w:right w:val="single" w:sz="4" w:space="0" w:color="auto"/>
            </w:tcBorders>
            <w:shd w:val="clear" w:color="auto" w:fill="auto"/>
            <w:vAlign w:val="center"/>
            <w:hideMark/>
          </w:tcPr>
          <w:p w14:paraId="2C9EC103"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25,3</w:t>
            </w:r>
          </w:p>
        </w:tc>
        <w:tc>
          <w:tcPr>
            <w:tcW w:w="243" w:type="pct"/>
            <w:tcBorders>
              <w:top w:val="nil"/>
              <w:left w:val="nil"/>
              <w:bottom w:val="single" w:sz="4" w:space="0" w:color="auto"/>
              <w:right w:val="single" w:sz="4" w:space="0" w:color="auto"/>
            </w:tcBorders>
            <w:shd w:val="clear" w:color="auto" w:fill="auto"/>
            <w:vAlign w:val="center"/>
            <w:hideMark/>
          </w:tcPr>
          <w:p w14:paraId="615F65A8"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24,9</w:t>
            </w:r>
          </w:p>
        </w:tc>
        <w:tc>
          <w:tcPr>
            <w:tcW w:w="243" w:type="pct"/>
            <w:tcBorders>
              <w:top w:val="nil"/>
              <w:left w:val="nil"/>
              <w:bottom w:val="single" w:sz="4" w:space="0" w:color="auto"/>
              <w:right w:val="single" w:sz="4" w:space="0" w:color="auto"/>
            </w:tcBorders>
            <w:shd w:val="clear" w:color="auto" w:fill="auto"/>
            <w:vAlign w:val="center"/>
            <w:hideMark/>
          </w:tcPr>
          <w:p w14:paraId="23CBC882"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24,6</w:t>
            </w:r>
          </w:p>
        </w:tc>
        <w:tc>
          <w:tcPr>
            <w:tcW w:w="245" w:type="pct"/>
            <w:tcBorders>
              <w:top w:val="nil"/>
              <w:left w:val="nil"/>
              <w:bottom w:val="single" w:sz="4" w:space="0" w:color="auto"/>
              <w:right w:val="single" w:sz="4" w:space="0" w:color="auto"/>
            </w:tcBorders>
            <w:shd w:val="clear" w:color="auto" w:fill="auto"/>
            <w:vAlign w:val="center"/>
            <w:hideMark/>
          </w:tcPr>
          <w:p w14:paraId="5BD7DAF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24,4</w:t>
            </w:r>
          </w:p>
        </w:tc>
        <w:tc>
          <w:tcPr>
            <w:tcW w:w="244" w:type="pct"/>
            <w:tcBorders>
              <w:top w:val="nil"/>
              <w:left w:val="nil"/>
              <w:bottom w:val="single" w:sz="4" w:space="0" w:color="auto"/>
              <w:right w:val="single" w:sz="4" w:space="0" w:color="auto"/>
            </w:tcBorders>
            <w:shd w:val="clear" w:color="auto" w:fill="auto"/>
            <w:vAlign w:val="center"/>
            <w:hideMark/>
          </w:tcPr>
          <w:p w14:paraId="02F861B2"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24,1</w:t>
            </w:r>
          </w:p>
        </w:tc>
        <w:tc>
          <w:tcPr>
            <w:tcW w:w="244" w:type="pct"/>
            <w:tcBorders>
              <w:top w:val="nil"/>
              <w:left w:val="nil"/>
              <w:bottom w:val="single" w:sz="4" w:space="0" w:color="auto"/>
              <w:right w:val="single" w:sz="4" w:space="0" w:color="auto"/>
            </w:tcBorders>
            <w:shd w:val="clear" w:color="auto" w:fill="auto"/>
            <w:vAlign w:val="center"/>
            <w:hideMark/>
          </w:tcPr>
          <w:p w14:paraId="0DC897F9"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23,7</w:t>
            </w:r>
          </w:p>
        </w:tc>
        <w:tc>
          <w:tcPr>
            <w:tcW w:w="245" w:type="pct"/>
            <w:tcBorders>
              <w:top w:val="nil"/>
              <w:left w:val="nil"/>
              <w:bottom w:val="single" w:sz="4" w:space="0" w:color="auto"/>
              <w:right w:val="single" w:sz="4" w:space="0" w:color="auto"/>
            </w:tcBorders>
            <w:shd w:val="clear" w:color="auto" w:fill="auto"/>
            <w:vAlign w:val="center"/>
            <w:hideMark/>
          </w:tcPr>
          <w:p w14:paraId="637AE8AD"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23,4</w:t>
            </w:r>
          </w:p>
        </w:tc>
        <w:tc>
          <w:tcPr>
            <w:tcW w:w="245" w:type="pct"/>
            <w:tcBorders>
              <w:top w:val="nil"/>
              <w:left w:val="nil"/>
              <w:bottom w:val="single" w:sz="4" w:space="0" w:color="auto"/>
              <w:right w:val="single" w:sz="4" w:space="0" w:color="auto"/>
            </w:tcBorders>
            <w:shd w:val="clear" w:color="auto" w:fill="auto"/>
            <w:vAlign w:val="center"/>
            <w:hideMark/>
          </w:tcPr>
          <w:p w14:paraId="7D3D0EAF"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23,1</w:t>
            </w:r>
          </w:p>
        </w:tc>
        <w:tc>
          <w:tcPr>
            <w:tcW w:w="236" w:type="pct"/>
            <w:tcBorders>
              <w:top w:val="nil"/>
              <w:left w:val="nil"/>
              <w:bottom w:val="single" w:sz="4" w:space="0" w:color="auto"/>
              <w:right w:val="single" w:sz="4" w:space="0" w:color="auto"/>
            </w:tcBorders>
            <w:shd w:val="clear" w:color="auto" w:fill="auto"/>
            <w:vAlign w:val="center"/>
            <w:hideMark/>
          </w:tcPr>
          <w:p w14:paraId="2A69479C" w14:textId="77777777" w:rsidR="008901E6" w:rsidRPr="0034311E" w:rsidRDefault="008901E6" w:rsidP="004E6C54">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22,8</w:t>
            </w:r>
          </w:p>
        </w:tc>
      </w:tr>
      <w:tr w:rsidR="008901E6" w:rsidRPr="0034311E" w14:paraId="3EA80C74" w14:textId="77777777" w:rsidTr="004E6C54">
        <w:tc>
          <w:tcPr>
            <w:tcW w:w="140" w:type="pct"/>
            <w:shd w:val="clear" w:color="000000" w:fill="B8CCE4"/>
            <w:vAlign w:val="center"/>
            <w:hideMark/>
          </w:tcPr>
          <w:p w14:paraId="56EDC4C7"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4</w:t>
            </w:r>
          </w:p>
        </w:tc>
        <w:tc>
          <w:tcPr>
            <w:tcW w:w="1276" w:type="pct"/>
            <w:shd w:val="clear" w:color="000000" w:fill="B8CCE4"/>
            <w:vAlign w:val="center"/>
            <w:hideMark/>
          </w:tcPr>
          <w:p w14:paraId="7AA2F02A"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4. Развитие физической культуры и спорта, спортивного образа жизни</w:t>
            </w:r>
          </w:p>
        </w:tc>
        <w:tc>
          <w:tcPr>
            <w:tcW w:w="317" w:type="pct"/>
            <w:shd w:val="clear" w:color="000000" w:fill="B8CCE4"/>
            <w:vAlign w:val="center"/>
            <w:hideMark/>
          </w:tcPr>
          <w:p w14:paraId="57E46E59" w14:textId="77777777" w:rsidR="008901E6" w:rsidRPr="0034311E" w:rsidRDefault="008901E6" w:rsidP="004E6C5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B8CCE4"/>
            <w:vAlign w:val="center"/>
            <w:hideMark/>
          </w:tcPr>
          <w:p w14:paraId="716A262B"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B8CCE4"/>
            <w:vAlign w:val="center"/>
            <w:hideMark/>
          </w:tcPr>
          <w:p w14:paraId="104737A9"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B8CCE4"/>
            <w:vAlign w:val="center"/>
            <w:hideMark/>
          </w:tcPr>
          <w:p w14:paraId="172F0193"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B8CCE4"/>
            <w:vAlign w:val="center"/>
            <w:hideMark/>
          </w:tcPr>
          <w:p w14:paraId="015C1A34"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45660067"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752A3C25"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70523CBE"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1DF1350B"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498CAFC0"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353F40E7"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56A9A3D3"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44FEC18D"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B8CCE4"/>
            <w:vAlign w:val="center"/>
            <w:hideMark/>
          </w:tcPr>
          <w:p w14:paraId="7C540746" w14:textId="77777777" w:rsidR="008901E6" w:rsidRPr="0034311E" w:rsidRDefault="008901E6" w:rsidP="004E6C54">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48845767" w14:textId="77777777" w:rsidTr="00875714">
        <w:tc>
          <w:tcPr>
            <w:tcW w:w="140" w:type="pct"/>
            <w:shd w:val="clear" w:color="auto" w:fill="auto"/>
            <w:vAlign w:val="center"/>
            <w:hideMark/>
          </w:tcPr>
          <w:p w14:paraId="4FF29A1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4.1</w:t>
            </w:r>
          </w:p>
        </w:tc>
        <w:tc>
          <w:tcPr>
            <w:tcW w:w="1276" w:type="pct"/>
            <w:shd w:val="clear" w:color="auto" w:fill="auto"/>
            <w:vAlign w:val="center"/>
            <w:hideMark/>
          </w:tcPr>
          <w:p w14:paraId="290DC63C"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населения, систематически занимающегося физической культурой и спортом, в общей численности населения города Тобольска в возрасте от 3 до 79 лет</w:t>
            </w:r>
          </w:p>
        </w:tc>
        <w:tc>
          <w:tcPr>
            <w:tcW w:w="317" w:type="pct"/>
            <w:shd w:val="clear" w:color="auto" w:fill="auto"/>
            <w:vAlign w:val="center"/>
            <w:hideMark/>
          </w:tcPr>
          <w:p w14:paraId="107AC4E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4" w:space="0" w:color="auto"/>
              <w:left w:val="single" w:sz="4" w:space="0" w:color="auto"/>
              <w:bottom w:val="single" w:sz="4" w:space="0" w:color="auto"/>
              <w:right w:val="single" w:sz="4" w:space="0" w:color="auto"/>
            </w:tcBorders>
            <w:vAlign w:val="center"/>
            <w:hideMark/>
          </w:tcPr>
          <w:p w14:paraId="50E0112E" w14:textId="0FC583CB"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45,0</w:t>
            </w:r>
          </w:p>
        </w:tc>
        <w:tc>
          <w:tcPr>
            <w:tcW w:w="277" w:type="pct"/>
            <w:tcBorders>
              <w:top w:val="single" w:sz="4" w:space="0" w:color="auto"/>
              <w:left w:val="nil"/>
              <w:bottom w:val="single" w:sz="4" w:space="0" w:color="auto"/>
              <w:right w:val="single" w:sz="4" w:space="0" w:color="auto"/>
            </w:tcBorders>
            <w:vAlign w:val="center"/>
            <w:hideMark/>
          </w:tcPr>
          <w:p w14:paraId="3EFFEDF3" w14:textId="51CE12BF"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47,1</w:t>
            </w:r>
          </w:p>
        </w:tc>
        <w:tc>
          <w:tcPr>
            <w:tcW w:w="263" w:type="pct"/>
            <w:tcBorders>
              <w:top w:val="single" w:sz="4" w:space="0" w:color="auto"/>
              <w:left w:val="nil"/>
              <w:bottom w:val="single" w:sz="4" w:space="0" w:color="auto"/>
              <w:right w:val="single" w:sz="4" w:space="0" w:color="auto"/>
            </w:tcBorders>
            <w:vAlign w:val="center"/>
            <w:hideMark/>
          </w:tcPr>
          <w:p w14:paraId="7B584DC1" w14:textId="70EFCEAD"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49,7</w:t>
            </w:r>
          </w:p>
        </w:tc>
        <w:tc>
          <w:tcPr>
            <w:tcW w:w="265" w:type="pct"/>
            <w:tcBorders>
              <w:top w:val="single" w:sz="4" w:space="0" w:color="auto"/>
              <w:left w:val="nil"/>
              <w:bottom w:val="single" w:sz="4" w:space="0" w:color="auto"/>
              <w:right w:val="single" w:sz="4" w:space="0" w:color="auto"/>
            </w:tcBorders>
            <w:vAlign w:val="center"/>
            <w:hideMark/>
          </w:tcPr>
          <w:p w14:paraId="05ABD416" w14:textId="243EEF68"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53,4</w:t>
            </w:r>
          </w:p>
        </w:tc>
        <w:tc>
          <w:tcPr>
            <w:tcW w:w="243" w:type="pct"/>
            <w:tcBorders>
              <w:top w:val="single" w:sz="4" w:space="0" w:color="auto"/>
              <w:left w:val="nil"/>
              <w:bottom w:val="single" w:sz="4" w:space="0" w:color="auto"/>
              <w:right w:val="single" w:sz="4" w:space="0" w:color="auto"/>
            </w:tcBorders>
            <w:vAlign w:val="center"/>
            <w:hideMark/>
          </w:tcPr>
          <w:p w14:paraId="2BF403EB" w14:textId="66856553"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57,4</w:t>
            </w:r>
          </w:p>
        </w:tc>
        <w:tc>
          <w:tcPr>
            <w:tcW w:w="243" w:type="pct"/>
            <w:tcBorders>
              <w:top w:val="single" w:sz="4" w:space="0" w:color="auto"/>
              <w:left w:val="nil"/>
              <w:bottom w:val="single" w:sz="4" w:space="0" w:color="auto"/>
              <w:right w:val="single" w:sz="4" w:space="0" w:color="auto"/>
            </w:tcBorders>
            <w:vAlign w:val="center"/>
            <w:hideMark/>
          </w:tcPr>
          <w:p w14:paraId="4B47237D" w14:textId="0C2EF54C"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58,9</w:t>
            </w:r>
          </w:p>
        </w:tc>
        <w:tc>
          <w:tcPr>
            <w:tcW w:w="243" w:type="pct"/>
            <w:tcBorders>
              <w:top w:val="single" w:sz="4" w:space="0" w:color="auto"/>
              <w:left w:val="nil"/>
              <w:bottom w:val="single" w:sz="4" w:space="0" w:color="auto"/>
              <w:right w:val="single" w:sz="4" w:space="0" w:color="auto"/>
            </w:tcBorders>
            <w:vAlign w:val="center"/>
            <w:hideMark/>
          </w:tcPr>
          <w:p w14:paraId="03295971" w14:textId="1004D29F"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c>
          <w:tcPr>
            <w:tcW w:w="245" w:type="pct"/>
            <w:tcBorders>
              <w:top w:val="single" w:sz="4" w:space="0" w:color="auto"/>
              <w:left w:val="nil"/>
              <w:bottom w:val="single" w:sz="4" w:space="0" w:color="auto"/>
              <w:right w:val="single" w:sz="4" w:space="0" w:color="auto"/>
            </w:tcBorders>
            <w:vAlign w:val="center"/>
            <w:hideMark/>
          </w:tcPr>
          <w:p w14:paraId="6458EE29" w14:textId="3382D67B"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c>
          <w:tcPr>
            <w:tcW w:w="244" w:type="pct"/>
            <w:tcBorders>
              <w:top w:val="single" w:sz="4" w:space="0" w:color="auto"/>
              <w:left w:val="nil"/>
              <w:bottom w:val="single" w:sz="4" w:space="0" w:color="auto"/>
              <w:right w:val="single" w:sz="4" w:space="0" w:color="auto"/>
            </w:tcBorders>
            <w:vAlign w:val="center"/>
            <w:hideMark/>
          </w:tcPr>
          <w:p w14:paraId="42B577E2" w14:textId="4EB0BB3C"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c>
          <w:tcPr>
            <w:tcW w:w="244" w:type="pct"/>
            <w:tcBorders>
              <w:top w:val="single" w:sz="4" w:space="0" w:color="auto"/>
              <w:left w:val="nil"/>
              <w:bottom w:val="single" w:sz="4" w:space="0" w:color="auto"/>
              <w:right w:val="single" w:sz="4" w:space="0" w:color="auto"/>
            </w:tcBorders>
            <w:vAlign w:val="center"/>
            <w:hideMark/>
          </w:tcPr>
          <w:p w14:paraId="46C4F38A" w14:textId="77549272"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c>
          <w:tcPr>
            <w:tcW w:w="245" w:type="pct"/>
            <w:tcBorders>
              <w:top w:val="single" w:sz="4" w:space="0" w:color="auto"/>
              <w:left w:val="nil"/>
              <w:bottom w:val="single" w:sz="4" w:space="0" w:color="auto"/>
              <w:right w:val="single" w:sz="4" w:space="0" w:color="auto"/>
            </w:tcBorders>
            <w:vAlign w:val="center"/>
            <w:hideMark/>
          </w:tcPr>
          <w:p w14:paraId="0CBFD831" w14:textId="7921DC02"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c>
          <w:tcPr>
            <w:tcW w:w="245" w:type="pct"/>
            <w:tcBorders>
              <w:top w:val="single" w:sz="4" w:space="0" w:color="auto"/>
              <w:left w:val="nil"/>
              <w:bottom w:val="single" w:sz="4" w:space="0" w:color="auto"/>
              <w:right w:val="single" w:sz="4" w:space="0" w:color="auto"/>
            </w:tcBorders>
            <w:vAlign w:val="center"/>
            <w:hideMark/>
          </w:tcPr>
          <w:p w14:paraId="36D58839" w14:textId="2552221A"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c>
          <w:tcPr>
            <w:tcW w:w="236" w:type="pct"/>
            <w:tcBorders>
              <w:top w:val="single" w:sz="4" w:space="0" w:color="auto"/>
              <w:left w:val="nil"/>
              <w:bottom w:val="single" w:sz="4" w:space="0" w:color="auto"/>
              <w:right w:val="single" w:sz="4" w:space="0" w:color="auto"/>
            </w:tcBorders>
            <w:vAlign w:val="center"/>
            <w:hideMark/>
          </w:tcPr>
          <w:p w14:paraId="38D7C3EE" w14:textId="3AD03AAF"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59,5</w:t>
            </w:r>
          </w:p>
        </w:tc>
      </w:tr>
      <w:tr w:rsidR="00C91B95" w:rsidRPr="0034311E" w14:paraId="6E5D167E" w14:textId="77777777" w:rsidTr="004E6C54">
        <w:tc>
          <w:tcPr>
            <w:tcW w:w="140" w:type="pct"/>
            <w:shd w:val="clear" w:color="000000" w:fill="B8CCE4"/>
            <w:vAlign w:val="center"/>
            <w:hideMark/>
          </w:tcPr>
          <w:p w14:paraId="1819F15F" w14:textId="77777777" w:rsidR="00C91B95" w:rsidRPr="0034311E" w:rsidRDefault="00C91B95" w:rsidP="00C91B95">
            <w:pPr>
              <w:pageBreakBefore/>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lastRenderedPageBreak/>
              <w:t>5</w:t>
            </w:r>
          </w:p>
        </w:tc>
        <w:tc>
          <w:tcPr>
            <w:tcW w:w="1276" w:type="pct"/>
            <w:shd w:val="clear" w:color="000000" w:fill="B8CCE4"/>
            <w:vAlign w:val="center"/>
            <w:hideMark/>
          </w:tcPr>
          <w:p w14:paraId="364D930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5. Обеспечение доступности и высокого качества образования, отвечающего требованиям инновационного развития и конкурентоспособности</w:t>
            </w:r>
          </w:p>
        </w:tc>
        <w:tc>
          <w:tcPr>
            <w:tcW w:w="317" w:type="pct"/>
            <w:shd w:val="clear" w:color="000000" w:fill="B8CCE4"/>
            <w:vAlign w:val="center"/>
            <w:hideMark/>
          </w:tcPr>
          <w:p w14:paraId="590DE18F"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B8CCE4"/>
            <w:vAlign w:val="center"/>
            <w:hideMark/>
          </w:tcPr>
          <w:p w14:paraId="0493146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B8CCE4"/>
            <w:vAlign w:val="center"/>
            <w:hideMark/>
          </w:tcPr>
          <w:p w14:paraId="1981702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B8CCE4"/>
            <w:vAlign w:val="center"/>
            <w:hideMark/>
          </w:tcPr>
          <w:p w14:paraId="15B87ABC"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B8CCE4"/>
            <w:vAlign w:val="center"/>
            <w:hideMark/>
          </w:tcPr>
          <w:p w14:paraId="61494DB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54377A5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6F5E188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7E0C01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5436680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4642CD4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0BCA281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6570A12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2CE3CBE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B8CCE4"/>
            <w:vAlign w:val="center"/>
            <w:hideMark/>
          </w:tcPr>
          <w:p w14:paraId="3A12629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5C5AA436" w14:textId="77777777" w:rsidTr="004E6C54">
        <w:tc>
          <w:tcPr>
            <w:tcW w:w="140" w:type="pct"/>
            <w:shd w:val="clear" w:color="auto" w:fill="auto"/>
            <w:vAlign w:val="center"/>
            <w:hideMark/>
          </w:tcPr>
          <w:p w14:paraId="0434BF3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5.1</w:t>
            </w:r>
          </w:p>
        </w:tc>
        <w:tc>
          <w:tcPr>
            <w:tcW w:w="1276" w:type="pct"/>
            <w:shd w:val="clear" w:color="auto" w:fill="auto"/>
            <w:vAlign w:val="center"/>
            <w:hideMark/>
          </w:tcPr>
          <w:p w14:paraId="76992428"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Доступность дошкольного образования для детей в возрасте от 1,5 лет до 3 лет</w:t>
            </w:r>
          </w:p>
        </w:tc>
        <w:tc>
          <w:tcPr>
            <w:tcW w:w="317" w:type="pct"/>
            <w:shd w:val="clear" w:color="auto" w:fill="auto"/>
            <w:vAlign w:val="center"/>
            <w:hideMark/>
          </w:tcPr>
          <w:p w14:paraId="6C0CF7A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4886D6C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w:t>
            </w:r>
          </w:p>
        </w:tc>
        <w:tc>
          <w:tcPr>
            <w:tcW w:w="277" w:type="pct"/>
            <w:tcBorders>
              <w:top w:val="nil"/>
              <w:left w:val="nil"/>
              <w:bottom w:val="single" w:sz="4" w:space="0" w:color="auto"/>
              <w:right w:val="single" w:sz="4" w:space="0" w:color="auto"/>
            </w:tcBorders>
            <w:shd w:val="clear" w:color="auto" w:fill="auto"/>
            <w:vAlign w:val="center"/>
            <w:hideMark/>
          </w:tcPr>
          <w:p w14:paraId="77EB7BC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90</w:t>
            </w:r>
          </w:p>
        </w:tc>
        <w:tc>
          <w:tcPr>
            <w:tcW w:w="263" w:type="pct"/>
            <w:tcBorders>
              <w:top w:val="nil"/>
              <w:left w:val="nil"/>
              <w:bottom w:val="single" w:sz="4" w:space="0" w:color="auto"/>
              <w:right w:val="single" w:sz="4" w:space="0" w:color="auto"/>
            </w:tcBorders>
            <w:shd w:val="clear" w:color="auto" w:fill="auto"/>
            <w:vAlign w:val="center"/>
            <w:hideMark/>
          </w:tcPr>
          <w:p w14:paraId="1FF813B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95</w:t>
            </w:r>
          </w:p>
        </w:tc>
        <w:tc>
          <w:tcPr>
            <w:tcW w:w="265" w:type="pct"/>
            <w:tcBorders>
              <w:top w:val="nil"/>
              <w:left w:val="nil"/>
              <w:bottom w:val="single" w:sz="4" w:space="0" w:color="auto"/>
              <w:right w:val="single" w:sz="4" w:space="0" w:color="auto"/>
            </w:tcBorders>
            <w:shd w:val="clear" w:color="auto" w:fill="auto"/>
            <w:vAlign w:val="center"/>
            <w:hideMark/>
          </w:tcPr>
          <w:p w14:paraId="0B19946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3" w:type="pct"/>
            <w:tcBorders>
              <w:top w:val="nil"/>
              <w:left w:val="nil"/>
              <w:bottom w:val="single" w:sz="4" w:space="0" w:color="auto"/>
              <w:right w:val="single" w:sz="4" w:space="0" w:color="auto"/>
            </w:tcBorders>
            <w:shd w:val="clear" w:color="auto" w:fill="auto"/>
            <w:vAlign w:val="center"/>
            <w:hideMark/>
          </w:tcPr>
          <w:p w14:paraId="6F5FC28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3" w:type="pct"/>
            <w:tcBorders>
              <w:top w:val="nil"/>
              <w:left w:val="nil"/>
              <w:bottom w:val="single" w:sz="4" w:space="0" w:color="auto"/>
              <w:right w:val="single" w:sz="4" w:space="0" w:color="auto"/>
            </w:tcBorders>
            <w:shd w:val="clear" w:color="auto" w:fill="auto"/>
            <w:vAlign w:val="center"/>
            <w:hideMark/>
          </w:tcPr>
          <w:p w14:paraId="47B5D5C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3" w:type="pct"/>
            <w:tcBorders>
              <w:top w:val="nil"/>
              <w:left w:val="nil"/>
              <w:bottom w:val="single" w:sz="4" w:space="0" w:color="auto"/>
              <w:right w:val="single" w:sz="4" w:space="0" w:color="auto"/>
            </w:tcBorders>
            <w:shd w:val="clear" w:color="auto" w:fill="auto"/>
            <w:vAlign w:val="center"/>
            <w:hideMark/>
          </w:tcPr>
          <w:p w14:paraId="25D8454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5" w:type="pct"/>
            <w:tcBorders>
              <w:top w:val="nil"/>
              <w:left w:val="nil"/>
              <w:bottom w:val="single" w:sz="4" w:space="0" w:color="auto"/>
              <w:right w:val="single" w:sz="4" w:space="0" w:color="auto"/>
            </w:tcBorders>
            <w:shd w:val="clear" w:color="auto" w:fill="auto"/>
            <w:vAlign w:val="center"/>
            <w:hideMark/>
          </w:tcPr>
          <w:p w14:paraId="74E6C84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4" w:type="pct"/>
            <w:tcBorders>
              <w:top w:val="nil"/>
              <w:left w:val="nil"/>
              <w:bottom w:val="single" w:sz="4" w:space="0" w:color="auto"/>
              <w:right w:val="single" w:sz="4" w:space="0" w:color="auto"/>
            </w:tcBorders>
            <w:shd w:val="clear" w:color="auto" w:fill="auto"/>
            <w:vAlign w:val="center"/>
            <w:hideMark/>
          </w:tcPr>
          <w:p w14:paraId="549D2B1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4" w:type="pct"/>
            <w:tcBorders>
              <w:top w:val="nil"/>
              <w:left w:val="nil"/>
              <w:bottom w:val="single" w:sz="4" w:space="0" w:color="auto"/>
              <w:right w:val="single" w:sz="4" w:space="0" w:color="auto"/>
            </w:tcBorders>
            <w:shd w:val="clear" w:color="auto" w:fill="auto"/>
            <w:vAlign w:val="center"/>
            <w:hideMark/>
          </w:tcPr>
          <w:p w14:paraId="2C8A3A1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5" w:type="pct"/>
            <w:tcBorders>
              <w:top w:val="nil"/>
              <w:left w:val="nil"/>
              <w:bottom w:val="single" w:sz="4" w:space="0" w:color="auto"/>
              <w:right w:val="single" w:sz="4" w:space="0" w:color="auto"/>
            </w:tcBorders>
            <w:shd w:val="clear" w:color="auto" w:fill="auto"/>
            <w:vAlign w:val="center"/>
            <w:hideMark/>
          </w:tcPr>
          <w:p w14:paraId="4DE2609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5" w:type="pct"/>
            <w:tcBorders>
              <w:top w:val="nil"/>
              <w:left w:val="nil"/>
              <w:bottom w:val="single" w:sz="4" w:space="0" w:color="auto"/>
              <w:right w:val="single" w:sz="4" w:space="0" w:color="auto"/>
            </w:tcBorders>
            <w:shd w:val="clear" w:color="auto" w:fill="auto"/>
            <w:vAlign w:val="center"/>
            <w:hideMark/>
          </w:tcPr>
          <w:p w14:paraId="009F4B9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36" w:type="pct"/>
            <w:tcBorders>
              <w:top w:val="nil"/>
              <w:left w:val="nil"/>
              <w:bottom w:val="single" w:sz="4" w:space="0" w:color="auto"/>
              <w:right w:val="single" w:sz="4" w:space="0" w:color="auto"/>
            </w:tcBorders>
            <w:shd w:val="clear" w:color="auto" w:fill="auto"/>
            <w:vAlign w:val="center"/>
            <w:hideMark/>
          </w:tcPr>
          <w:p w14:paraId="7A24443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r>
      <w:tr w:rsidR="00C91B95" w:rsidRPr="0034311E" w14:paraId="49EADBF9" w14:textId="77777777" w:rsidTr="004E6C54">
        <w:tc>
          <w:tcPr>
            <w:tcW w:w="140" w:type="pct"/>
            <w:shd w:val="clear" w:color="auto" w:fill="auto"/>
            <w:vAlign w:val="center"/>
            <w:hideMark/>
          </w:tcPr>
          <w:p w14:paraId="1C5A9F1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5.2</w:t>
            </w:r>
          </w:p>
        </w:tc>
        <w:tc>
          <w:tcPr>
            <w:tcW w:w="1276" w:type="pct"/>
            <w:shd w:val="clear" w:color="auto" w:fill="auto"/>
            <w:vAlign w:val="center"/>
            <w:hideMark/>
          </w:tcPr>
          <w:p w14:paraId="5B95BEF2"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w:t>
            </w:r>
          </w:p>
        </w:tc>
        <w:tc>
          <w:tcPr>
            <w:tcW w:w="317" w:type="pct"/>
            <w:shd w:val="clear" w:color="auto" w:fill="auto"/>
            <w:vAlign w:val="center"/>
            <w:hideMark/>
          </w:tcPr>
          <w:p w14:paraId="1ACB2D5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7F97643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82,3</w:t>
            </w:r>
          </w:p>
        </w:tc>
        <w:tc>
          <w:tcPr>
            <w:tcW w:w="277" w:type="pct"/>
            <w:tcBorders>
              <w:top w:val="nil"/>
              <w:left w:val="nil"/>
              <w:bottom w:val="single" w:sz="4" w:space="0" w:color="auto"/>
              <w:right w:val="single" w:sz="4" w:space="0" w:color="auto"/>
            </w:tcBorders>
            <w:shd w:val="clear" w:color="auto" w:fill="auto"/>
            <w:vAlign w:val="center"/>
            <w:hideMark/>
          </w:tcPr>
          <w:p w14:paraId="6DED0E6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90,4</w:t>
            </w:r>
          </w:p>
        </w:tc>
        <w:tc>
          <w:tcPr>
            <w:tcW w:w="263" w:type="pct"/>
            <w:tcBorders>
              <w:top w:val="nil"/>
              <w:left w:val="nil"/>
              <w:bottom w:val="single" w:sz="4" w:space="0" w:color="auto"/>
              <w:right w:val="single" w:sz="4" w:space="0" w:color="auto"/>
            </w:tcBorders>
            <w:shd w:val="clear" w:color="auto" w:fill="auto"/>
            <w:vAlign w:val="center"/>
            <w:hideMark/>
          </w:tcPr>
          <w:p w14:paraId="3A4ED06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95,3</w:t>
            </w:r>
          </w:p>
        </w:tc>
        <w:tc>
          <w:tcPr>
            <w:tcW w:w="265" w:type="pct"/>
            <w:tcBorders>
              <w:top w:val="nil"/>
              <w:left w:val="nil"/>
              <w:bottom w:val="single" w:sz="4" w:space="0" w:color="auto"/>
              <w:right w:val="single" w:sz="4" w:space="0" w:color="auto"/>
            </w:tcBorders>
            <w:shd w:val="clear" w:color="auto" w:fill="auto"/>
            <w:vAlign w:val="center"/>
            <w:hideMark/>
          </w:tcPr>
          <w:p w14:paraId="7C9DB57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3" w:type="pct"/>
            <w:tcBorders>
              <w:top w:val="nil"/>
              <w:left w:val="nil"/>
              <w:bottom w:val="single" w:sz="4" w:space="0" w:color="auto"/>
              <w:right w:val="single" w:sz="4" w:space="0" w:color="auto"/>
            </w:tcBorders>
            <w:shd w:val="clear" w:color="auto" w:fill="auto"/>
            <w:vAlign w:val="center"/>
            <w:hideMark/>
          </w:tcPr>
          <w:p w14:paraId="4946887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3" w:type="pct"/>
            <w:tcBorders>
              <w:top w:val="nil"/>
              <w:left w:val="nil"/>
              <w:bottom w:val="single" w:sz="4" w:space="0" w:color="auto"/>
              <w:right w:val="single" w:sz="4" w:space="0" w:color="auto"/>
            </w:tcBorders>
            <w:shd w:val="clear" w:color="auto" w:fill="auto"/>
            <w:vAlign w:val="center"/>
            <w:hideMark/>
          </w:tcPr>
          <w:p w14:paraId="31EE23F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3" w:type="pct"/>
            <w:tcBorders>
              <w:top w:val="nil"/>
              <w:left w:val="nil"/>
              <w:bottom w:val="single" w:sz="4" w:space="0" w:color="auto"/>
              <w:right w:val="single" w:sz="4" w:space="0" w:color="auto"/>
            </w:tcBorders>
            <w:shd w:val="clear" w:color="auto" w:fill="auto"/>
            <w:vAlign w:val="center"/>
            <w:hideMark/>
          </w:tcPr>
          <w:p w14:paraId="17E648F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5" w:type="pct"/>
            <w:tcBorders>
              <w:top w:val="nil"/>
              <w:left w:val="nil"/>
              <w:bottom w:val="single" w:sz="4" w:space="0" w:color="auto"/>
              <w:right w:val="single" w:sz="4" w:space="0" w:color="auto"/>
            </w:tcBorders>
            <w:shd w:val="clear" w:color="auto" w:fill="auto"/>
            <w:vAlign w:val="center"/>
            <w:hideMark/>
          </w:tcPr>
          <w:p w14:paraId="788A193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4" w:type="pct"/>
            <w:tcBorders>
              <w:top w:val="nil"/>
              <w:left w:val="nil"/>
              <w:bottom w:val="single" w:sz="4" w:space="0" w:color="auto"/>
              <w:right w:val="single" w:sz="4" w:space="0" w:color="auto"/>
            </w:tcBorders>
            <w:shd w:val="clear" w:color="auto" w:fill="auto"/>
            <w:vAlign w:val="center"/>
            <w:hideMark/>
          </w:tcPr>
          <w:p w14:paraId="64F5A1D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4" w:type="pct"/>
            <w:tcBorders>
              <w:top w:val="nil"/>
              <w:left w:val="nil"/>
              <w:bottom w:val="single" w:sz="4" w:space="0" w:color="auto"/>
              <w:right w:val="single" w:sz="4" w:space="0" w:color="auto"/>
            </w:tcBorders>
            <w:shd w:val="clear" w:color="auto" w:fill="auto"/>
            <w:vAlign w:val="center"/>
            <w:hideMark/>
          </w:tcPr>
          <w:p w14:paraId="3E4E15D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5" w:type="pct"/>
            <w:tcBorders>
              <w:top w:val="nil"/>
              <w:left w:val="nil"/>
              <w:bottom w:val="single" w:sz="4" w:space="0" w:color="auto"/>
              <w:right w:val="single" w:sz="4" w:space="0" w:color="auto"/>
            </w:tcBorders>
            <w:shd w:val="clear" w:color="auto" w:fill="auto"/>
            <w:vAlign w:val="center"/>
            <w:hideMark/>
          </w:tcPr>
          <w:p w14:paraId="54A97C9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5" w:type="pct"/>
            <w:tcBorders>
              <w:top w:val="nil"/>
              <w:left w:val="nil"/>
              <w:bottom w:val="single" w:sz="4" w:space="0" w:color="auto"/>
              <w:right w:val="single" w:sz="4" w:space="0" w:color="auto"/>
            </w:tcBorders>
            <w:shd w:val="clear" w:color="auto" w:fill="auto"/>
            <w:vAlign w:val="center"/>
            <w:hideMark/>
          </w:tcPr>
          <w:p w14:paraId="051D039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36" w:type="pct"/>
            <w:tcBorders>
              <w:top w:val="nil"/>
              <w:left w:val="nil"/>
              <w:bottom w:val="single" w:sz="4" w:space="0" w:color="auto"/>
              <w:right w:val="single" w:sz="4" w:space="0" w:color="auto"/>
            </w:tcBorders>
            <w:shd w:val="clear" w:color="auto" w:fill="auto"/>
            <w:vAlign w:val="center"/>
            <w:hideMark/>
          </w:tcPr>
          <w:p w14:paraId="451ECEA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r>
      <w:tr w:rsidR="00C91B95" w:rsidRPr="0034311E" w14:paraId="74BD0CA4" w14:textId="77777777" w:rsidTr="004E6C54">
        <w:tc>
          <w:tcPr>
            <w:tcW w:w="140" w:type="pct"/>
            <w:shd w:val="clear" w:color="auto" w:fill="auto"/>
            <w:vAlign w:val="center"/>
            <w:hideMark/>
          </w:tcPr>
          <w:p w14:paraId="5205AA3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5.3</w:t>
            </w:r>
          </w:p>
        </w:tc>
        <w:tc>
          <w:tcPr>
            <w:tcW w:w="1276" w:type="pct"/>
            <w:shd w:val="clear" w:color="auto" w:fill="auto"/>
            <w:vAlign w:val="center"/>
            <w:hideMark/>
          </w:tcPr>
          <w:p w14:paraId="3E60A447"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Удельный вес численности обучающихся, занимающихся в первую смену, в общей численности обучающихся общеобразовательных организаций</w:t>
            </w:r>
          </w:p>
        </w:tc>
        <w:tc>
          <w:tcPr>
            <w:tcW w:w="317" w:type="pct"/>
            <w:shd w:val="clear" w:color="auto" w:fill="auto"/>
            <w:vAlign w:val="center"/>
            <w:hideMark/>
          </w:tcPr>
          <w:p w14:paraId="1C8B018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1BC6415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95,9</w:t>
            </w:r>
          </w:p>
        </w:tc>
        <w:tc>
          <w:tcPr>
            <w:tcW w:w="277" w:type="pct"/>
            <w:tcBorders>
              <w:top w:val="nil"/>
              <w:left w:val="nil"/>
              <w:bottom w:val="single" w:sz="4" w:space="0" w:color="auto"/>
              <w:right w:val="single" w:sz="4" w:space="0" w:color="auto"/>
            </w:tcBorders>
            <w:shd w:val="clear" w:color="auto" w:fill="auto"/>
            <w:vAlign w:val="center"/>
            <w:hideMark/>
          </w:tcPr>
          <w:p w14:paraId="1FC5109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95,9</w:t>
            </w:r>
          </w:p>
        </w:tc>
        <w:tc>
          <w:tcPr>
            <w:tcW w:w="263" w:type="pct"/>
            <w:tcBorders>
              <w:top w:val="nil"/>
              <w:left w:val="nil"/>
              <w:bottom w:val="single" w:sz="4" w:space="0" w:color="auto"/>
              <w:right w:val="single" w:sz="4" w:space="0" w:color="auto"/>
            </w:tcBorders>
            <w:shd w:val="clear" w:color="auto" w:fill="auto"/>
            <w:vAlign w:val="center"/>
            <w:hideMark/>
          </w:tcPr>
          <w:p w14:paraId="6619C82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98,5</w:t>
            </w:r>
          </w:p>
        </w:tc>
        <w:tc>
          <w:tcPr>
            <w:tcW w:w="265" w:type="pct"/>
            <w:tcBorders>
              <w:top w:val="nil"/>
              <w:left w:val="nil"/>
              <w:bottom w:val="single" w:sz="4" w:space="0" w:color="auto"/>
              <w:right w:val="single" w:sz="4" w:space="0" w:color="auto"/>
            </w:tcBorders>
            <w:shd w:val="clear" w:color="auto" w:fill="auto"/>
            <w:vAlign w:val="center"/>
            <w:hideMark/>
          </w:tcPr>
          <w:p w14:paraId="062101A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98,5</w:t>
            </w:r>
          </w:p>
        </w:tc>
        <w:tc>
          <w:tcPr>
            <w:tcW w:w="243" w:type="pct"/>
            <w:tcBorders>
              <w:top w:val="nil"/>
              <w:left w:val="nil"/>
              <w:bottom w:val="single" w:sz="4" w:space="0" w:color="auto"/>
              <w:right w:val="single" w:sz="4" w:space="0" w:color="auto"/>
            </w:tcBorders>
            <w:shd w:val="clear" w:color="auto" w:fill="auto"/>
            <w:vAlign w:val="center"/>
            <w:hideMark/>
          </w:tcPr>
          <w:p w14:paraId="3B480F1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98,5</w:t>
            </w:r>
          </w:p>
        </w:tc>
        <w:tc>
          <w:tcPr>
            <w:tcW w:w="243" w:type="pct"/>
            <w:tcBorders>
              <w:top w:val="nil"/>
              <w:left w:val="nil"/>
              <w:bottom w:val="single" w:sz="4" w:space="0" w:color="auto"/>
              <w:right w:val="single" w:sz="4" w:space="0" w:color="auto"/>
            </w:tcBorders>
            <w:shd w:val="clear" w:color="auto" w:fill="auto"/>
            <w:vAlign w:val="center"/>
            <w:hideMark/>
          </w:tcPr>
          <w:p w14:paraId="5677FFD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98,5</w:t>
            </w:r>
          </w:p>
        </w:tc>
        <w:tc>
          <w:tcPr>
            <w:tcW w:w="243" w:type="pct"/>
            <w:tcBorders>
              <w:top w:val="nil"/>
              <w:left w:val="nil"/>
              <w:bottom w:val="single" w:sz="4" w:space="0" w:color="auto"/>
              <w:right w:val="single" w:sz="4" w:space="0" w:color="auto"/>
            </w:tcBorders>
            <w:shd w:val="clear" w:color="auto" w:fill="auto"/>
            <w:vAlign w:val="center"/>
            <w:hideMark/>
          </w:tcPr>
          <w:p w14:paraId="549F633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98,5</w:t>
            </w:r>
          </w:p>
        </w:tc>
        <w:tc>
          <w:tcPr>
            <w:tcW w:w="245" w:type="pct"/>
            <w:tcBorders>
              <w:top w:val="nil"/>
              <w:left w:val="nil"/>
              <w:bottom w:val="single" w:sz="4" w:space="0" w:color="auto"/>
              <w:right w:val="single" w:sz="4" w:space="0" w:color="auto"/>
            </w:tcBorders>
            <w:shd w:val="clear" w:color="auto" w:fill="auto"/>
            <w:vAlign w:val="center"/>
            <w:hideMark/>
          </w:tcPr>
          <w:p w14:paraId="01AE8CC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98,5</w:t>
            </w:r>
          </w:p>
        </w:tc>
        <w:tc>
          <w:tcPr>
            <w:tcW w:w="244" w:type="pct"/>
            <w:tcBorders>
              <w:top w:val="nil"/>
              <w:left w:val="nil"/>
              <w:bottom w:val="single" w:sz="4" w:space="0" w:color="auto"/>
              <w:right w:val="single" w:sz="4" w:space="0" w:color="auto"/>
            </w:tcBorders>
            <w:shd w:val="clear" w:color="auto" w:fill="auto"/>
            <w:vAlign w:val="center"/>
            <w:hideMark/>
          </w:tcPr>
          <w:p w14:paraId="205B669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4" w:type="pct"/>
            <w:tcBorders>
              <w:top w:val="nil"/>
              <w:left w:val="nil"/>
              <w:bottom w:val="single" w:sz="4" w:space="0" w:color="auto"/>
              <w:right w:val="single" w:sz="4" w:space="0" w:color="auto"/>
            </w:tcBorders>
            <w:shd w:val="clear" w:color="auto" w:fill="auto"/>
            <w:vAlign w:val="center"/>
            <w:hideMark/>
          </w:tcPr>
          <w:p w14:paraId="6D7A8BF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5" w:type="pct"/>
            <w:tcBorders>
              <w:top w:val="nil"/>
              <w:left w:val="nil"/>
              <w:bottom w:val="single" w:sz="4" w:space="0" w:color="auto"/>
              <w:right w:val="single" w:sz="4" w:space="0" w:color="auto"/>
            </w:tcBorders>
            <w:shd w:val="clear" w:color="auto" w:fill="auto"/>
            <w:vAlign w:val="center"/>
            <w:hideMark/>
          </w:tcPr>
          <w:p w14:paraId="1158518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45" w:type="pct"/>
            <w:tcBorders>
              <w:top w:val="nil"/>
              <w:left w:val="nil"/>
              <w:bottom w:val="single" w:sz="4" w:space="0" w:color="auto"/>
              <w:right w:val="single" w:sz="4" w:space="0" w:color="auto"/>
            </w:tcBorders>
            <w:shd w:val="clear" w:color="auto" w:fill="auto"/>
            <w:vAlign w:val="center"/>
            <w:hideMark/>
          </w:tcPr>
          <w:p w14:paraId="043D91B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c>
          <w:tcPr>
            <w:tcW w:w="236" w:type="pct"/>
            <w:tcBorders>
              <w:top w:val="nil"/>
              <w:left w:val="nil"/>
              <w:bottom w:val="single" w:sz="4" w:space="0" w:color="auto"/>
              <w:right w:val="single" w:sz="4" w:space="0" w:color="auto"/>
            </w:tcBorders>
            <w:shd w:val="clear" w:color="auto" w:fill="auto"/>
            <w:vAlign w:val="center"/>
            <w:hideMark/>
          </w:tcPr>
          <w:p w14:paraId="490C379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100,0</w:t>
            </w:r>
          </w:p>
        </w:tc>
      </w:tr>
      <w:tr w:rsidR="00C91B95" w:rsidRPr="0034311E" w14:paraId="480DA3CF" w14:textId="77777777" w:rsidTr="004E6C54">
        <w:tc>
          <w:tcPr>
            <w:tcW w:w="140" w:type="pct"/>
            <w:shd w:val="clear" w:color="auto" w:fill="auto"/>
            <w:vAlign w:val="center"/>
            <w:hideMark/>
          </w:tcPr>
          <w:p w14:paraId="139AF4A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5.4</w:t>
            </w:r>
          </w:p>
        </w:tc>
        <w:tc>
          <w:tcPr>
            <w:tcW w:w="1276" w:type="pct"/>
            <w:shd w:val="clear" w:color="auto" w:fill="auto"/>
            <w:vAlign w:val="center"/>
            <w:hideMark/>
          </w:tcPr>
          <w:p w14:paraId="3AA874EC"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w:t>
            </w:r>
          </w:p>
        </w:tc>
        <w:tc>
          <w:tcPr>
            <w:tcW w:w="317" w:type="pct"/>
            <w:shd w:val="clear" w:color="auto" w:fill="auto"/>
            <w:vAlign w:val="center"/>
            <w:hideMark/>
          </w:tcPr>
          <w:p w14:paraId="6B9A5BC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C087B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72,4</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422380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85,9</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FCCADF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86,0</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A3A26B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3EBC91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78E614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37C10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1F525A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4B13D2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8496D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9C095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01EB71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56252C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87,0</w:t>
            </w:r>
          </w:p>
        </w:tc>
      </w:tr>
      <w:tr w:rsidR="00C91B95" w:rsidRPr="0034311E" w14:paraId="55956C90" w14:textId="77777777" w:rsidTr="004E6C54">
        <w:tc>
          <w:tcPr>
            <w:tcW w:w="140" w:type="pct"/>
            <w:shd w:val="clear" w:color="000000" w:fill="B8CCE4"/>
            <w:vAlign w:val="center"/>
            <w:hideMark/>
          </w:tcPr>
          <w:p w14:paraId="4E52130A"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6</w:t>
            </w:r>
          </w:p>
        </w:tc>
        <w:tc>
          <w:tcPr>
            <w:tcW w:w="1276" w:type="pct"/>
            <w:shd w:val="clear" w:color="000000" w:fill="B8CCE4"/>
            <w:vAlign w:val="center"/>
            <w:hideMark/>
          </w:tcPr>
          <w:p w14:paraId="3DB1547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6. Развитие единого культурного пространства, творческого и духовно-нравственного потенциала</w:t>
            </w:r>
          </w:p>
        </w:tc>
        <w:tc>
          <w:tcPr>
            <w:tcW w:w="317" w:type="pct"/>
            <w:shd w:val="clear" w:color="000000" w:fill="B8CCE4"/>
            <w:vAlign w:val="center"/>
            <w:hideMark/>
          </w:tcPr>
          <w:p w14:paraId="5702B11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B8CCE4"/>
            <w:vAlign w:val="center"/>
            <w:hideMark/>
          </w:tcPr>
          <w:p w14:paraId="1D50F1B0"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B8CCE4"/>
            <w:vAlign w:val="center"/>
            <w:hideMark/>
          </w:tcPr>
          <w:p w14:paraId="4554AC1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B8CCE4"/>
            <w:vAlign w:val="center"/>
            <w:hideMark/>
          </w:tcPr>
          <w:p w14:paraId="5C5B400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B8CCE4"/>
            <w:vAlign w:val="center"/>
            <w:hideMark/>
          </w:tcPr>
          <w:p w14:paraId="33B3490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0060D4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33928C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42DF148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0323F85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15FB4C8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64B34A2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4D30C81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6378A88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B8CCE4"/>
            <w:vAlign w:val="center"/>
            <w:hideMark/>
          </w:tcPr>
          <w:p w14:paraId="26E5B67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78735C6F" w14:textId="77777777" w:rsidTr="004E6C54">
        <w:tc>
          <w:tcPr>
            <w:tcW w:w="140" w:type="pct"/>
            <w:shd w:val="clear" w:color="auto" w:fill="auto"/>
            <w:vAlign w:val="center"/>
            <w:hideMark/>
          </w:tcPr>
          <w:p w14:paraId="6072A3C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6.1</w:t>
            </w:r>
          </w:p>
        </w:tc>
        <w:tc>
          <w:tcPr>
            <w:tcW w:w="1276" w:type="pct"/>
            <w:shd w:val="clear" w:color="auto" w:fill="auto"/>
            <w:vAlign w:val="center"/>
            <w:hideMark/>
          </w:tcPr>
          <w:p w14:paraId="290216D6"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Увеличение посещаемости учреждений культуры (по отношению к уровню 2018 г.)</w:t>
            </w:r>
          </w:p>
        </w:tc>
        <w:tc>
          <w:tcPr>
            <w:tcW w:w="317" w:type="pct"/>
            <w:shd w:val="clear" w:color="auto" w:fill="auto"/>
            <w:vAlign w:val="center"/>
            <w:hideMark/>
          </w:tcPr>
          <w:p w14:paraId="5032C7C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4727652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w:t>
            </w:r>
          </w:p>
        </w:tc>
        <w:tc>
          <w:tcPr>
            <w:tcW w:w="277" w:type="pct"/>
            <w:tcBorders>
              <w:top w:val="nil"/>
              <w:left w:val="nil"/>
              <w:bottom w:val="single" w:sz="4" w:space="0" w:color="auto"/>
              <w:right w:val="single" w:sz="4" w:space="0" w:color="auto"/>
            </w:tcBorders>
            <w:shd w:val="clear" w:color="auto" w:fill="auto"/>
            <w:vAlign w:val="center"/>
            <w:hideMark/>
          </w:tcPr>
          <w:p w14:paraId="4D5F672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2,0</w:t>
            </w:r>
          </w:p>
        </w:tc>
        <w:tc>
          <w:tcPr>
            <w:tcW w:w="263" w:type="pct"/>
            <w:tcBorders>
              <w:top w:val="nil"/>
              <w:left w:val="nil"/>
              <w:bottom w:val="single" w:sz="4" w:space="0" w:color="auto"/>
              <w:right w:val="single" w:sz="4" w:space="0" w:color="auto"/>
            </w:tcBorders>
            <w:shd w:val="clear" w:color="auto" w:fill="auto"/>
            <w:vAlign w:val="center"/>
            <w:hideMark/>
          </w:tcPr>
          <w:p w14:paraId="6005E81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3,0</w:t>
            </w:r>
          </w:p>
        </w:tc>
        <w:tc>
          <w:tcPr>
            <w:tcW w:w="265" w:type="pct"/>
            <w:tcBorders>
              <w:top w:val="nil"/>
              <w:left w:val="nil"/>
              <w:bottom w:val="single" w:sz="4" w:space="0" w:color="auto"/>
              <w:right w:val="single" w:sz="4" w:space="0" w:color="auto"/>
            </w:tcBorders>
            <w:shd w:val="clear" w:color="auto" w:fill="auto"/>
            <w:vAlign w:val="center"/>
            <w:hideMark/>
          </w:tcPr>
          <w:p w14:paraId="5DA488E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5,0</w:t>
            </w:r>
          </w:p>
        </w:tc>
        <w:tc>
          <w:tcPr>
            <w:tcW w:w="243" w:type="pct"/>
            <w:tcBorders>
              <w:top w:val="nil"/>
              <w:left w:val="nil"/>
              <w:bottom w:val="single" w:sz="4" w:space="0" w:color="auto"/>
              <w:right w:val="single" w:sz="4" w:space="0" w:color="auto"/>
            </w:tcBorders>
            <w:shd w:val="clear" w:color="auto" w:fill="auto"/>
            <w:vAlign w:val="center"/>
            <w:hideMark/>
          </w:tcPr>
          <w:p w14:paraId="0C25C12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6,0</w:t>
            </w:r>
          </w:p>
        </w:tc>
        <w:tc>
          <w:tcPr>
            <w:tcW w:w="243" w:type="pct"/>
            <w:tcBorders>
              <w:top w:val="nil"/>
              <w:left w:val="nil"/>
              <w:bottom w:val="single" w:sz="4" w:space="0" w:color="auto"/>
              <w:right w:val="single" w:sz="4" w:space="0" w:color="auto"/>
            </w:tcBorders>
            <w:shd w:val="clear" w:color="auto" w:fill="auto"/>
            <w:vAlign w:val="center"/>
            <w:hideMark/>
          </w:tcPr>
          <w:p w14:paraId="1F6F622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8,0</w:t>
            </w:r>
          </w:p>
        </w:tc>
        <w:tc>
          <w:tcPr>
            <w:tcW w:w="243" w:type="pct"/>
            <w:tcBorders>
              <w:top w:val="nil"/>
              <w:left w:val="nil"/>
              <w:bottom w:val="single" w:sz="4" w:space="0" w:color="auto"/>
              <w:right w:val="single" w:sz="4" w:space="0" w:color="auto"/>
            </w:tcBorders>
            <w:shd w:val="clear" w:color="auto" w:fill="auto"/>
            <w:vAlign w:val="center"/>
            <w:hideMark/>
          </w:tcPr>
          <w:p w14:paraId="0F14AD5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5" w:type="pct"/>
            <w:tcBorders>
              <w:top w:val="nil"/>
              <w:left w:val="nil"/>
              <w:bottom w:val="single" w:sz="4" w:space="0" w:color="auto"/>
              <w:right w:val="single" w:sz="4" w:space="0" w:color="auto"/>
            </w:tcBorders>
            <w:shd w:val="clear" w:color="auto" w:fill="auto"/>
            <w:vAlign w:val="center"/>
            <w:hideMark/>
          </w:tcPr>
          <w:p w14:paraId="27498C5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11,0</w:t>
            </w:r>
          </w:p>
        </w:tc>
        <w:tc>
          <w:tcPr>
            <w:tcW w:w="244" w:type="pct"/>
            <w:tcBorders>
              <w:top w:val="nil"/>
              <w:left w:val="nil"/>
              <w:bottom w:val="single" w:sz="4" w:space="0" w:color="auto"/>
              <w:right w:val="single" w:sz="4" w:space="0" w:color="auto"/>
            </w:tcBorders>
            <w:shd w:val="clear" w:color="auto" w:fill="auto"/>
            <w:vAlign w:val="center"/>
            <w:hideMark/>
          </w:tcPr>
          <w:p w14:paraId="4B98A00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11,5</w:t>
            </w:r>
          </w:p>
        </w:tc>
        <w:tc>
          <w:tcPr>
            <w:tcW w:w="244" w:type="pct"/>
            <w:tcBorders>
              <w:top w:val="nil"/>
              <w:left w:val="nil"/>
              <w:bottom w:val="single" w:sz="4" w:space="0" w:color="auto"/>
              <w:right w:val="single" w:sz="4" w:space="0" w:color="auto"/>
            </w:tcBorders>
            <w:shd w:val="clear" w:color="auto" w:fill="auto"/>
            <w:vAlign w:val="center"/>
            <w:hideMark/>
          </w:tcPr>
          <w:p w14:paraId="393FBA2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12,0</w:t>
            </w:r>
          </w:p>
        </w:tc>
        <w:tc>
          <w:tcPr>
            <w:tcW w:w="245" w:type="pct"/>
            <w:tcBorders>
              <w:top w:val="nil"/>
              <w:left w:val="nil"/>
              <w:bottom w:val="single" w:sz="4" w:space="0" w:color="auto"/>
              <w:right w:val="single" w:sz="4" w:space="0" w:color="auto"/>
            </w:tcBorders>
            <w:shd w:val="clear" w:color="auto" w:fill="auto"/>
            <w:vAlign w:val="center"/>
            <w:hideMark/>
          </w:tcPr>
          <w:p w14:paraId="5CD652C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12,5</w:t>
            </w:r>
          </w:p>
        </w:tc>
        <w:tc>
          <w:tcPr>
            <w:tcW w:w="245" w:type="pct"/>
            <w:tcBorders>
              <w:top w:val="nil"/>
              <w:left w:val="nil"/>
              <w:bottom w:val="single" w:sz="4" w:space="0" w:color="auto"/>
              <w:right w:val="single" w:sz="4" w:space="0" w:color="auto"/>
            </w:tcBorders>
            <w:shd w:val="clear" w:color="auto" w:fill="auto"/>
            <w:vAlign w:val="center"/>
            <w:hideMark/>
          </w:tcPr>
          <w:p w14:paraId="25333F0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13,0</w:t>
            </w:r>
          </w:p>
        </w:tc>
        <w:tc>
          <w:tcPr>
            <w:tcW w:w="236" w:type="pct"/>
            <w:tcBorders>
              <w:top w:val="nil"/>
              <w:left w:val="nil"/>
              <w:bottom w:val="single" w:sz="4" w:space="0" w:color="auto"/>
              <w:right w:val="single" w:sz="4" w:space="0" w:color="auto"/>
            </w:tcBorders>
            <w:shd w:val="clear" w:color="auto" w:fill="auto"/>
            <w:vAlign w:val="center"/>
            <w:hideMark/>
          </w:tcPr>
          <w:p w14:paraId="3A054D4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13,5</w:t>
            </w:r>
          </w:p>
        </w:tc>
      </w:tr>
      <w:tr w:rsidR="00C91B95" w:rsidRPr="0034311E" w14:paraId="0A8B7204" w14:textId="77777777" w:rsidTr="004E6C54">
        <w:tc>
          <w:tcPr>
            <w:tcW w:w="140" w:type="pct"/>
            <w:shd w:val="clear" w:color="auto" w:fill="auto"/>
            <w:vAlign w:val="center"/>
            <w:hideMark/>
          </w:tcPr>
          <w:p w14:paraId="7CAE09E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6.2</w:t>
            </w:r>
          </w:p>
        </w:tc>
        <w:tc>
          <w:tcPr>
            <w:tcW w:w="1276" w:type="pct"/>
            <w:shd w:val="clear" w:color="auto" w:fill="auto"/>
            <w:vAlign w:val="center"/>
            <w:hideMark/>
          </w:tcPr>
          <w:p w14:paraId="3BBDEACF"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Удельный вес молодежи, вовлеченной в деятельность по направлениям молодежной политики, от численности молодежи в возрасте 14 - 30 лет</w:t>
            </w:r>
          </w:p>
        </w:tc>
        <w:tc>
          <w:tcPr>
            <w:tcW w:w="317" w:type="pct"/>
            <w:shd w:val="clear" w:color="auto" w:fill="auto"/>
            <w:vAlign w:val="center"/>
            <w:hideMark/>
          </w:tcPr>
          <w:p w14:paraId="7FE5DA9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2FFFD96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77" w:type="pct"/>
            <w:tcBorders>
              <w:top w:val="nil"/>
              <w:left w:val="nil"/>
              <w:bottom w:val="single" w:sz="4" w:space="0" w:color="auto"/>
              <w:right w:val="single" w:sz="4" w:space="0" w:color="auto"/>
            </w:tcBorders>
            <w:shd w:val="clear" w:color="auto" w:fill="auto"/>
            <w:vAlign w:val="center"/>
            <w:hideMark/>
          </w:tcPr>
          <w:p w14:paraId="05450D2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47,3</w:t>
            </w:r>
          </w:p>
        </w:tc>
        <w:tc>
          <w:tcPr>
            <w:tcW w:w="263" w:type="pct"/>
            <w:tcBorders>
              <w:top w:val="nil"/>
              <w:left w:val="nil"/>
              <w:bottom w:val="single" w:sz="4" w:space="0" w:color="auto"/>
              <w:right w:val="single" w:sz="4" w:space="0" w:color="auto"/>
            </w:tcBorders>
            <w:shd w:val="clear" w:color="auto" w:fill="auto"/>
            <w:vAlign w:val="center"/>
            <w:hideMark/>
          </w:tcPr>
          <w:p w14:paraId="45157F5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49,5</w:t>
            </w:r>
          </w:p>
        </w:tc>
        <w:tc>
          <w:tcPr>
            <w:tcW w:w="265" w:type="pct"/>
            <w:tcBorders>
              <w:top w:val="nil"/>
              <w:left w:val="nil"/>
              <w:bottom w:val="single" w:sz="4" w:space="0" w:color="auto"/>
              <w:right w:val="single" w:sz="4" w:space="0" w:color="auto"/>
            </w:tcBorders>
            <w:shd w:val="clear" w:color="auto" w:fill="auto"/>
            <w:vAlign w:val="center"/>
            <w:hideMark/>
          </w:tcPr>
          <w:p w14:paraId="64C3B42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51,6</w:t>
            </w:r>
          </w:p>
        </w:tc>
        <w:tc>
          <w:tcPr>
            <w:tcW w:w="243" w:type="pct"/>
            <w:tcBorders>
              <w:top w:val="nil"/>
              <w:left w:val="nil"/>
              <w:bottom w:val="single" w:sz="4" w:space="0" w:color="auto"/>
              <w:right w:val="single" w:sz="4" w:space="0" w:color="auto"/>
            </w:tcBorders>
            <w:shd w:val="clear" w:color="auto" w:fill="auto"/>
            <w:vAlign w:val="center"/>
            <w:hideMark/>
          </w:tcPr>
          <w:p w14:paraId="42E2294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53,0</w:t>
            </w:r>
          </w:p>
        </w:tc>
        <w:tc>
          <w:tcPr>
            <w:tcW w:w="243" w:type="pct"/>
            <w:tcBorders>
              <w:top w:val="nil"/>
              <w:left w:val="nil"/>
              <w:bottom w:val="single" w:sz="4" w:space="0" w:color="auto"/>
              <w:right w:val="single" w:sz="4" w:space="0" w:color="auto"/>
            </w:tcBorders>
            <w:shd w:val="clear" w:color="auto" w:fill="auto"/>
            <w:vAlign w:val="center"/>
            <w:hideMark/>
          </w:tcPr>
          <w:p w14:paraId="795794F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53,6</w:t>
            </w:r>
          </w:p>
        </w:tc>
        <w:tc>
          <w:tcPr>
            <w:tcW w:w="243" w:type="pct"/>
            <w:tcBorders>
              <w:top w:val="nil"/>
              <w:left w:val="nil"/>
              <w:bottom w:val="single" w:sz="4" w:space="0" w:color="auto"/>
              <w:right w:val="single" w:sz="4" w:space="0" w:color="auto"/>
            </w:tcBorders>
            <w:shd w:val="clear" w:color="auto" w:fill="auto"/>
            <w:vAlign w:val="center"/>
            <w:hideMark/>
          </w:tcPr>
          <w:p w14:paraId="2FF9A1D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54,1</w:t>
            </w:r>
          </w:p>
        </w:tc>
        <w:tc>
          <w:tcPr>
            <w:tcW w:w="245" w:type="pct"/>
            <w:tcBorders>
              <w:top w:val="nil"/>
              <w:left w:val="nil"/>
              <w:bottom w:val="single" w:sz="4" w:space="0" w:color="auto"/>
              <w:right w:val="single" w:sz="4" w:space="0" w:color="auto"/>
            </w:tcBorders>
            <w:shd w:val="clear" w:color="auto" w:fill="auto"/>
            <w:vAlign w:val="center"/>
            <w:hideMark/>
          </w:tcPr>
          <w:p w14:paraId="16C2894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55,0</w:t>
            </w:r>
          </w:p>
        </w:tc>
        <w:tc>
          <w:tcPr>
            <w:tcW w:w="244" w:type="pct"/>
            <w:tcBorders>
              <w:top w:val="nil"/>
              <w:left w:val="nil"/>
              <w:bottom w:val="single" w:sz="4" w:space="0" w:color="auto"/>
              <w:right w:val="single" w:sz="4" w:space="0" w:color="auto"/>
            </w:tcBorders>
            <w:shd w:val="clear" w:color="auto" w:fill="auto"/>
            <w:vAlign w:val="center"/>
            <w:hideMark/>
          </w:tcPr>
          <w:p w14:paraId="4018356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55,0</w:t>
            </w:r>
          </w:p>
        </w:tc>
        <w:tc>
          <w:tcPr>
            <w:tcW w:w="244" w:type="pct"/>
            <w:tcBorders>
              <w:top w:val="nil"/>
              <w:left w:val="nil"/>
              <w:bottom w:val="single" w:sz="4" w:space="0" w:color="auto"/>
              <w:right w:val="single" w:sz="4" w:space="0" w:color="auto"/>
            </w:tcBorders>
            <w:shd w:val="clear" w:color="auto" w:fill="auto"/>
            <w:vAlign w:val="center"/>
            <w:hideMark/>
          </w:tcPr>
          <w:p w14:paraId="7BC6033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55,0</w:t>
            </w:r>
          </w:p>
        </w:tc>
        <w:tc>
          <w:tcPr>
            <w:tcW w:w="245" w:type="pct"/>
            <w:tcBorders>
              <w:top w:val="nil"/>
              <w:left w:val="nil"/>
              <w:bottom w:val="single" w:sz="4" w:space="0" w:color="auto"/>
              <w:right w:val="single" w:sz="4" w:space="0" w:color="auto"/>
            </w:tcBorders>
            <w:shd w:val="clear" w:color="auto" w:fill="auto"/>
            <w:vAlign w:val="center"/>
            <w:hideMark/>
          </w:tcPr>
          <w:p w14:paraId="767546E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55,0</w:t>
            </w:r>
          </w:p>
        </w:tc>
        <w:tc>
          <w:tcPr>
            <w:tcW w:w="245" w:type="pct"/>
            <w:tcBorders>
              <w:top w:val="nil"/>
              <w:left w:val="nil"/>
              <w:bottom w:val="single" w:sz="4" w:space="0" w:color="auto"/>
              <w:right w:val="single" w:sz="4" w:space="0" w:color="auto"/>
            </w:tcBorders>
            <w:shd w:val="clear" w:color="auto" w:fill="auto"/>
            <w:vAlign w:val="center"/>
            <w:hideMark/>
          </w:tcPr>
          <w:p w14:paraId="0C2E703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55,0</w:t>
            </w:r>
          </w:p>
        </w:tc>
        <w:tc>
          <w:tcPr>
            <w:tcW w:w="236" w:type="pct"/>
            <w:tcBorders>
              <w:top w:val="nil"/>
              <w:left w:val="nil"/>
              <w:bottom w:val="single" w:sz="4" w:space="0" w:color="auto"/>
              <w:right w:val="single" w:sz="4" w:space="0" w:color="auto"/>
            </w:tcBorders>
            <w:shd w:val="clear" w:color="auto" w:fill="auto"/>
            <w:vAlign w:val="center"/>
            <w:hideMark/>
          </w:tcPr>
          <w:p w14:paraId="6C94263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55,0</w:t>
            </w:r>
          </w:p>
        </w:tc>
      </w:tr>
      <w:tr w:rsidR="00C91B95" w:rsidRPr="0034311E" w14:paraId="128BEE2C" w14:textId="77777777" w:rsidTr="004E6C54">
        <w:tc>
          <w:tcPr>
            <w:tcW w:w="140" w:type="pct"/>
            <w:shd w:val="clear" w:color="auto" w:fill="auto"/>
            <w:vAlign w:val="center"/>
          </w:tcPr>
          <w:p w14:paraId="22A1A92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6.3</w:t>
            </w:r>
          </w:p>
        </w:tc>
        <w:tc>
          <w:tcPr>
            <w:tcW w:w="1276" w:type="pct"/>
            <w:tcBorders>
              <w:top w:val="single" w:sz="6" w:space="0" w:color="auto"/>
              <w:left w:val="single" w:sz="6" w:space="0" w:color="auto"/>
              <w:bottom w:val="single" w:sz="6" w:space="0" w:color="auto"/>
              <w:right w:val="single" w:sz="6" w:space="0" w:color="auto"/>
            </w:tcBorders>
            <w:shd w:val="clear" w:color="auto" w:fill="auto"/>
            <w:vAlign w:val="center"/>
          </w:tcPr>
          <w:p w14:paraId="2EE2B1EE"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hAnsi="Times New Roman" w:cs="Times New Roman"/>
                <w:color w:val="000000"/>
              </w:rPr>
              <w:t>Доля граждан, вовлеченных в добровольческую деятельность</w:t>
            </w:r>
          </w:p>
        </w:tc>
        <w:tc>
          <w:tcPr>
            <w:tcW w:w="317" w:type="pct"/>
            <w:tcBorders>
              <w:top w:val="single" w:sz="6" w:space="0" w:color="auto"/>
              <w:left w:val="single" w:sz="6" w:space="0" w:color="auto"/>
              <w:bottom w:val="single" w:sz="6" w:space="0" w:color="auto"/>
              <w:right w:val="single" w:sz="6" w:space="0" w:color="auto"/>
            </w:tcBorders>
            <w:shd w:val="clear" w:color="auto" w:fill="auto"/>
            <w:vAlign w:val="center"/>
          </w:tcPr>
          <w:p w14:paraId="49D0C7D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99018F0"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tcPr>
          <w:p w14:paraId="58199D1B"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14,0</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tcPr>
          <w:p w14:paraId="69AD008E"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16,0</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2CFB2912"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17,0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tcPr>
          <w:p w14:paraId="3A635714"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18,0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tcPr>
          <w:p w14:paraId="1010754F"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19,0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tcPr>
          <w:p w14:paraId="6270FF69"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14:paraId="24034353"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tcPr>
          <w:p w14:paraId="2C3A9B60"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tcPr>
          <w:p w14:paraId="5F676BA5"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14:paraId="1D997482"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14:paraId="2317515B"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098D764" w14:textId="77777777" w:rsidR="00C91B95" w:rsidRPr="0034311E" w:rsidRDefault="00C91B95" w:rsidP="00C91B95">
            <w:pPr>
              <w:spacing w:after="0" w:line="240" w:lineRule="auto"/>
              <w:jc w:val="center"/>
              <w:rPr>
                <w:rFonts w:ascii="Times New Roman" w:hAnsi="Times New Roman" w:cs="Times New Roman"/>
              </w:rPr>
            </w:pPr>
            <w:r w:rsidRPr="0034311E">
              <w:rPr>
                <w:rFonts w:ascii="Times New Roman" w:hAnsi="Times New Roman" w:cs="Times New Roman"/>
                <w:color w:val="000000"/>
              </w:rPr>
              <w:t>20,0</w:t>
            </w:r>
          </w:p>
        </w:tc>
      </w:tr>
      <w:tr w:rsidR="00C91B95" w:rsidRPr="0034311E" w14:paraId="32A7338B" w14:textId="77777777" w:rsidTr="004E6C54">
        <w:tc>
          <w:tcPr>
            <w:tcW w:w="140" w:type="pct"/>
            <w:shd w:val="clear" w:color="000000" w:fill="B8CCE4"/>
            <w:vAlign w:val="center"/>
            <w:hideMark/>
          </w:tcPr>
          <w:p w14:paraId="1D3CD578"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7</w:t>
            </w:r>
          </w:p>
        </w:tc>
        <w:tc>
          <w:tcPr>
            <w:tcW w:w="1276" w:type="pct"/>
            <w:shd w:val="clear" w:color="000000" w:fill="B8CCE4"/>
            <w:vAlign w:val="center"/>
            <w:hideMark/>
          </w:tcPr>
          <w:p w14:paraId="41D61B0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7. Обеспечение безопасности жизни</w:t>
            </w:r>
          </w:p>
        </w:tc>
        <w:tc>
          <w:tcPr>
            <w:tcW w:w="317" w:type="pct"/>
            <w:shd w:val="clear" w:color="000000" w:fill="B8CCE4"/>
            <w:vAlign w:val="center"/>
            <w:hideMark/>
          </w:tcPr>
          <w:p w14:paraId="4DD70154"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B8CCE4"/>
            <w:vAlign w:val="center"/>
            <w:hideMark/>
          </w:tcPr>
          <w:p w14:paraId="4C5AD90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B8CCE4"/>
            <w:vAlign w:val="center"/>
            <w:hideMark/>
          </w:tcPr>
          <w:p w14:paraId="5445598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B8CCE4"/>
            <w:vAlign w:val="center"/>
            <w:hideMark/>
          </w:tcPr>
          <w:p w14:paraId="03897F4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B8CCE4"/>
            <w:vAlign w:val="center"/>
            <w:hideMark/>
          </w:tcPr>
          <w:p w14:paraId="4CE4360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69F8D08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0965ABA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B8CCE4"/>
            <w:vAlign w:val="center"/>
            <w:hideMark/>
          </w:tcPr>
          <w:p w14:paraId="1C771E3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20CF7AE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52A9BB1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B8CCE4"/>
            <w:vAlign w:val="center"/>
            <w:hideMark/>
          </w:tcPr>
          <w:p w14:paraId="547C3C4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3D21231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B8CCE4"/>
            <w:vAlign w:val="center"/>
            <w:hideMark/>
          </w:tcPr>
          <w:p w14:paraId="3B4D1FF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B8CCE4"/>
            <w:vAlign w:val="center"/>
            <w:hideMark/>
          </w:tcPr>
          <w:p w14:paraId="18D15B4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1492E3A7" w14:textId="77777777" w:rsidTr="004E6C54">
        <w:tc>
          <w:tcPr>
            <w:tcW w:w="140" w:type="pct"/>
            <w:shd w:val="clear" w:color="auto" w:fill="auto"/>
            <w:vAlign w:val="center"/>
            <w:hideMark/>
          </w:tcPr>
          <w:p w14:paraId="53712E4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7.1</w:t>
            </w:r>
          </w:p>
        </w:tc>
        <w:tc>
          <w:tcPr>
            <w:tcW w:w="1276" w:type="pct"/>
            <w:shd w:val="clear" w:color="auto" w:fill="auto"/>
            <w:vAlign w:val="center"/>
            <w:hideMark/>
          </w:tcPr>
          <w:p w14:paraId="3809C212"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Зарегистрировано преступлений</w:t>
            </w:r>
          </w:p>
        </w:tc>
        <w:tc>
          <w:tcPr>
            <w:tcW w:w="317" w:type="pct"/>
            <w:shd w:val="clear" w:color="auto" w:fill="auto"/>
            <w:vAlign w:val="center"/>
            <w:hideMark/>
          </w:tcPr>
          <w:p w14:paraId="696709A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ед.</w:t>
            </w:r>
          </w:p>
        </w:tc>
        <w:tc>
          <w:tcPr>
            <w:tcW w:w="274" w:type="pct"/>
            <w:tcBorders>
              <w:top w:val="nil"/>
              <w:left w:val="nil"/>
              <w:bottom w:val="single" w:sz="4" w:space="0" w:color="auto"/>
              <w:right w:val="single" w:sz="4" w:space="0" w:color="auto"/>
            </w:tcBorders>
            <w:shd w:val="clear" w:color="auto" w:fill="auto"/>
            <w:vAlign w:val="center"/>
            <w:hideMark/>
          </w:tcPr>
          <w:p w14:paraId="30EB033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2 086</w:t>
            </w:r>
          </w:p>
        </w:tc>
        <w:tc>
          <w:tcPr>
            <w:tcW w:w="277" w:type="pct"/>
            <w:tcBorders>
              <w:top w:val="nil"/>
              <w:left w:val="nil"/>
              <w:bottom w:val="single" w:sz="4" w:space="0" w:color="auto"/>
              <w:right w:val="single" w:sz="4" w:space="0" w:color="auto"/>
            </w:tcBorders>
            <w:shd w:val="clear" w:color="auto" w:fill="auto"/>
            <w:vAlign w:val="center"/>
            <w:hideMark/>
          </w:tcPr>
          <w:p w14:paraId="42E75F3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2 063</w:t>
            </w:r>
          </w:p>
        </w:tc>
        <w:tc>
          <w:tcPr>
            <w:tcW w:w="263" w:type="pct"/>
            <w:tcBorders>
              <w:top w:val="nil"/>
              <w:left w:val="nil"/>
              <w:bottom w:val="single" w:sz="4" w:space="0" w:color="auto"/>
              <w:right w:val="single" w:sz="4" w:space="0" w:color="auto"/>
            </w:tcBorders>
            <w:shd w:val="clear" w:color="auto" w:fill="auto"/>
            <w:vAlign w:val="center"/>
            <w:hideMark/>
          </w:tcPr>
          <w:p w14:paraId="413CEC6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1 986</w:t>
            </w:r>
          </w:p>
        </w:tc>
        <w:tc>
          <w:tcPr>
            <w:tcW w:w="265" w:type="pct"/>
            <w:tcBorders>
              <w:top w:val="nil"/>
              <w:left w:val="nil"/>
              <w:bottom w:val="single" w:sz="4" w:space="0" w:color="auto"/>
              <w:right w:val="single" w:sz="4" w:space="0" w:color="auto"/>
            </w:tcBorders>
            <w:shd w:val="clear" w:color="auto" w:fill="auto"/>
            <w:vAlign w:val="center"/>
            <w:hideMark/>
          </w:tcPr>
          <w:p w14:paraId="59468F2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1 954</w:t>
            </w:r>
          </w:p>
        </w:tc>
        <w:tc>
          <w:tcPr>
            <w:tcW w:w="243" w:type="pct"/>
            <w:tcBorders>
              <w:top w:val="nil"/>
              <w:left w:val="nil"/>
              <w:bottom w:val="single" w:sz="4" w:space="0" w:color="auto"/>
              <w:right w:val="single" w:sz="4" w:space="0" w:color="auto"/>
            </w:tcBorders>
            <w:shd w:val="clear" w:color="auto" w:fill="auto"/>
            <w:vAlign w:val="center"/>
            <w:hideMark/>
          </w:tcPr>
          <w:p w14:paraId="02ED98B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1 941</w:t>
            </w:r>
          </w:p>
        </w:tc>
        <w:tc>
          <w:tcPr>
            <w:tcW w:w="243" w:type="pct"/>
            <w:tcBorders>
              <w:top w:val="nil"/>
              <w:left w:val="nil"/>
              <w:bottom w:val="single" w:sz="4" w:space="0" w:color="auto"/>
              <w:right w:val="single" w:sz="4" w:space="0" w:color="auto"/>
            </w:tcBorders>
            <w:shd w:val="clear" w:color="auto" w:fill="auto"/>
            <w:vAlign w:val="center"/>
            <w:hideMark/>
          </w:tcPr>
          <w:p w14:paraId="70077E8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1 930</w:t>
            </w:r>
          </w:p>
        </w:tc>
        <w:tc>
          <w:tcPr>
            <w:tcW w:w="243" w:type="pct"/>
            <w:tcBorders>
              <w:top w:val="nil"/>
              <w:left w:val="nil"/>
              <w:bottom w:val="single" w:sz="4" w:space="0" w:color="auto"/>
              <w:right w:val="single" w:sz="4" w:space="0" w:color="auto"/>
            </w:tcBorders>
            <w:shd w:val="clear" w:color="auto" w:fill="auto"/>
            <w:vAlign w:val="center"/>
            <w:hideMark/>
          </w:tcPr>
          <w:p w14:paraId="6A8D5AF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1 900</w:t>
            </w:r>
          </w:p>
        </w:tc>
        <w:tc>
          <w:tcPr>
            <w:tcW w:w="245" w:type="pct"/>
            <w:tcBorders>
              <w:top w:val="nil"/>
              <w:left w:val="nil"/>
              <w:bottom w:val="single" w:sz="4" w:space="0" w:color="auto"/>
              <w:right w:val="single" w:sz="4" w:space="0" w:color="auto"/>
            </w:tcBorders>
            <w:shd w:val="clear" w:color="auto" w:fill="auto"/>
            <w:vAlign w:val="center"/>
            <w:hideMark/>
          </w:tcPr>
          <w:p w14:paraId="4BE8359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1 869</w:t>
            </w:r>
          </w:p>
        </w:tc>
        <w:tc>
          <w:tcPr>
            <w:tcW w:w="244" w:type="pct"/>
            <w:tcBorders>
              <w:top w:val="nil"/>
              <w:left w:val="nil"/>
              <w:bottom w:val="single" w:sz="4" w:space="0" w:color="auto"/>
              <w:right w:val="single" w:sz="4" w:space="0" w:color="auto"/>
            </w:tcBorders>
            <w:shd w:val="clear" w:color="auto" w:fill="auto"/>
            <w:vAlign w:val="center"/>
            <w:hideMark/>
          </w:tcPr>
          <w:p w14:paraId="265D872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1 847</w:t>
            </w:r>
          </w:p>
        </w:tc>
        <w:tc>
          <w:tcPr>
            <w:tcW w:w="244" w:type="pct"/>
            <w:tcBorders>
              <w:top w:val="nil"/>
              <w:left w:val="nil"/>
              <w:bottom w:val="single" w:sz="4" w:space="0" w:color="auto"/>
              <w:right w:val="single" w:sz="4" w:space="0" w:color="auto"/>
            </w:tcBorders>
            <w:shd w:val="clear" w:color="auto" w:fill="auto"/>
            <w:vAlign w:val="center"/>
            <w:hideMark/>
          </w:tcPr>
          <w:p w14:paraId="6D15AE3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1 826</w:t>
            </w:r>
          </w:p>
        </w:tc>
        <w:tc>
          <w:tcPr>
            <w:tcW w:w="245" w:type="pct"/>
            <w:tcBorders>
              <w:top w:val="nil"/>
              <w:left w:val="nil"/>
              <w:bottom w:val="single" w:sz="4" w:space="0" w:color="auto"/>
              <w:right w:val="single" w:sz="4" w:space="0" w:color="auto"/>
            </w:tcBorders>
            <w:shd w:val="clear" w:color="auto" w:fill="auto"/>
            <w:vAlign w:val="center"/>
            <w:hideMark/>
          </w:tcPr>
          <w:p w14:paraId="73C95AC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1 804</w:t>
            </w:r>
          </w:p>
        </w:tc>
        <w:tc>
          <w:tcPr>
            <w:tcW w:w="245" w:type="pct"/>
            <w:tcBorders>
              <w:top w:val="nil"/>
              <w:left w:val="nil"/>
              <w:bottom w:val="single" w:sz="4" w:space="0" w:color="auto"/>
              <w:right w:val="single" w:sz="4" w:space="0" w:color="auto"/>
            </w:tcBorders>
            <w:shd w:val="clear" w:color="auto" w:fill="auto"/>
            <w:vAlign w:val="center"/>
            <w:hideMark/>
          </w:tcPr>
          <w:p w14:paraId="0EAC8C9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1 780</w:t>
            </w:r>
          </w:p>
        </w:tc>
        <w:tc>
          <w:tcPr>
            <w:tcW w:w="236" w:type="pct"/>
            <w:tcBorders>
              <w:top w:val="nil"/>
              <w:left w:val="nil"/>
              <w:bottom w:val="single" w:sz="4" w:space="0" w:color="auto"/>
              <w:right w:val="single" w:sz="4" w:space="0" w:color="auto"/>
            </w:tcBorders>
            <w:shd w:val="clear" w:color="auto" w:fill="auto"/>
            <w:vAlign w:val="center"/>
            <w:hideMark/>
          </w:tcPr>
          <w:p w14:paraId="0C9A3FE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1 756</w:t>
            </w:r>
          </w:p>
        </w:tc>
      </w:tr>
      <w:tr w:rsidR="00C91B95" w:rsidRPr="0034311E" w14:paraId="312F5152" w14:textId="77777777" w:rsidTr="004E6C54">
        <w:tc>
          <w:tcPr>
            <w:tcW w:w="140" w:type="pct"/>
            <w:shd w:val="clear" w:color="auto" w:fill="auto"/>
            <w:vAlign w:val="center"/>
            <w:hideMark/>
          </w:tcPr>
          <w:p w14:paraId="623449D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7.2</w:t>
            </w:r>
          </w:p>
        </w:tc>
        <w:tc>
          <w:tcPr>
            <w:tcW w:w="1276" w:type="pct"/>
            <w:shd w:val="clear" w:color="auto" w:fill="auto"/>
            <w:vAlign w:val="center"/>
            <w:hideMark/>
          </w:tcPr>
          <w:p w14:paraId="0B02BF70"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Зарегистрировано ДТП</w:t>
            </w:r>
          </w:p>
        </w:tc>
        <w:tc>
          <w:tcPr>
            <w:tcW w:w="317" w:type="pct"/>
            <w:shd w:val="clear" w:color="auto" w:fill="auto"/>
            <w:vAlign w:val="center"/>
            <w:hideMark/>
          </w:tcPr>
          <w:p w14:paraId="0376F3D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ед.</w:t>
            </w:r>
          </w:p>
        </w:tc>
        <w:tc>
          <w:tcPr>
            <w:tcW w:w="274" w:type="pct"/>
            <w:tcBorders>
              <w:top w:val="nil"/>
              <w:left w:val="nil"/>
              <w:bottom w:val="single" w:sz="4" w:space="0" w:color="auto"/>
              <w:right w:val="single" w:sz="4" w:space="0" w:color="auto"/>
            </w:tcBorders>
            <w:shd w:val="clear" w:color="auto" w:fill="auto"/>
            <w:vAlign w:val="center"/>
            <w:hideMark/>
          </w:tcPr>
          <w:p w14:paraId="05757C3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118</w:t>
            </w:r>
          </w:p>
        </w:tc>
        <w:tc>
          <w:tcPr>
            <w:tcW w:w="277" w:type="pct"/>
            <w:tcBorders>
              <w:top w:val="nil"/>
              <w:left w:val="nil"/>
              <w:bottom w:val="single" w:sz="4" w:space="0" w:color="auto"/>
              <w:right w:val="single" w:sz="4" w:space="0" w:color="auto"/>
            </w:tcBorders>
            <w:shd w:val="clear" w:color="auto" w:fill="auto"/>
            <w:vAlign w:val="center"/>
            <w:hideMark/>
          </w:tcPr>
          <w:p w14:paraId="072BF0A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115</w:t>
            </w:r>
          </w:p>
        </w:tc>
        <w:tc>
          <w:tcPr>
            <w:tcW w:w="263" w:type="pct"/>
            <w:tcBorders>
              <w:top w:val="nil"/>
              <w:left w:val="nil"/>
              <w:bottom w:val="single" w:sz="4" w:space="0" w:color="auto"/>
              <w:right w:val="single" w:sz="4" w:space="0" w:color="auto"/>
            </w:tcBorders>
            <w:shd w:val="clear" w:color="auto" w:fill="auto"/>
            <w:vAlign w:val="center"/>
            <w:hideMark/>
          </w:tcPr>
          <w:p w14:paraId="3BBCDF6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112</w:t>
            </w:r>
          </w:p>
        </w:tc>
        <w:tc>
          <w:tcPr>
            <w:tcW w:w="265" w:type="pct"/>
            <w:tcBorders>
              <w:top w:val="nil"/>
              <w:left w:val="nil"/>
              <w:bottom w:val="single" w:sz="4" w:space="0" w:color="auto"/>
              <w:right w:val="single" w:sz="4" w:space="0" w:color="auto"/>
            </w:tcBorders>
            <w:shd w:val="clear" w:color="auto" w:fill="auto"/>
            <w:vAlign w:val="center"/>
            <w:hideMark/>
          </w:tcPr>
          <w:p w14:paraId="57D297D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109</w:t>
            </w:r>
          </w:p>
        </w:tc>
        <w:tc>
          <w:tcPr>
            <w:tcW w:w="243" w:type="pct"/>
            <w:tcBorders>
              <w:top w:val="nil"/>
              <w:left w:val="nil"/>
              <w:bottom w:val="single" w:sz="4" w:space="0" w:color="auto"/>
              <w:right w:val="single" w:sz="4" w:space="0" w:color="auto"/>
            </w:tcBorders>
            <w:shd w:val="clear" w:color="auto" w:fill="auto"/>
            <w:vAlign w:val="center"/>
            <w:hideMark/>
          </w:tcPr>
          <w:p w14:paraId="4517891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106</w:t>
            </w:r>
          </w:p>
        </w:tc>
        <w:tc>
          <w:tcPr>
            <w:tcW w:w="243" w:type="pct"/>
            <w:tcBorders>
              <w:top w:val="nil"/>
              <w:left w:val="nil"/>
              <w:bottom w:val="single" w:sz="4" w:space="0" w:color="auto"/>
              <w:right w:val="single" w:sz="4" w:space="0" w:color="auto"/>
            </w:tcBorders>
            <w:shd w:val="clear" w:color="auto" w:fill="auto"/>
            <w:vAlign w:val="center"/>
            <w:hideMark/>
          </w:tcPr>
          <w:p w14:paraId="32F21DF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w:t>
            </w:r>
          </w:p>
        </w:tc>
        <w:tc>
          <w:tcPr>
            <w:tcW w:w="243" w:type="pct"/>
            <w:tcBorders>
              <w:top w:val="nil"/>
              <w:left w:val="nil"/>
              <w:bottom w:val="single" w:sz="4" w:space="0" w:color="auto"/>
              <w:right w:val="single" w:sz="4" w:space="0" w:color="auto"/>
            </w:tcBorders>
            <w:shd w:val="clear" w:color="auto" w:fill="auto"/>
            <w:vAlign w:val="center"/>
            <w:hideMark/>
          </w:tcPr>
          <w:p w14:paraId="0D74E0A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w:t>
            </w:r>
          </w:p>
        </w:tc>
        <w:tc>
          <w:tcPr>
            <w:tcW w:w="245" w:type="pct"/>
            <w:tcBorders>
              <w:top w:val="nil"/>
              <w:left w:val="nil"/>
              <w:bottom w:val="single" w:sz="4" w:space="0" w:color="auto"/>
              <w:right w:val="single" w:sz="4" w:space="0" w:color="auto"/>
            </w:tcBorders>
            <w:shd w:val="clear" w:color="auto" w:fill="auto"/>
            <w:vAlign w:val="center"/>
            <w:hideMark/>
          </w:tcPr>
          <w:p w14:paraId="57DA4E0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97</w:t>
            </w:r>
          </w:p>
        </w:tc>
        <w:tc>
          <w:tcPr>
            <w:tcW w:w="244" w:type="pct"/>
            <w:tcBorders>
              <w:top w:val="nil"/>
              <w:left w:val="nil"/>
              <w:bottom w:val="single" w:sz="4" w:space="0" w:color="auto"/>
              <w:right w:val="single" w:sz="4" w:space="0" w:color="auto"/>
            </w:tcBorders>
            <w:shd w:val="clear" w:color="auto" w:fill="auto"/>
            <w:vAlign w:val="center"/>
            <w:hideMark/>
          </w:tcPr>
          <w:p w14:paraId="6CF0AF6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94</w:t>
            </w:r>
          </w:p>
        </w:tc>
        <w:tc>
          <w:tcPr>
            <w:tcW w:w="244" w:type="pct"/>
            <w:tcBorders>
              <w:top w:val="nil"/>
              <w:left w:val="nil"/>
              <w:bottom w:val="single" w:sz="4" w:space="0" w:color="auto"/>
              <w:right w:val="single" w:sz="4" w:space="0" w:color="auto"/>
            </w:tcBorders>
            <w:shd w:val="clear" w:color="auto" w:fill="auto"/>
            <w:vAlign w:val="center"/>
            <w:hideMark/>
          </w:tcPr>
          <w:p w14:paraId="6885A6C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91</w:t>
            </w:r>
          </w:p>
        </w:tc>
        <w:tc>
          <w:tcPr>
            <w:tcW w:w="245" w:type="pct"/>
            <w:tcBorders>
              <w:top w:val="nil"/>
              <w:left w:val="nil"/>
              <w:bottom w:val="single" w:sz="4" w:space="0" w:color="auto"/>
              <w:right w:val="single" w:sz="4" w:space="0" w:color="auto"/>
            </w:tcBorders>
            <w:shd w:val="clear" w:color="auto" w:fill="auto"/>
            <w:vAlign w:val="center"/>
            <w:hideMark/>
          </w:tcPr>
          <w:p w14:paraId="6A5B3E0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88</w:t>
            </w:r>
          </w:p>
        </w:tc>
        <w:tc>
          <w:tcPr>
            <w:tcW w:w="245" w:type="pct"/>
            <w:tcBorders>
              <w:top w:val="nil"/>
              <w:left w:val="nil"/>
              <w:bottom w:val="single" w:sz="4" w:space="0" w:color="auto"/>
              <w:right w:val="single" w:sz="4" w:space="0" w:color="auto"/>
            </w:tcBorders>
            <w:shd w:val="clear" w:color="auto" w:fill="auto"/>
            <w:vAlign w:val="center"/>
            <w:hideMark/>
          </w:tcPr>
          <w:p w14:paraId="4968C0A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85</w:t>
            </w:r>
          </w:p>
        </w:tc>
        <w:tc>
          <w:tcPr>
            <w:tcW w:w="236" w:type="pct"/>
            <w:tcBorders>
              <w:top w:val="nil"/>
              <w:left w:val="nil"/>
              <w:bottom w:val="single" w:sz="4" w:space="0" w:color="auto"/>
              <w:right w:val="single" w:sz="4" w:space="0" w:color="auto"/>
            </w:tcBorders>
            <w:shd w:val="clear" w:color="auto" w:fill="auto"/>
            <w:vAlign w:val="center"/>
            <w:hideMark/>
          </w:tcPr>
          <w:p w14:paraId="52B2D20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82</w:t>
            </w:r>
          </w:p>
        </w:tc>
      </w:tr>
      <w:tr w:rsidR="00C91B95" w:rsidRPr="0034311E" w14:paraId="58EE19A8" w14:textId="77777777" w:rsidTr="004E6C54">
        <w:tc>
          <w:tcPr>
            <w:tcW w:w="140" w:type="pct"/>
            <w:shd w:val="clear" w:color="000000" w:fill="C4D79B"/>
            <w:vAlign w:val="center"/>
            <w:hideMark/>
          </w:tcPr>
          <w:p w14:paraId="7F4F9246"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1276" w:type="pct"/>
            <w:shd w:val="clear" w:color="000000" w:fill="C4D79B"/>
            <w:vAlign w:val="center"/>
            <w:hideMark/>
          </w:tcPr>
          <w:p w14:paraId="2AAB7F51"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Целевой блок 2 «Инвестиционное развитие экономики»</w:t>
            </w:r>
          </w:p>
        </w:tc>
        <w:tc>
          <w:tcPr>
            <w:tcW w:w="317" w:type="pct"/>
            <w:shd w:val="clear" w:color="000000" w:fill="C4D79B"/>
            <w:vAlign w:val="center"/>
            <w:hideMark/>
          </w:tcPr>
          <w:p w14:paraId="104011E2"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C4D79B"/>
            <w:vAlign w:val="center"/>
            <w:hideMark/>
          </w:tcPr>
          <w:p w14:paraId="04FABB36"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C4D79B"/>
            <w:vAlign w:val="center"/>
            <w:hideMark/>
          </w:tcPr>
          <w:p w14:paraId="21ECAB42"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C4D79B"/>
            <w:vAlign w:val="center"/>
            <w:hideMark/>
          </w:tcPr>
          <w:p w14:paraId="0F72D600"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C4D79B"/>
            <w:vAlign w:val="center"/>
            <w:hideMark/>
          </w:tcPr>
          <w:p w14:paraId="43887B5E"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C4D79B"/>
            <w:vAlign w:val="center"/>
            <w:hideMark/>
          </w:tcPr>
          <w:p w14:paraId="65F195EB"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C4D79B"/>
            <w:vAlign w:val="center"/>
            <w:hideMark/>
          </w:tcPr>
          <w:p w14:paraId="0011513C"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C4D79B"/>
            <w:vAlign w:val="center"/>
            <w:hideMark/>
          </w:tcPr>
          <w:p w14:paraId="33661DC0"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C4D79B"/>
            <w:vAlign w:val="center"/>
            <w:hideMark/>
          </w:tcPr>
          <w:p w14:paraId="6F901601"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C4D79B"/>
            <w:vAlign w:val="center"/>
            <w:hideMark/>
          </w:tcPr>
          <w:p w14:paraId="05A9283E"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C4D79B"/>
            <w:vAlign w:val="center"/>
            <w:hideMark/>
          </w:tcPr>
          <w:p w14:paraId="45797A03"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C4D79B"/>
            <w:vAlign w:val="center"/>
            <w:hideMark/>
          </w:tcPr>
          <w:p w14:paraId="604A945D"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C4D79B"/>
            <w:vAlign w:val="center"/>
            <w:hideMark/>
          </w:tcPr>
          <w:p w14:paraId="282A945F"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C4D79B"/>
            <w:vAlign w:val="center"/>
            <w:hideMark/>
          </w:tcPr>
          <w:p w14:paraId="048AB92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2EEA6239" w14:textId="77777777" w:rsidTr="004E6C54">
        <w:tc>
          <w:tcPr>
            <w:tcW w:w="140" w:type="pct"/>
            <w:shd w:val="clear" w:color="000000" w:fill="D8E4BC"/>
            <w:vAlign w:val="center"/>
            <w:hideMark/>
          </w:tcPr>
          <w:p w14:paraId="415B31F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8</w:t>
            </w:r>
          </w:p>
        </w:tc>
        <w:tc>
          <w:tcPr>
            <w:tcW w:w="1276" w:type="pct"/>
            <w:shd w:val="clear" w:color="000000" w:fill="D8E4BC"/>
            <w:vAlign w:val="center"/>
            <w:hideMark/>
          </w:tcPr>
          <w:p w14:paraId="6299058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8. Развитие промышленности</w:t>
            </w:r>
          </w:p>
        </w:tc>
        <w:tc>
          <w:tcPr>
            <w:tcW w:w="317" w:type="pct"/>
            <w:shd w:val="clear" w:color="000000" w:fill="D8E4BC"/>
            <w:vAlign w:val="center"/>
            <w:hideMark/>
          </w:tcPr>
          <w:p w14:paraId="237617B6"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D8E4BC"/>
            <w:vAlign w:val="center"/>
            <w:hideMark/>
          </w:tcPr>
          <w:p w14:paraId="04786AC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D8E4BC"/>
            <w:vAlign w:val="center"/>
            <w:hideMark/>
          </w:tcPr>
          <w:p w14:paraId="1AA4F69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D8E4BC"/>
            <w:vAlign w:val="center"/>
            <w:hideMark/>
          </w:tcPr>
          <w:p w14:paraId="45959FD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D8E4BC"/>
            <w:vAlign w:val="center"/>
            <w:hideMark/>
          </w:tcPr>
          <w:p w14:paraId="18225E9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79938C03"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2C6F420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4344F8F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480FB6D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1DE6BFF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385EF00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2D2ADDB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6089610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D8E4BC"/>
            <w:vAlign w:val="center"/>
            <w:hideMark/>
          </w:tcPr>
          <w:p w14:paraId="115CC47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74FE6D4A" w14:textId="77777777" w:rsidTr="004E6C54">
        <w:tc>
          <w:tcPr>
            <w:tcW w:w="140" w:type="pct"/>
            <w:shd w:val="clear" w:color="auto" w:fill="auto"/>
            <w:vAlign w:val="center"/>
            <w:hideMark/>
          </w:tcPr>
          <w:p w14:paraId="70C6FFB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8.1</w:t>
            </w:r>
          </w:p>
        </w:tc>
        <w:tc>
          <w:tcPr>
            <w:tcW w:w="1276" w:type="pct"/>
            <w:shd w:val="clear" w:color="auto" w:fill="auto"/>
            <w:vAlign w:val="center"/>
            <w:hideMark/>
          </w:tcPr>
          <w:p w14:paraId="1D4E1077"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Объем отгруженных товаров собственного производства, выполненных работ и услуг собственными силами (предприятия, зарегистрированные на территории города, без субъектов малого предпринимательства) промышленного производства (BCDE) в действующих ценах</w:t>
            </w:r>
          </w:p>
        </w:tc>
        <w:tc>
          <w:tcPr>
            <w:tcW w:w="317" w:type="pct"/>
            <w:shd w:val="clear" w:color="auto" w:fill="auto"/>
            <w:vAlign w:val="center"/>
            <w:hideMark/>
          </w:tcPr>
          <w:p w14:paraId="56DA633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млрд руб.</w:t>
            </w:r>
          </w:p>
        </w:tc>
        <w:tc>
          <w:tcPr>
            <w:tcW w:w="274" w:type="pct"/>
            <w:tcBorders>
              <w:top w:val="nil"/>
              <w:left w:val="nil"/>
              <w:bottom w:val="single" w:sz="4" w:space="0" w:color="auto"/>
              <w:right w:val="single" w:sz="4" w:space="0" w:color="auto"/>
            </w:tcBorders>
            <w:shd w:val="clear" w:color="auto" w:fill="auto"/>
            <w:vAlign w:val="center"/>
            <w:hideMark/>
          </w:tcPr>
          <w:p w14:paraId="131C575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485,9</w:t>
            </w:r>
          </w:p>
        </w:tc>
        <w:tc>
          <w:tcPr>
            <w:tcW w:w="277" w:type="pct"/>
            <w:tcBorders>
              <w:top w:val="nil"/>
              <w:left w:val="nil"/>
              <w:bottom w:val="single" w:sz="4" w:space="0" w:color="auto"/>
              <w:right w:val="single" w:sz="4" w:space="0" w:color="auto"/>
            </w:tcBorders>
            <w:shd w:val="clear" w:color="auto" w:fill="auto"/>
            <w:vAlign w:val="center"/>
            <w:hideMark/>
          </w:tcPr>
          <w:p w14:paraId="414EBCA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516,5</w:t>
            </w:r>
          </w:p>
        </w:tc>
        <w:tc>
          <w:tcPr>
            <w:tcW w:w="263" w:type="pct"/>
            <w:tcBorders>
              <w:top w:val="nil"/>
              <w:left w:val="nil"/>
              <w:bottom w:val="single" w:sz="4" w:space="0" w:color="auto"/>
              <w:right w:val="single" w:sz="4" w:space="0" w:color="auto"/>
            </w:tcBorders>
            <w:shd w:val="clear" w:color="auto" w:fill="auto"/>
            <w:vAlign w:val="center"/>
            <w:hideMark/>
          </w:tcPr>
          <w:p w14:paraId="04A93B8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587,5</w:t>
            </w:r>
          </w:p>
        </w:tc>
        <w:tc>
          <w:tcPr>
            <w:tcW w:w="265" w:type="pct"/>
            <w:tcBorders>
              <w:top w:val="nil"/>
              <w:left w:val="nil"/>
              <w:bottom w:val="single" w:sz="4" w:space="0" w:color="auto"/>
              <w:right w:val="single" w:sz="4" w:space="0" w:color="auto"/>
            </w:tcBorders>
            <w:shd w:val="clear" w:color="auto" w:fill="auto"/>
            <w:vAlign w:val="center"/>
            <w:hideMark/>
          </w:tcPr>
          <w:p w14:paraId="6B5D552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713,5</w:t>
            </w:r>
          </w:p>
        </w:tc>
        <w:tc>
          <w:tcPr>
            <w:tcW w:w="243" w:type="pct"/>
            <w:tcBorders>
              <w:top w:val="nil"/>
              <w:left w:val="nil"/>
              <w:bottom w:val="single" w:sz="4" w:space="0" w:color="auto"/>
              <w:right w:val="single" w:sz="4" w:space="0" w:color="auto"/>
            </w:tcBorders>
            <w:shd w:val="clear" w:color="auto" w:fill="auto"/>
            <w:vAlign w:val="center"/>
            <w:hideMark/>
          </w:tcPr>
          <w:p w14:paraId="7697977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773,7</w:t>
            </w:r>
          </w:p>
        </w:tc>
        <w:tc>
          <w:tcPr>
            <w:tcW w:w="243" w:type="pct"/>
            <w:tcBorders>
              <w:top w:val="nil"/>
              <w:left w:val="nil"/>
              <w:bottom w:val="single" w:sz="4" w:space="0" w:color="auto"/>
              <w:right w:val="single" w:sz="4" w:space="0" w:color="auto"/>
            </w:tcBorders>
            <w:shd w:val="clear" w:color="auto" w:fill="auto"/>
            <w:vAlign w:val="center"/>
            <w:hideMark/>
          </w:tcPr>
          <w:p w14:paraId="309AD7B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841,0</w:t>
            </w:r>
          </w:p>
        </w:tc>
        <w:tc>
          <w:tcPr>
            <w:tcW w:w="243" w:type="pct"/>
            <w:tcBorders>
              <w:top w:val="nil"/>
              <w:left w:val="nil"/>
              <w:bottom w:val="single" w:sz="4" w:space="0" w:color="auto"/>
              <w:right w:val="single" w:sz="4" w:space="0" w:color="auto"/>
            </w:tcBorders>
            <w:shd w:val="clear" w:color="auto" w:fill="auto"/>
            <w:vAlign w:val="center"/>
            <w:hideMark/>
          </w:tcPr>
          <w:p w14:paraId="3F51A04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916,2</w:t>
            </w:r>
          </w:p>
        </w:tc>
        <w:tc>
          <w:tcPr>
            <w:tcW w:w="245" w:type="pct"/>
            <w:tcBorders>
              <w:top w:val="nil"/>
              <w:left w:val="nil"/>
              <w:bottom w:val="single" w:sz="4" w:space="0" w:color="auto"/>
              <w:right w:val="single" w:sz="4" w:space="0" w:color="auto"/>
            </w:tcBorders>
            <w:shd w:val="clear" w:color="auto" w:fill="auto"/>
            <w:vAlign w:val="center"/>
            <w:hideMark/>
          </w:tcPr>
          <w:p w14:paraId="397FA59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993,1</w:t>
            </w:r>
          </w:p>
        </w:tc>
        <w:tc>
          <w:tcPr>
            <w:tcW w:w="244" w:type="pct"/>
            <w:tcBorders>
              <w:top w:val="nil"/>
              <w:left w:val="nil"/>
              <w:bottom w:val="single" w:sz="4" w:space="0" w:color="auto"/>
              <w:right w:val="single" w:sz="4" w:space="0" w:color="auto"/>
            </w:tcBorders>
            <w:shd w:val="clear" w:color="auto" w:fill="auto"/>
            <w:vAlign w:val="center"/>
            <w:hideMark/>
          </w:tcPr>
          <w:p w14:paraId="7100F9E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1 074,1</w:t>
            </w:r>
          </w:p>
        </w:tc>
        <w:tc>
          <w:tcPr>
            <w:tcW w:w="244" w:type="pct"/>
            <w:tcBorders>
              <w:top w:val="nil"/>
              <w:left w:val="nil"/>
              <w:bottom w:val="single" w:sz="4" w:space="0" w:color="auto"/>
              <w:right w:val="single" w:sz="4" w:space="0" w:color="auto"/>
            </w:tcBorders>
            <w:shd w:val="clear" w:color="auto" w:fill="auto"/>
            <w:vAlign w:val="center"/>
            <w:hideMark/>
          </w:tcPr>
          <w:p w14:paraId="4D8027E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1 160,8</w:t>
            </w:r>
          </w:p>
        </w:tc>
        <w:tc>
          <w:tcPr>
            <w:tcW w:w="245" w:type="pct"/>
            <w:tcBorders>
              <w:top w:val="nil"/>
              <w:left w:val="nil"/>
              <w:bottom w:val="single" w:sz="4" w:space="0" w:color="auto"/>
              <w:right w:val="single" w:sz="4" w:space="0" w:color="auto"/>
            </w:tcBorders>
            <w:shd w:val="clear" w:color="auto" w:fill="auto"/>
            <w:vAlign w:val="center"/>
            <w:hideMark/>
          </w:tcPr>
          <w:p w14:paraId="48869A1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1 253,7</w:t>
            </w:r>
          </w:p>
        </w:tc>
        <w:tc>
          <w:tcPr>
            <w:tcW w:w="245" w:type="pct"/>
            <w:tcBorders>
              <w:top w:val="nil"/>
              <w:left w:val="nil"/>
              <w:bottom w:val="single" w:sz="4" w:space="0" w:color="auto"/>
              <w:right w:val="single" w:sz="4" w:space="0" w:color="auto"/>
            </w:tcBorders>
            <w:shd w:val="clear" w:color="auto" w:fill="auto"/>
            <w:vAlign w:val="center"/>
            <w:hideMark/>
          </w:tcPr>
          <w:p w14:paraId="6ED306E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1 353,1</w:t>
            </w:r>
          </w:p>
        </w:tc>
        <w:tc>
          <w:tcPr>
            <w:tcW w:w="236" w:type="pct"/>
            <w:tcBorders>
              <w:top w:val="nil"/>
              <w:left w:val="nil"/>
              <w:bottom w:val="single" w:sz="4" w:space="0" w:color="auto"/>
              <w:right w:val="single" w:sz="4" w:space="0" w:color="auto"/>
            </w:tcBorders>
            <w:shd w:val="clear" w:color="auto" w:fill="auto"/>
            <w:vAlign w:val="center"/>
            <w:hideMark/>
          </w:tcPr>
          <w:p w14:paraId="30BD9B6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1 460,2</w:t>
            </w:r>
          </w:p>
        </w:tc>
      </w:tr>
      <w:tr w:rsidR="00C91B95" w:rsidRPr="0034311E" w14:paraId="3290E29A" w14:textId="77777777" w:rsidTr="004E6C54">
        <w:tc>
          <w:tcPr>
            <w:tcW w:w="140" w:type="pct"/>
            <w:shd w:val="clear" w:color="auto" w:fill="auto"/>
            <w:vAlign w:val="center"/>
            <w:hideMark/>
          </w:tcPr>
          <w:p w14:paraId="5FB3B1A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8.2</w:t>
            </w:r>
          </w:p>
        </w:tc>
        <w:tc>
          <w:tcPr>
            <w:tcW w:w="1276" w:type="pct"/>
            <w:shd w:val="clear" w:color="auto" w:fill="auto"/>
            <w:vAlign w:val="center"/>
            <w:hideMark/>
          </w:tcPr>
          <w:p w14:paraId="0BB36AF4"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Индекс промышленного производства</w:t>
            </w:r>
          </w:p>
        </w:tc>
        <w:tc>
          <w:tcPr>
            <w:tcW w:w="317" w:type="pct"/>
            <w:shd w:val="clear" w:color="auto" w:fill="auto"/>
            <w:vAlign w:val="center"/>
            <w:hideMark/>
          </w:tcPr>
          <w:p w14:paraId="7D1ABBD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05A5704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123,4</w:t>
            </w:r>
          </w:p>
        </w:tc>
        <w:tc>
          <w:tcPr>
            <w:tcW w:w="277" w:type="pct"/>
            <w:tcBorders>
              <w:top w:val="nil"/>
              <w:left w:val="nil"/>
              <w:bottom w:val="single" w:sz="4" w:space="0" w:color="auto"/>
              <w:right w:val="single" w:sz="4" w:space="0" w:color="auto"/>
            </w:tcBorders>
            <w:shd w:val="clear" w:color="auto" w:fill="auto"/>
            <w:vAlign w:val="center"/>
            <w:hideMark/>
          </w:tcPr>
          <w:p w14:paraId="36D1957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101,6</w:t>
            </w:r>
          </w:p>
        </w:tc>
        <w:tc>
          <w:tcPr>
            <w:tcW w:w="263" w:type="pct"/>
            <w:tcBorders>
              <w:top w:val="nil"/>
              <w:left w:val="nil"/>
              <w:bottom w:val="single" w:sz="4" w:space="0" w:color="auto"/>
              <w:right w:val="single" w:sz="4" w:space="0" w:color="auto"/>
            </w:tcBorders>
            <w:shd w:val="clear" w:color="auto" w:fill="auto"/>
            <w:vAlign w:val="center"/>
            <w:hideMark/>
          </w:tcPr>
          <w:p w14:paraId="21607E4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110,0</w:t>
            </w:r>
          </w:p>
        </w:tc>
        <w:tc>
          <w:tcPr>
            <w:tcW w:w="265" w:type="pct"/>
            <w:tcBorders>
              <w:top w:val="nil"/>
              <w:left w:val="nil"/>
              <w:bottom w:val="single" w:sz="4" w:space="0" w:color="auto"/>
              <w:right w:val="single" w:sz="4" w:space="0" w:color="auto"/>
            </w:tcBorders>
            <w:shd w:val="clear" w:color="auto" w:fill="auto"/>
            <w:vAlign w:val="center"/>
            <w:hideMark/>
          </w:tcPr>
          <w:p w14:paraId="0DD9478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116,8</w:t>
            </w:r>
          </w:p>
        </w:tc>
        <w:tc>
          <w:tcPr>
            <w:tcW w:w="243" w:type="pct"/>
            <w:tcBorders>
              <w:top w:val="nil"/>
              <w:left w:val="nil"/>
              <w:bottom w:val="single" w:sz="4" w:space="0" w:color="auto"/>
              <w:right w:val="single" w:sz="4" w:space="0" w:color="auto"/>
            </w:tcBorders>
            <w:shd w:val="clear" w:color="auto" w:fill="auto"/>
            <w:vAlign w:val="center"/>
            <w:hideMark/>
          </w:tcPr>
          <w:p w14:paraId="6399E8C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104,3</w:t>
            </w:r>
          </w:p>
        </w:tc>
        <w:tc>
          <w:tcPr>
            <w:tcW w:w="243" w:type="pct"/>
            <w:tcBorders>
              <w:top w:val="nil"/>
              <w:left w:val="nil"/>
              <w:bottom w:val="single" w:sz="4" w:space="0" w:color="auto"/>
              <w:right w:val="single" w:sz="4" w:space="0" w:color="auto"/>
            </w:tcBorders>
            <w:shd w:val="clear" w:color="auto" w:fill="auto"/>
            <w:vAlign w:val="center"/>
            <w:hideMark/>
          </w:tcPr>
          <w:p w14:paraId="2284C36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104,5</w:t>
            </w:r>
          </w:p>
        </w:tc>
        <w:tc>
          <w:tcPr>
            <w:tcW w:w="243" w:type="pct"/>
            <w:tcBorders>
              <w:top w:val="nil"/>
              <w:left w:val="nil"/>
              <w:bottom w:val="single" w:sz="4" w:space="0" w:color="auto"/>
              <w:right w:val="single" w:sz="4" w:space="0" w:color="auto"/>
            </w:tcBorders>
            <w:shd w:val="clear" w:color="auto" w:fill="auto"/>
            <w:vAlign w:val="center"/>
            <w:hideMark/>
          </w:tcPr>
          <w:p w14:paraId="5A48684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104,8</w:t>
            </w:r>
          </w:p>
        </w:tc>
        <w:tc>
          <w:tcPr>
            <w:tcW w:w="245" w:type="pct"/>
            <w:tcBorders>
              <w:top w:val="nil"/>
              <w:left w:val="nil"/>
              <w:bottom w:val="single" w:sz="4" w:space="0" w:color="auto"/>
              <w:right w:val="single" w:sz="4" w:space="0" w:color="auto"/>
            </w:tcBorders>
            <w:shd w:val="clear" w:color="auto" w:fill="auto"/>
            <w:vAlign w:val="center"/>
            <w:hideMark/>
          </w:tcPr>
          <w:p w14:paraId="26D6732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104,2</w:t>
            </w:r>
          </w:p>
        </w:tc>
        <w:tc>
          <w:tcPr>
            <w:tcW w:w="244" w:type="pct"/>
            <w:tcBorders>
              <w:top w:val="nil"/>
              <w:left w:val="nil"/>
              <w:bottom w:val="single" w:sz="4" w:space="0" w:color="auto"/>
              <w:right w:val="single" w:sz="4" w:space="0" w:color="auto"/>
            </w:tcBorders>
            <w:shd w:val="clear" w:color="auto" w:fill="auto"/>
            <w:vAlign w:val="center"/>
            <w:hideMark/>
          </w:tcPr>
          <w:p w14:paraId="0C0C211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104,0</w:t>
            </w:r>
          </w:p>
        </w:tc>
        <w:tc>
          <w:tcPr>
            <w:tcW w:w="244" w:type="pct"/>
            <w:tcBorders>
              <w:top w:val="nil"/>
              <w:left w:val="nil"/>
              <w:bottom w:val="single" w:sz="4" w:space="0" w:color="auto"/>
              <w:right w:val="single" w:sz="4" w:space="0" w:color="auto"/>
            </w:tcBorders>
            <w:shd w:val="clear" w:color="auto" w:fill="auto"/>
            <w:vAlign w:val="center"/>
            <w:hideMark/>
          </w:tcPr>
          <w:p w14:paraId="485F4B1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103,9</w:t>
            </w:r>
          </w:p>
        </w:tc>
        <w:tc>
          <w:tcPr>
            <w:tcW w:w="245" w:type="pct"/>
            <w:tcBorders>
              <w:top w:val="nil"/>
              <w:left w:val="nil"/>
              <w:bottom w:val="single" w:sz="4" w:space="0" w:color="auto"/>
              <w:right w:val="single" w:sz="4" w:space="0" w:color="auto"/>
            </w:tcBorders>
            <w:shd w:val="clear" w:color="auto" w:fill="auto"/>
            <w:vAlign w:val="center"/>
            <w:hideMark/>
          </w:tcPr>
          <w:p w14:paraId="0AD0D7B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103,9</w:t>
            </w:r>
          </w:p>
        </w:tc>
        <w:tc>
          <w:tcPr>
            <w:tcW w:w="245" w:type="pct"/>
            <w:tcBorders>
              <w:top w:val="nil"/>
              <w:left w:val="nil"/>
              <w:bottom w:val="single" w:sz="4" w:space="0" w:color="auto"/>
              <w:right w:val="single" w:sz="4" w:space="0" w:color="auto"/>
            </w:tcBorders>
            <w:shd w:val="clear" w:color="auto" w:fill="auto"/>
            <w:vAlign w:val="center"/>
            <w:hideMark/>
          </w:tcPr>
          <w:p w14:paraId="08EFAAC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103,8</w:t>
            </w:r>
          </w:p>
        </w:tc>
        <w:tc>
          <w:tcPr>
            <w:tcW w:w="236" w:type="pct"/>
            <w:tcBorders>
              <w:top w:val="nil"/>
              <w:left w:val="nil"/>
              <w:bottom w:val="single" w:sz="4" w:space="0" w:color="auto"/>
              <w:right w:val="single" w:sz="4" w:space="0" w:color="auto"/>
            </w:tcBorders>
            <w:shd w:val="clear" w:color="auto" w:fill="auto"/>
            <w:vAlign w:val="center"/>
            <w:hideMark/>
          </w:tcPr>
          <w:p w14:paraId="6D78137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103,8</w:t>
            </w:r>
          </w:p>
        </w:tc>
      </w:tr>
      <w:tr w:rsidR="00C91B95" w:rsidRPr="0034311E" w14:paraId="3D155EDF" w14:textId="77777777" w:rsidTr="004E6C54">
        <w:tc>
          <w:tcPr>
            <w:tcW w:w="140" w:type="pct"/>
            <w:shd w:val="clear" w:color="auto" w:fill="auto"/>
            <w:vAlign w:val="center"/>
            <w:hideMark/>
          </w:tcPr>
          <w:p w14:paraId="7B52045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8.3</w:t>
            </w:r>
          </w:p>
        </w:tc>
        <w:tc>
          <w:tcPr>
            <w:tcW w:w="1276" w:type="pct"/>
            <w:shd w:val="clear" w:color="auto" w:fill="auto"/>
            <w:vAlign w:val="center"/>
            <w:hideMark/>
          </w:tcPr>
          <w:p w14:paraId="147D41A5"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Объем производства сельскохозяйственной продукции в хозяйствах всех категорий</w:t>
            </w:r>
          </w:p>
        </w:tc>
        <w:tc>
          <w:tcPr>
            <w:tcW w:w="317" w:type="pct"/>
            <w:shd w:val="clear" w:color="auto" w:fill="auto"/>
            <w:vAlign w:val="center"/>
            <w:hideMark/>
          </w:tcPr>
          <w:p w14:paraId="244C07B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млн руб.</w:t>
            </w:r>
          </w:p>
        </w:tc>
        <w:tc>
          <w:tcPr>
            <w:tcW w:w="274" w:type="pct"/>
            <w:tcBorders>
              <w:top w:val="nil"/>
              <w:left w:val="nil"/>
              <w:bottom w:val="single" w:sz="4" w:space="0" w:color="auto"/>
              <w:right w:val="single" w:sz="4" w:space="0" w:color="auto"/>
            </w:tcBorders>
            <w:shd w:val="clear" w:color="auto" w:fill="auto"/>
            <w:vAlign w:val="center"/>
            <w:hideMark/>
          </w:tcPr>
          <w:p w14:paraId="13D1013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122,8</w:t>
            </w:r>
          </w:p>
        </w:tc>
        <w:tc>
          <w:tcPr>
            <w:tcW w:w="277" w:type="pct"/>
            <w:tcBorders>
              <w:top w:val="nil"/>
              <w:left w:val="nil"/>
              <w:bottom w:val="single" w:sz="4" w:space="0" w:color="auto"/>
              <w:right w:val="single" w:sz="4" w:space="0" w:color="auto"/>
            </w:tcBorders>
            <w:shd w:val="clear" w:color="auto" w:fill="auto"/>
            <w:vAlign w:val="center"/>
            <w:hideMark/>
          </w:tcPr>
          <w:p w14:paraId="5427D5D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129,1</w:t>
            </w:r>
          </w:p>
        </w:tc>
        <w:tc>
          <w:tcPr>
            <w:tcW w:w="263" w:type="pct"/>
            <w:tcBorders>
              <w:top w:val="nil"/>
              <w:left w:val="nil"/>
              <w:bottom w:val="single" w:sz="4" w:space="0" w:color="auto"/>
              <w:right w:val="single" w:sz="4" w:space="0" w:color="auto"/>
            </w:tcBorders>
            <w:shd w:val="clear" w:color="auto" w:fill="auto"/>
            <w:vAlign w:val="center"/>
            <w:hideMark/>
          </w:tcPr>
          <w:p w14:paraId="1742C06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134,7</w:t>
            </w:r>
          </w:p>
        </w:tc>
        <w:tc>
          <w:tcPr>
            <w:tcW w:w="265" w:type="pct"/>
            <w:tcBorders>
              <w:top w:val="nil"/>
              <w:left w:val="nil"/>
              <w:bottom w:val="single" w:sz="4" w:space="0" w:color="auto"/>
              <w:right w:val="single" w:sz="4" w:space="0" w:color="auto"/>
            </w:tcBorders>
            <w:shd w:val="clear" w:color="auto" w:fill="auto"/>
            <w:vAlign w:val="center"/>
            <w:hideMark/>
          </w:tcPr>
          <w:p w14:paraId="76DB93C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140,0</w:t>
            </w:r>
          </w:p>
        </w:tc>
        <w:tc>
          <w:tcPr>
            <w:tcW w:w="243" w:type="pct"/>
            <w:tcBorders>
              <w:top w:val="nil"/>
              <w:left w:val="nil"/>
              <w:bottom w:val="single" w:sz="4" w:space="0" w:color="auto"/>
              <w:right w:val="single" w:sz="4" w:space="0" w:color="auto"/>
            </w:tcBorders>
            <w:shd w:val="clear" w:color="auto" w:fill="auto"/>
            <w:vAlign w:val="center"/>
            <w:hideMark/>
          </w:tcPr>
          <w:p w14:paraId="60C0C56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146,2</w:t>
            </w:r>
          </w:p>
        </w:tc>
        <w:tc>
          <w:tcPr>
            <w:tcW w:w="243" w:type="pct"/>
            <w:tcBorders>
              <w:top w:val="nil"/>
              <w:left w:val="nil"/>
              <w:bottom w:val="single" w:sz="4" w:space="0" w:color="auto"/>
              <w:right w:val="single" w:sz="4" w:space="0" w:color="auto"/>
            </w:tcBorders>
            <w:shd w:val="clear" w:color="auto" w:fill="auto"/>
            <w:vAlign w:val="center"/>
            <w:hideMark/>
          </w:tcPr>
          <w:p w14:paraId="5E62F74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153,2</w:t>
            </w:r>
          </w:p>
        </w:tc>
        <w:tc>
          <w:tcPr>
            <w:tcW w:w="243" w:type="pct"/>
            <w:tcBorders>
              <w:top w:val="nil"/>
              <w:left w:val="nil"/>
              <w:bottom w:val="single" w:sz="4" w:space="0" w:color="auto"/>
              <w:right w:val="single" w:sz="4" w:space="0" w:color="auto"/>
            </w:tcBorders>
            <w:shd w:val="clear" w:color="auto" w:fill="auto"/>
            <w:vAlign w:val="center"/>
            <w:hideMark/>
          </w:tcPr>
          <w:p w14:paraId="15B57BB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161,0</w:t>
            </w:r>
          </w:p>
        </w:tc>
        <w:tc>
          <w:tcPr>
            <w:tcW w:w="245" w:type="pct"/>
            <w:tcBorders>
              <w:top w:val="nil"/>
              <w:left w:val="nil"/>
              <w:bottom w:val="single" w:sz="4" w:space="0" w:color="auto"/>
              <w:right w:val="single" w:sz="4" w:space="0" w:color="auto"/>
            </w:tcBorders>
            <w:shd w:val="clear" w:color="auto" w:fill="auto"/>
            <w:vAlign w:val="center"/>
            <w:hideMark/>
          </w:tcPr>
          <w:p w14:paraId="6E571CC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169,7</w:t>
            </w:r>
          </w:p>
        </w:tc>
        <w:tc>
          <w:tcPr>
            <w:tcW w:w="244" w:type="pct"/>
            <w:tcBorders>
              <w:top w:val="nil"/>
              <w:left w:val="nil"/>
              <w:bottom w:val="single" w:sz="4" w:space="0" w:color="auto"/>
              <w:right w:val="single" w:sz="4" w:space="0" w:color="auto"/>
            </w:tcBorders>
            <w:shd w:val="clear" w:color="auto" w:fill="auto"/>
            <w:vAlign w:val="center"/>
            <w:hideMark/>
          </w:tcPr>
          <w:p w14:paraId="1EF7D23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178,9</w:t>
            </w:r>
          </w:p>
        </w:tc>
        <w:tc>
          <w:tcPr>
            <w:tcW w:w="244" w:type="pct"/>
            <w:tcBorders>
              <w:top w:val="nil"/>
              <w:left w:val="nil"/>
              <w:bottom w:val="single" w:sz="4" w:space="0" w:color="auto"/>
              <w:right w:val="single" w:sz="4" w:space="0" w:color="auto"/>
            </w:tcBorders>
            <w:shd w:val="clear" w:color="auto" w:fill="auto"/>
            <w:vAlign w:val="center"/>
            <w:hideMark/>
          </w:tcPr>
          <w:p w14:paraId="24484C3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188,9</w:t>
            </w:r>
          </w:p>
        </w:tc>
        <w:tc>
          <w:tcPr>
            <w:tcW w:w="245" w:type="pct"/>
            <w:tcBorders>
              <w:top w:val="nil"/>
              <w:left w:val="nil"/>
              <w:bottom w:val="single" w:sz="4" w:space="0" w:color="auto"/>
              <w:right w:val="single" w:sz="4" w:space="0" w:color="auto"/>
            </w:tcBorders>
            <w:shd w:val="clear" w:color="auto" w:fill="auto"/>
            <w:vAlign w:val="center"/>
            <w:hideMark/>
          </w:tcPr>
          <w:p w14:paraId="04A1AC3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199,5</w:t>
            </w:r>
          </w:p>
        </w:tc>
        <w:tc>
          <w:tcPr>
            <w:tcW w:w="245" w:type="pct"/>
            <w:tcBorders>
              <w:top w:val="nil"/>
              <w:left w:val="nil"/>
              <w:bottom w:val="single" w:sz="4" w:space="0" w:color="auto"/>
              <w:right w:val="single" w:sz="4" w:space="0" w:color="auto"/>
            </w:tcBorders>
            <w:shd w:val="clear" w:color="auto" w:fill="auto"/>
            <w:vAlign w:val="center"/>
            <w:hideMark/>
          </w:tcPr>
          <w:p w14:paraId="4958443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210,9</w:t>
            </w:r>
          </w:p>
        </w:tc>
        <w:tc>
          <w:tcPr>
            <w:tcW w:w="236" w:type="pct"/>
            <w:tcBorders>
              <w:top w:val="nil"/>
              <w:left w:val="nil"/>
              <w:bottom w:val="single" w:sz="4" w:space="0" w:color="auto"/>
              <w:right w:val="single" w:sz="4" w:space="0" w:color="auto"/>
            </w:tcBorders>
            <w:shd w:val="clear" w:color="auto" w:fill="auto"/>
            <w:vAlign w:val="center"/>
            <w:hideMark/>
          </w:tcPr>
          <w:p w14:paraId="5A3EFA4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223,2</w:t>
            </w:r>
          </w:p>
        </w:tc>
      </w:tr>
      <w:tr w:rsidR="00C91B95" w:rsidRPr="0034311E" w14:paraId="34C231AF" w14:textId="77777777" w:rsidTr="004E6C54">
        <w:tc>
          <w:tcPr>
            <w:tcW w:w="140" w:type="pct"/>
            <w:shd w:val="clear" w:color="auto" w:fill="auto"/>
            <w:vAlign w:val="center"/>
            <w:hideMark/>
          </w:tcPr>
          <w:p w14:paraId="77E5775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8.4</w:t>
            </w:r>
          </w:p>
        </w:tc>
        <w:tc>
          <w:tcPr>
            <w:tcW w:w="1276" w:type="pct"/>
            <w:shd w:val="clear" w:color="auto" w:fill="auto"/>
            <w:vAlign w:val="center"/>
            <w:hideMark/>
          </w:tcPr>
          <w:p w14:paraId="39210945"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Индекс производства продукции сельского хозяйства в хозяйствах всех категорий</w:t>
            </w:r>
          </w:p>
        </w:tc>
        <w:tc>
          <w:tcPr>
            <w:tcW w:w="317" w:type="pct"/>
            <w:shd w:val="clear" w:color="auto" w:fill="auto"/>
            <w:vAlign w:val="center"/>
            <w:hideMark/>
          </w:tcPr>
          <w:p w14:paraId="436D77D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599BD39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101,3</w:t>
            </w:r>
          </w:p>
        </w:tc>
        <w:tc>
          <w:tcPr>
            <w:tcW w:w="277" w:type="pct"/>
            <w:tcBorders>
              <w:top w:val="nil"/>
              <w:left w:val="nil"/>
              <w:bottom w:val="single" w:sz="4" w:space="0" w:color="auto"/>
              <w:right w:val="single" w:sz="4" w:space="0" w:color="auto"/>
            </w:tcBorders>
            <w:shd w:val="clear" w:color="auto" w:fill="auto"/>
            <w:vAlign w:val="center"/>
            <w:hideMark/>
          </w:tcPr>
          <w:p w14:paraId="4A11293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101,2</w:t>
            </w:r>
          </w:p>
        </w:tc>
        <w:tc>
          <w:tcPr>
            <w:tcW w:w="263" w:type="pct"/>
            <w:tcBorders>
              <w:top w:val="nil"/>
              <w:left w:val="nil"/>
              <w:bottom w:val="single" w:sz="4" w:space="0" w:color="auto"/>
              <w:right w:val="single" w:sz="4" w:space="0" w:color="auto"/>
            </w:tcBorders>
            <w:shd w:val="clear" w:color="auto" w:fill="auto"/>
            <w:vAlign w:val="center"/>
            <w:hideMark/>
          </w:tcPr>
          <w:p w14:paraId="0F65EE6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101,0</w:t>
            </w:r>
          </w:p>
        </w:tc>
        <w:tc>
          <w:tcPr>
            <w:tcW w:w="265" w:type="pct"/>
            <w:tcBorders>
              <w:top w:val="nil"/>
              <w:left w:val="nil"/>
              <w:bottom w:val="single" w:sz="4" w:space="0" w:color="auto"/>
              <w:right w:val="single" w:sz="4" w:space="0" w:color="auto"/>
            </w:tcBorders>
            <w:shd w:val="clear" w:color="auto" w:fill="auto"/>
            <w:vAlign w:val="center"/>
            <w:hideMark/>
          </w:tcPr>
          <w:p w14:paraId="5477C8B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100,5</w:t>
            </w:r>
          </w:p>
        </w:tc>
        <w:tc>
          <w:tcPr>
            <w:tcW w:w="243" w:type="pct"/>
            <w:tcBorders>
              <w:top w:val="nil"/>
              <w:left w:val="nil"/>
              <w:bottom w:val="single" w:sz="4" w:space="0" w:color="auto"/>
              <w:right w:val="single" w:sz="4" w:space="0" w:color="auto"/>
            </w:tcBorders>
            <w:shd w:val="clear" w:color="auto" w:fill="auto"/>
            <w:vAlign w:val="center"/>
            <w:hideMark/>
          </w:tcPr>
          <w:p w14:paraId="125B485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100,8</w:t>
            </w:r>
          </w:p>
        </w:tc>
        <w:tc>
          <w:tcPr>
            <w:tcW w:w="243" w:type="pct"/>
            <w:tcBorders>
              <w:top w:val="nil"/>
              <w:left w:val="nil"/>
              <w:bottom w:val="single" w:sz="4" w:space="0" w:color="auto"/>
              <w:right w:val="single" w:sz="4" w:space="0" w:color="auto"/>
            </w:tcBorders>
            <w:shd w:val="clear" w:color="auto" w:fill="auto"/>
            <w:vAlign w:val="center"/>
            <w:hideMark/>
          </w:tcPr>
          <w:p w14:paraId="52F38FE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100,8</w:t>
            </w:r>
          </w:p>
        </w:tc>
        <w:tc>
          <w:tcPr>
            <w:tcW w:w="243" w:type="pct"/>
            <w:tcBorders>
              <w:top w:val="nil"/>
              <w:left w:val="nil"/>
              <w:bottom w:val="single" w:sz="4" w:space="0" w:color="auto"/>
              <w:right w:val="single" w:sz="4" w:space="0" w:color="auto"/>
            </w:tcBorders>
            <w:shd w:val="clear" w:color="auto" w:fill="auto"/>
            <w:vAlign w:val="center"/>
            <w:hideMark/>
          </w:tcPr>
          <w:p w14:paraId="64E5017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101,0</w:t>
            </w:r>
          </w:p>
        </w:tc>
        <w:tc>
          <w:tcPr>
            <w:tcW w:w="245" w:type="pct"/>
            <w:tcBorders>
              <w:top w:val="nil"/>
              <w:left w:val="nil"/>
              <w:bottom w:val="single" w:sz="4" w:space="0" w:color="auto"/>
              <w:right w:val="single" w:sz="4" w:space="0" w:color="auto"/>
            </w:tcBorders>
            <w:shd w:val="clear" w:color="auto" w:fill="auto"/>
            <w:vAlign w:val="center"/>
            <w:hideMark/>
          </w:tcPr>
          <w:p w14:paraId="4075021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101,1</w:t>
            </w:r>
          </w:p>
        </w:tc>
        <w:tc>
          <w:tcPr>
            <w:tcW w:w="244" w:type="pct"/>
            <w:tcBorders>
              <w:top w:val="nil"/>
              <w:left w:val="nil"/>
              <w:bottom w:val="single" w:sz="4" w:space="0" w:color="auto"/>
              <w:right w:val="single" w:sz="4" w:space="0" w:color="auto"/>
            </w:tcBorders>
            <w:shd w:val="clear" w:color="auto" w:fill="auto"/>
            <w:vAlign w:val="center"/>
            <w:hideMark/>
          </w:tcPr>
          <w:p w14:paraId="63DD6B5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101,1</w:t>
            </w:r>
          </w:p>
        </w:tc>
        <w:tc>
          <w:tcPr>
            <w:tcW w:w="244" w:type="pct"/>
            <w:tcBorders>
              <w:top w:val="nil"/>
              <w:left w:val="nil"/>
              <w:bottom w:val="single" w:sz="4" w:space="0" w:color="auto"/>
              <w:right w:val="single" w:sz="4" w:space="0" w:color="auto"/>
            </w:tcBorders>
            <w:shd w:val="clear" w:color="auto" w:fill="auto"/>
            <w:vAlign w:val="center"/>
            <w:hideMark/>
          </w:tcPr>
          <w:p w14:paraId="406AE92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101,1</w:t>
            </w:r>
          </w:p>
        </w:tc>
        <w:tc>
          <w:tcPr>
            <w:tcW w:w="245" w:type="pct"/>
            <w:tcBorders>
              <w:top w:val="nil"/>
              <w:left w:val="nil"/>
              <w:bottom w:val="single" w:sz="4" w:space="0" w:color="auto"/>
              <w:right w:val="single" w:sz="4" w:space="0" w:color="auto"/>
            </w:tcBorders>
            <w:shd w:val="clear" w:color="auto" w:fill="auto"/>
            <w:vAlign w:val="center"/>
            <w:hideMark/>
          </w:tcPr>
          <w:p w14:paraId="607F582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101,1</w:t>
            </w:r>
          </w:p>
        </w:tc>
        <w:tc>
          <w:tcPr>
            <w:tcW w:w="245" w:type="pct"/>
            <w:tcBorders>
              <w:top w:val="nil"/>
              <w:left w:val="nil"/>
              <w:bottom w:val="single" w:sz="4" w:space="0" w:color="auto"/>
              <w:right w:val="single" w:sz="4" w:space="0" w:color="auto"/>
            </w:tcBorders>
            <w:shd w:val="clear" w:color="auto" w:fill="auto"/>
            <w:vAlign w:val="center"/>
            <w:hideMark/>
          </w:tcPr>
          <w:p w14:paraId="1064D77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101,1</w:t>
            </w:r>
          </w:p>
        </w:tc>
        <w:tc>
          <w:tcPr>
            <w:tcW w:w="236" w:type="pct"/>
            <w:tcBorders>
              <w:top w:val="nil"/>
              <w:left w:val="nil"/>
              <w:bottom w:val="single" w:sz="4" w:space="0" w:color="auto"/>
              <w:right w:val="single" w:sz="4" w:space="0" w:color="auto"/>
            </w:tcBorders>
            <w:shd w:val="clear" w:color="auto" w:fill="auto"/>
            <w:vAlign w:val="center"/>
            <w:hideMark/>
          </w:tcPr>
          <w:p w14:paraId="07AA8BC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101,1</w:t>
            </w:r>
          </w:p>
        </w:tc>
      </w:tr>
      <w:tr w:rsidR="00C91B95" w:rsidRPr="0034311E" w14:paraId="72DE471F" w14:textId="77777777" w:rsidTr="004E6C54">
        <w:tc>
          <w:tcPr>
            <w:tcW w:w="140" w:type="pct"/>
            <w:shd w:val="clear" w:color="auto" w:fill="auto"/>
            <w:vAlign w:val="center"/>
            <w:hideMark/>
          </w:tcPr>
          <w:p w14:paraId="18F8C3D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8.5</w:t>
            </w:r>
          </w:p>
        </w:tc>
        <w:tc>
          <w:tcPr>
            <w:tcW w:w="1276" w:type="pct"/>
            <w:shd w:val="clear" w:color="auto" w:fill="auto"/>
            <w:vAlign w:val="center"/>
            <w:hideMark/>
          </w:tcPr>
          <w:p w14:paraId="1A7EE575"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Численность безработных, имеющих официальный статус, на начало года</w:t>
            </w:r>
          </w:p>
        </w:tc>
        <w:tc>
          <w:tcPr>
            <w:tcW w:w="317" w:type="pct"/>
            <w:shd w:val="clear" w:color="auto" w:fill="auto"/>
            <w:vAlign w:val="center"/>
            <w:hideMark/>
          </w:tcPr>
          <w:p w14:paraId="113569C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чел.</w:t>
            </w:r>
          </w:p>
        </w:tc>
        <w:tc>
          <w:tcPr>
            <w:tcW w:w="274" w:type="pct"/>
            <w:tcBorders>
              <w:top w:val="nil"/>
              <w:left w:val="nil"/>
              <w:bottom w:val="single" w:sz="4" w:space="0" w:color="auto"/>
              <w:right w:val="single" w:sz="4" w:space="0" w:color="auto"/>
            </w:tcBorders>
            <w:shd w:val="clear" w:color="auto" w:fill="auto"/>
            <w:vAlign w:val="center"/>
            <w:hideMark/>
          </w:tcPr>
          <w:p w14:paraId="4927106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190</w:t>
            </w:r>
          </w:p>
        </w:tc>
        <w:tc>
          <w:tcPr>
            <w:tcW w:w="277" w:type="pct"/>
            <w:tcBorders>
              <w:top w:val="nil"/>
              <w:left w:val="nil"/>
              <w:bottom w:val="single" w:sz="4" w:space="0" w:color="auto"/>
              <w:right w:val="single" w:sz="4" w:space="0" w:color="auto"/>
            </w:tcBorders>
            <w:shd w:val="clear" w:color="auto" w:fill="auto"/>
            <w:vAlign w:val="center"/>
            <w:hideMark/>
          </w:tcPr>
          <w:p w14:paraId="7AADA3A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225</w:t>
            </w:r>
          </w:p>
        </w:tc>
        <w:tc>
          <w:tcPr>
            <w:tcW w:w="263" w:type="pct"/>
            <w:tcBorders>
              <w:top w:val="nil"/>
              <w:left w:val="nil"/>
              <w:bottom w:val="single" w:sz="4" w:space="0" w:color="auto"/>
              <w:right w:val="single" w:sz="4" w:space="0" w:color="auto"/>
            </w:tcBorders>
            <w:shd w:val="clear" w:color="auto" w:fill="auto"/>
            <w:vAlign w:val="center"/>
            <w:hideMark/>
          </w:tcPr>
          <w:p w14:paraId="726BFBC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225</w:t>
            </w:r>
          </w:p>
        </w:tc>
        <w:tc>
          <w:tcPr>
            <w:tcW w:w="265" w:type="pct"/>
            <w:tcBorders>
              <w:top w:val="nil"/>
              <w:left w:val="nil"/>
              <w:bottom w:val="single" w:sz="4" w:space="0" w:color="auto"/>
              <w:right w:val="single" w:sz="4" w:space="0" w:color="auto"/>
            </w:tcBorders>
            <w:shd w:val="clear" w:color="auto" w:fill="auto"/>
            <w:vAlign w:val="center"/>
            <w:hideMark/>
          </w:tcPr>
          <w:p w14:paraId="33A717D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235</w:t>
            </w:r>
          </w:p>
        </w:tc>
        <w:tc>
          <w:tcPr>
            <w:tcW w:w="243" w:type="pct"/>
            <w:tcBorders>
              <w:top w:val="nil"/>
              <w:left w:val="nil"/>
              <w:bottom w:val="single" w:sz="4" w:space="0" w:color="auto"/>
              <w:right w:val="single" w:sz="4" w:space="0" w:color="auto"/>
            </w:tcBorders>
            <w:shd w:val="clear" w:color="auto" w:fill="auto"/>
            <w:vAlign w:val="center"/>
            <w:hideMark/>
          </w:tcPr>
          <w:p w14:paraId="2C49D05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204</w:t>
            </w:r>
          </w:p>
        </w:tc>
        <w:tc>
          <w:tcPr>
            <w:tcW w:w="243" w:type="pct"/>
            <w:tcBorders>
              <w:top w:val="nil"/>
              <w:left w:val="nil"/>
              <w:bottom w:val="single" w:sz="4" w:space="0" w:color="auto"/>
              <w:right w:val="single" w:sz="4" w:space="0" w:color="auto"/>
            </w:tcBorders>
            <w:shd w:val="clear" w:color="auto" w:fill="auto"/>
            <w:vAlign w:val="center"/>
            <w:hideMark/>
          </w:tcPr>
          <w:p w14:paraId="26CA9FE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193</w:t>
            </w:r>
          </w:p>
        </w:tc>
        <w:tc>
          <w:tcPr>
            <w:tcW w:w="243" w:type="pct"/>
            <w:tcBorders>
              <w:top w:val="nil"/>
              <w:left w:val="nil"/>
              <w:bottom w:val="single" w:sz="4" w:space="0" w:color="auto"/>
              <w:right w:val="single" w:sz="4" w:space="0" w:color="auto"/>
            </w:tcBorders>
            <w:shd w:val="clear" w:color="auto" w:fill="auto"/>
            <w:vAlign w:val="center"/>
            <w:hideMark/>
          </w:tcPr>
          <w:p w14:paraId="4664416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190</w:t>
            </w:r>
          </w:p>
        </w:tc>
        <w:tc>
          <w:tcPr>
            <w:tcW w:w="245" w:type="pct"/>
            <w:tcBorders>
              <w:top w:val="nil"/>
              <w:left w:val="nil"/>
              <w:bottom w:val="single" w:sz="4" w:space="0" w:color="auto"/>
              <w:right w:val="single" w:sz="4" w:space="0" w:color="auto"/>
            </w:tcBorders>
            <w:shd w:val="clear" w:color="auto" w:fill="auto"/>
            <w:vAlign w:val="center"/>
            <w:hideMark/>
          </w:tcPr>
          <w:p w14:paraId="0F2DA48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187</w:t>
            </w:r>
          </w:p>
        </w:tc>
        <w:tc>
          <w:tcPr>
            <w:tcW w:w="244" w:type="pct"/>
            <w:tcBorders>
              <w:top w:val="nil"/>
              <w:left w:val="nil"/>
              <w:bottom w:val="single" w:sz="4" w:space="0" w:color="auto"/>
              <w:right w:val="single" w:sz="4" w:space="0" w:color="auto"/>
            </w:tcBorders>
            <w:shd w:val="clear" w:color="auto" w:fill="auto"/>
            <w:vAlign w:val="center"/>
            <w:hideMark/>
          </w:tcPr>
          <w:p w14:paraId="650E551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185</w:t>
            </w:r>
          </w:p>
        </w:tc>
        <w:tc>
          <w:tcPr>
            <w:tcW w:w="244" w:type="pct"/>
            <w:tcBorders>
              <w:top w:val="nil"/>
              <w:left w:val="nil"/>
              <w:bottom w:val="single" w:sz="4" w:space="0" w:color="auto"/>
              <w:right w:val="single" w:sz="4" w:space="0" w:color="auto"/>
            </w:tcBorders>
            <w:shd w:val="clear" w:color="auto" w:fill="auto"/>
            <w:vAlign w:val="center"/>
            <w:hideMark/>
          </w:tcPr>
          <w:p w14:paraId="71E24E9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176</w:t>
            </w:r>
          </w:p>
        </w:tc>
        <w:tc>
          <w:tcPr>
            <w:tcW w:w="245" w:type="pct"/>
            <w:tcBorders>
              <w:top w:val="nil"/>
              <w:left w:val="nil"/>
              <w:bottom w:val="single" w:sz="4" w:space="0" w:color="auto"/>
              <w:right w:val="single" w:sz="4" w:space="0" w:color="auto"/>
            </w:tcBorders>
            <w:shd w:val="clear" w:color="auto" w:fill="auto"/>
            <w:vAlign w:val="center"/>
            <w:hideMark/>
          </w:tcPr>
          <w:p w14:paraId="11ED891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176</w:t>
            </w:r>
          </w:p>
        </w:tc>
        <w:tc>
          <w:tcPr>
            <w:tcW w:w="245" w:type="pct"/>
            <w:tcBorders>
              <w:top w:val="nil"/>
              <w:left w:val="nil"/>
              <w:bottom w:val="single" w:sz="4" w:space="0" w:color="auto"/>
              <w:right w:val="single" w:sz="4" w:space="0" w:color="auto"/>
            </w:tcBorders>
            <w:shd w:val="clear" w:color="auto" w:fill="auto"/>
            <w:vAlign w:val="center"/>
            <w:hideMark/>
          </w:tcPr>
          <w:p w14:paraId="60B00A0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170</w:t>
            </w:r>
          </w:p>
        </w:tc>
        <w:tc>
          <w:tcPr>
            <w:tcW w:w="236" w:type="pct"/>
            <w:tcBorders>
              <w:top w:val="nil"/>
              <w:left w:val="nil"/>
              <w:bottom w:val="single" w:sz="4" w:space="0" w:color="auto"/>
              <w:right w:val="single" w:sz="4" w:space="0" w:color="auto"/>
            </w:tcBorders>
            <w:shd w:val="clear" w:color="auto" w:fill="auto"/>
            <w:vAlign w:val="center"/>
            <w:hideMark/>
          </w:tcPr>
          <w:p w14:paraId="5C7E430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159</w:t>
            </w:r>
          </w:p>
        </w:tc>
      </w:tr>
      <w:tr w:rsidR="00C91B95" w:rsidRPr="0034311E" w14:paraId="5074AFD5" w14:textId="77777777" w:rsidTr="004E6C54">
        <w:tc>
          <w:tcPr>
            <w:tcW w:w="140" w:type="pct"/>
            <w:shd w:val="clear" w:color="auto" w:fill="auto"/>
            <w:vAlign w:val="center"/>
            <w:hideMark/>
          </w:tcPr>
          <w:p w14:paraId="545B597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8.6</w:t>
            </w:r>
          </w:p>
        </w:tc>
        <w:tc>
          <w:tcPr>
            <w:tcW w:w="1276" w:type="pct"/>
            <w:shd w:val="clear" w:color="auto" w:fill="auto"/>
            <w:vAlign w:val="center"/>
            <w:hideMark/>
          </w:tcPr>
          <w:p w14:paraId="4F83DE9B"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 xml:space="preserve">Среднемесячная номинальная начисленная заработная плата работников (крупных и средних предприятий и некоммерческих организаций) </w:t>
            </w:r>
          </w:p>
        </w:tc>
        <w:tc>
          <w:tcPr>
            <w:tcW w:w="317" w:type="pct"/>
            <w:shd w:val="clear" w:color="auto" w:fill="auto"/>
            <w:vAlign w:val="center"/>
            <w:hideMark/>
          </w:tcPr>
          <w:p w14:paraId="10FFB8E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руб.</w:t>
            </w:r>
          </w:p>
        </w:tc>
        <w:tc>
          <w:tcPr>
            <w:tcW w:w="274" w:type="pct"/>
            <w:tcBorders>
              <w:top w:val="nil"/>
              <w:left w:val="nil"/>
              <w:bottom w:val="single" w:sz="4" w:space="0" w:color="auto"/>
              <w:right w:val="single" w:sz="4" w:space="0" w:color="auto"/>
            </w:tcBorders>
            <w:shd w:val="clear" w:color="auto" w:fill="auto"/>
            <w:vAlign w:val="center"/>
            <w:hideMark/>
          </w:tcPr>
          <w:p w14:paraId="3D6437A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59 858</w:t>
            </w:r>
          </w:p>
        </w:tc>
        <w:tc>
          <w:tcPr>
            <w:tcW w:w="277" w:type="pct"/>
            <w:tcBorders>
              <w:top w:val="nil"/>
              <w:left w:val="nil"/>
              <w:bottom w:val="single" w:sz="4" w:space="0" w:color="auto"/>
              <w:right w:val="single" w:sz="4" w:space="0" w:color="auto"/>
            </w:tcBorders>
            <w:shd w:val="clear" w:color="auto" w:fill="auto"/>
            <w:vAlign w:val="center"/>
            <w:hideMark/>
          </w:tcPr>
          <w:p w14:paraId="48B8BA9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63 265</w:t>
            </w:r>
          </w:p>
        </w:tc>
        <w:tc>
          <w:tcPr>
            <w:tcW w:w="263" w:type="pct"/>
            <w:tcBorders>
              <w:top w:val="nil"/>
              <w:left w:val="nil"/>
              <w:bottom w:val="single" w:sz="4" w:space="0" w:color="auto"/>
              <w:right w:val="single" w:sz="4" w:space="0" w:color="auto"/>
            </w:tcBorders>
            <w:shd w:val="clear" w:color="auto" w:fill="auto"/>
            <w:vAlign w:val="center"/>
            <w:hideMark/>
          </w:tcPr>
          <w:p w14:paraId="71DA3AE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69 591</w:t>
            </w:r>
          </w:p>
        </w:tc>
        <w:tc>
          <w:tcPr>
            <w:tcW w:w="265" w:type="pct"/>
            <w:tcBorders>
              <w:top w:val="nil"/>
              <w:left w:val="nil"/>
              <w:bottom w:val="single" w:sz="4" w:space="0" w:color="auto"/>
              <w:right w:val="single" w:sz="4" w:space="0" w:color="auto"/>
            </w:tcBorders>
            <w:shd w:val="clear" w:color="auto" w:fill="auto"/>
            <w:vAlign w:val="center"/>
            <w:hideMark/>
          </w:tcPr>
          <w:p w14:paraId="5C12447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73 428</w:t>
            </w:r>
          </w:p>
        </w:tc>
        <w:tc>
          <w:tcPr>
            <w:tcW w:w="243" w:type="pct"/>
            <w:tcBorders>
              <w:top w:val="nil"/>
              <w:left w:val="nil"/>
              <w:bottom w:val="single" w:sz="4" w:space="0" w:color="auto"/>
              <w:right w:val="single" w:sz="4" w:space="0" w:color="auto"/>
            </w:tcBorders>
            <w:shd w:val="clear" w:color="auto" w:fill="auto"/>
            <w:vAlign w:val="center"/>
            <w:hideMark/>
          </w:tcPr>
          <w:p w14:paraId="43D8C0E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79 537</w:t>
            </w:r>
          </w:p>
        </w:tc>
        <w:tc>
          <w:tcPr>
            <w:tcW w:w="243" w:type="pct"/>
            <w:tcBorders>
              <w:top w:val="nil"/>
              <w:left w:val="nil"/>
              <w:bottom w:val="single" w:sz="4" w:space="0" w:color="auto"/>
              <w:right w:val="single" w:sz="4" w:space="0" w:color="auto"/>
            </w:tcBorders>
            <w:shd w:val="clear" w:color="auto" w:fill="auto"/>
            <w:vAlign w:val="center"/>
            <w:hideMark/>
          </w:tcPr>
          <w:p w14:paraId="6D6E131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85 475</w:t>
            </w:r>
          </w:p>
        </w:tc>
        <w:tc>
          <w:tcPr>
            <w:tcW w:w="243" w:type="pct"/>
            <w:tcBorders>
              <w:top w:val="nil"/>
              <w:left w:val="nil"/>
              <w:bottom w:val="single" w:sz="4" w:space="0" w:color="auto"/>
              <w:right w:val="single" w:sz="4" w:space="0" w:color="auto"/>
            </w:tcBorders>
            <w:shd w:val="clear" w:color="auto" w:fill="auto"/>
            <w:vAlign w:val="center"/>
            <w:hideMark/>
          </w:tcPr>
          <w:p w14:paraId="32DE849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91 032</w:t>
            </w:r>
          </w:p>
        </w:tc>
        <w:tc>
          <w:tcPr>
            <w:tcW w:w="245" w:type="pct"/>
            <w:tcBorders>
              <w:top w:val="nil"/>
              <w:left w:val="nil"/>
              <w:bottom w:val="single" w:sz="4" w:space="0" w:color="auto"/>
              <w:right w:val="single" w:sz="4" w:space="0" w:color="auto"/>
            </w:tcBorders>
            <w:shd w:val="clear" w:color="auto" w:fill="auto"/>
            <w:vAlign w:val="center"/>
            <w:hideMark/>
          </w:tcPr>
          <w:p w14:paraId="1D92443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95 950</w:t>
            </w:r>
          </w:p>
        </w:tc>
        <w:tc>
          <w:tcPr>
            <w:tcW w:w="244" w:type="pct"/>
            <w:tcBorders>
              <w:top w:val="nil"/>
              <w:left w:val="nil"/>
              <w:bottom w:val="single" w:sz="4" w:space="0" w:color="auto"/>
              <w:right w:val="single" w:sz="4" w:space="0" w:color="auto"/>
            </w:tcBorders>
            <w:shd w:val="clear" w:color="auto" w:fill="auto"/>
            <w:vAlign w:val="center"/>
            <w:hideMark/>
          </w:tcPr>
          <w:p w14:paraId="0F50C3C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101 116</w:t>
            </w:r>
          </w:p>
        </w:tc>
        <w:tc>
          <w:tcPr>
            <w:tcW w:w="244" w:type="pct"/>
            <w:tcBorders>
              <w:top w:val="nil"/>
              <w:left w:val="nil"/>
              <w:bottom w:val="single" w:sz="4" w:space="0" w:color="auto"/>
              <w:right w:val="single" w:sz="4" w:space="0" w:color="auto"/>
            </w:tcBorders>
            <w:shd w:val="clear" w:color="auto" w:fill="auto"/>
            <w:vAlign w:val="center"/>
            <w:hideMark/>
          </w:tcPr>
          <w:p w14:paraId="2872BD0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106 826</w:t>
            </w:r>
          </w:p>
        </w:tc>
        <w:tc>
          <w:tcPr>
            <w:tcW w:w="245" w:type="pct"/>
            <w:tcBorders>
              <w:top w:val="nil"/>
              <w:left w:val="nil"/>
              <w:bottom w:val="single" w:sz="4" w:space="0" w:color="auto"/>
              <w:right w:val="single" w:sz="4" w:space="0" w:color="auto"/>
            </w:tcBorders>
            <w:shd w:val="clear" w:color="auto" w:fill="auto"/>
            <w:vAlign w:val="center"/>
            <w:hideMark/>
          </w:tcPr>
          <w:p w14:paraId="54CA56F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112 185</w:t>
            </w:r>
          </w:p>
        </w:tc>
        <w:tc>
          <w:tcPr>
            <w:tcW w:w="245" w:type="pct"/>
            <w:tcBorders>
              <w:top w:val="nil"/>
              <w:left w:val="nil"/>
              <w:bottom w:val="single" w:sz="4" w:space="0" w:color="auto"/>
              <w:right w:val="single" w:sz="4" w:space="0" w:color="auto"/>
            </w:tcBorders>
            <w:shd w:val="clear" w:color="auto" w:fill="auto"/>
            <w:vAlign w:val="center"/>
            <w:hideMark/>
          </w:tcPr>
          <w:p w14:paraId="7176F5A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117 814</w:t>
            </w:r>
          </w:p>
        </w:tc>
        <w:tc>
          <w:tcPr>
            <w:tcW w:w="236" w:type="pct"/>
            <w:tcBorders>
              <w:top w:val="nil"/>
              <w:left w:val="nil"/>
              <w:bottom w:val="single" w:sz="4" w:space="0" w:color="auto"/>
              <w:right w:val="single" w:sz="4" w:space="0" w:color="auto"/>
            </w:tcBorders>
            <w:shd w:val="clear" w:color="auto" w:fill="auto"/>
            <w:vAlign w:val="center"/>
            <w:hideMark/>
          </w:tcPr>
          <w:p w14:paraId="7BBB032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123 066</w:t>
            </w:r>
          </w:p>
        </w:tc>
      </w:tr>
      <w:tr w:rsidR="00C91B95" w:rsidRPr="0034311E" w14:paraId="06035F54" w14:textId="77777777" w:rsidTr="004E6C54">
        <w:tc>
          <w:tcPr>
            <w:tcW w:w="140" w:type="pct"/>
            <w:shd w:val="clear" w:color="000000" w:fill="D8E4BC"/>
            <w:vAlign w:val="center"/>
            <w:hideMark/>
          </w:tcPr>
          <w:p w14:paraId="278A4EEE"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lastRenderedPageBreak/>
              <w:t>9</w:t>
            </w:r>
          </w:p>
        </w:tc>
        <w:tc>
          <w:tcPr>
            <w:tcW w:w="1276" w:type="pct"/>
            <w:shd w:val="clear" w:color="000000" w:fill="D8E4BC"/>
            <w:vAlign w:val="center"/>
            <w:hideMark/>
          </w:tcPr>
          <w:p w14:paraId="0002BE0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9. Активное развитие туризма</w:t>
            </w:r>
          </w:p>
        </w:tc>
        <w:tc>
          <w:tcPr>
            <w:tcW w:w="317" w:type="pct"/>
            <w:shd w:val="clear" w:color="000000" w:fill="D8E4BC"/>
            <w:vAlign w:val="center"/>
            <w:hideMark/>
          </w:tcPr>
          <w:p w14:paraId="0441DE68"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D8E4BC"/>
            <w:vAlign w:val="center"/>
            <w:hideMark/>
          </w:tcPr>
          <w:p w14:paraId="6DFDDB8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D8E4BC"/>
            <w:vAlign w:val="center"/>
            <w:hideMark/>
          </w:tcPr>
          <w:p w14:paraId="3EDC987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D8E4BC"/>
            <w:vAlign w:val="center"/>
            <w:hideMark/>
          </w:tcPr>
          <w:p w14:paraId="2FD30CA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D8E4BC"/>
            <w:vAlign w:val="center"/>
            <w:hideMark/>
          </w:tcPr>
          <w:p w14:paraId="4E98B483"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5351E3A0"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0796496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2B8A5A1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75B0141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7F00162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415F38A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7D0E229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225190E3"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D8E4BC"/>
            <w:vAlign w:val="center"/>
            <w:hideMark/>
          </w:tcPr>
          <w:p w14:paraId="2E30178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3BD401C1" w14:textId="77777777" w:rsidTr="004E6C54">
        <w:tc>
          <w:tcPr>
            <w:tcW w:w="140" w:type="pct"/>
            <w:shd w:val="clear" w:color="auto" w:fill="auto"/>
            <w:vAlign w:val="center"/>
            <w:hideMark/>
          </w:tcPr>
          <w:p w14:paraId="4A6CBF5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9.1</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F5D57B"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hAnsi="Times New Roman" w:cs="Times New Roman"/>
              </w:rPr>
              <w:t>Объем туристского потока</w:t>
            </w:r>
          </w:p>
        </w:tc>
        <w:tc>
          <w:tcPr>
            <w:tcW w:w="317" w:type="pct"/>
            <w:tcBorders>
              <w:top w:val="single" w:sz="4" w:space="0" w:color="auto"/>
              <w:left w:val="nil"/>
              <w:bottom w:val="single" w:sz="4" w:space="0" w:color="auto"/>
              <w:right w:val="single" w:sz="4" w:space="0" w:color="auto"/>
            </w:tcBorders>
            <w:shd w:val="clear" w:color="auto" w:fill="auto"/>
            <w:vAlign w:val="center"/>
            <w:hideMark/>
          </w:tcPr>
          <w:p w14:paraId="1A0BBE3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чел.</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4F8CA7A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229 499</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6208BEE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251 577</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490B32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267 696</w:t>
            </w:r>
          </w:p>
        </w:tc>
        <w:tc>
          <w:tcPr>
            <w:tcW w:w="265" w:type="pct"/>
            <w:tcBorders>
              <w:top w:val="single" w:sz="4" w:space="0" w:color="auto"/>
              <w:left w:val="nil"/>
              <w:bottom w:val="single" w:sz="4" w:space="0" w:color="auto"/>
              <w:right w:val="single" w:sz="4" w:space="0" w:color="auto"/>
            </w:tcBorders>
            <w:shd w:val="clear" w:color="auto" w:fill="auto"/>
            <w:vAlign w:val="center"/>
            <w:hideMark/>
          </w:tcPr>
          <w:p w14:paraId="3E36D0F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293 113</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57FA703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312 331</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3DB0A0F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320 580</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3C1BDE2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338 528</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142731E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359 179</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3EB21E5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377 869</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5241FA7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397 169</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833914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416 839</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D596B5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435 833</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6A78EAC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455 318</w:t>
            </w:r>
          </w:p>
        </w:tc>
      </w:tr>
      <w:tr w:rsidR="00C91B95" w:rsidRPr="0034311E" w14:paraId="2337F3B5" w14:textId="77777777" w:rsidTr="004E6C54">
        <w:tc>
          <w:tcPr>
            <w:tcW w:w="140" w:type="pct"/>
            <w:shd w:val="clear" w:color="000000" w:fill="D8E4BC"/>
            <w:vAlign w:val="center"/>
            <w:hideMark/>
          </w:tcPr>
          <w:p w14:paraId="4F540FB2"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10</w:t>
            </w:r>
          </w:p>
        </w:tc>
        <w:tc>
          <w:tcPr>
            <w:tcW w:w="1276" w:type="pct"/>
            <w:shd w:val="clear" w:color="000000" w:fill="D8E4BC"/>
            <w:vAlign w:val="center"/>
            <w:hideMark/>
          </w:tcPr>
          <w:p w14:paraId="66EAFD8C"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10. Формирование благоприятного инвестиционного климата</w:t>
            </w:r>
          </w:p>
        </w:tc>
        <w:tc>
          <w:tcPr>
            <w:tcW w:w="317" w:type="pct"/>
            <w:shd w:val="clear" w:color="000000" w:fill="D8E4BC"/>
            <w:vAlign w:val="center"/>
            <w:hideMark/>
          </w:tcPr>
          <w:p w14:paraId="600DD48D"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D8E4BC"/>
            <w:vAlign w:val="center"/>
            <w:hideMark/>
          </w:tcPr>
          <w:p w14:paraId="0DA0064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D8E4BC"/>
            <w:vAlign w:val="center"/>
            <w:hideMark/>
          </w:tcPr>
          <w:p w14:paraId="4F1CCE1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D8E4BC"/>
            <w:vAlign w:val="center"/>
            <w:hideMark/>
          </w:tcPr>
          <w:p w14:paraId="1F1A55F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D8E4BC"/>
            <w:vAlign w:val="center"/>
            <w:hideMark/>
          </w:tcPr>
          <w:p w14:paraId="505FCA6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05E3BE30"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0D03EDD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6AC7FFA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15A6E25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3E45DA1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18CC0D2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672078F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63CE5F1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D8E4BC"/>
            <w:vAlign w:val="center"/>
            <w:hideMark/>
          </w:tcPr>
          <w:p w14:paraId="7F24009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61BD20AB" w14:textId="77777777" w:rsidTr="004E6C54">
        <w:tc>
          <w:tcPr>
            <w:tcW w:w="140" w:type="pct"/>
            <w:shd w:val="clear" w:color="auto" w:fill="auto"/>
            <w:vAlign w:val="center"/>
            <w:hideMark/>
          </w:tcPr>
          <w:p w14:paraId="348D1FA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10.1</w:t>
            </w:r>
          </w:p>
        </w:tc>
        <w:tc>
          <w:tcPr>
            <w:tcW w:w="1276" w:type="pct"/>
            <w:shd w:val="clear" w:color="auto" w:fill="auto"/>
            <w:vAlign w:val="center"/>
            <w:hideMark/>
          </w:tcPr>
          <w:p w14:paraId="250311CC"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Объем инвестиций в основной капитал без субъектов малого предпринимательства (в действующих ценах)</w:t>
            </w:r>
          </w:p>
        </w:tc>
        <w:tc>
          <w:tcPr>
            <w:tcW w:w="317" w:type="pct"/>
            <w:shd w:val="clear" w:color="auto" w:fill="auto"/>
            <w:vAlign w:val="center"/>
            <w:hideMark/>
          </w:tcPr>
          <w:p w14:paraId="01CE7C5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млн руб.</w:t>
            </w:r>
          </w:p>
        </w:tc>
        <w:tc>
          <w:tcPr>
            <w:tcW w:w="274" w:type="pct"/>
            <w:tcBorders>
              <w:top w:val="nil"/>
              <w:left w:val="nil"/>
              <w:bottom w:val="single" w:sz="4" w:space="0" w:color="auto"/>
              <w:right w:val="single" w:sz="4" w:space="0" w:color="auto"/>
            </w:tcBorders>
            <w:shd w:val="clear" w:color="auto" w:fill="auto"/>
            <w:vAlign w:val="center"/>
            <w:hideMark/>
          </w:tcPr>
          <w:p w14:paraId="6984655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171 449,9</w:t>
            </w:r>
          </w:p>
        </w:tc>
        <w:tc>
          <w:tcPr>
            <w:tcW w:w="277" w:type="pct"/>
            <w:tcBorders>
              <w:top w:val="nil"/>
              <w:left w:val="nil"/>
              <w:bottom w:val="single" w:sz="4" w:space="0" w:color="auto"/>
              <w:right w:val="single" w:sz="4" w:space="0" w:color="auto"/>
            </w:tcBorders>
            <w:shd w:val="clear" w:color="auto" w:fill="auto"/>
            <w:vAlign w:val="center"/>
            <w:hideMark/>
          </w:tcPr>
          <w:p w14:paraId="1731087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107 541,0</w:t>
            </w:r>
          </w:p>
        </w:tc>
        <w:tc>
          <w:tcPr>
            <w:tcW w:w="263" w:type="pct"/>
            <w:tcBorders>
              <w:top w:val="nil"/>
              <w:left w:val="nil"/>
              <w:bottom w:val="single" w:sz="4" w:space="0" w:color="auto"/>
              <w:right w:val="single" w:sz="4" w:space="0" w:color="auto"/>
            </w:tcBorders>
            <w:shd w:val="clear" w:color="auto" w:fill="auto"/>
            <w:vAlign w:val="center"/>
            <w:hideMark/>
          </w:tcPr>
          <w:p w14:paraId="4F1D79E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17 772,0</w:t>
            </w:r>
          </w:p>
        </w:tc>
        <w:tc>
          <w:tcPr>
            <w:tcW w:w="265" w:type="pct"/>
            <w:tcBorders>
              <w:top w:val="nil"/>
              <w:left w:val="nil"/>
              <w:bottom w:val="single" w:sz="4" w:space="0" w:color="auto"/>
              <w:right w:val="single" w:sz="4" w:space="0" w:color="auto"/>
            </w:tcBorders>
            <w:shd w:val="clear" w:color="auto" w:fill="auto"/>
            <w:vAlign w:val="center"/>
            <w:hideMark/>
          </w:tcPr>
          <w:p w14:paraId="38DA0B6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6 060,0</w:t>
            </w:r>
          </w:p>
        </w:tc>
        <w:tc>
          <w:tcPr>
            <w:tcW w:w="243" w:type="pct"/>
            <w:tcBorders>
              <w:top w:val="nil"/>
              <w:left w:val="nil"/>
              <w:bottom w:val="single" w:sz="4" w:space="0" w:color="auto"/>
              <w:right w:val="single" w:sz="4" w:space="0" w:color="auto"/>
            </w:tcBorders>
            <w:shd w:val="clear" w:color="auto" w:fill="auto"/>
            <w:vAlign w:val="center"/>
            <w:hideMark/>
          </w:tcPr>
          <w:p w14:paraId="1FF5282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6 560,9</w:t>
            </w:r>
          </w:p>
        </w:tc>
        <w:tc>
          <w:tcPr>
            <w:tcW w:w="243" w:type="pct"/>
            <w:tcBorders>
              <w:top w:val="nil"/>
              <w:left w:val="nil"/>
              <w:bottom w:val="single" w:sz="4" w:space="0" w:color="auto"/>
              <w:right w:val="single" w:sz="4" w:space="0" w:color="auto"/>
            </w:tcBorders>
            <w:shd w:val="clear" w:color="auto" w:fill="auto"/>
            <w:vAlign w:val="center"/>
            <w:hideMark/>
          </w:tcPr>
          <w:p w14:paraId="1B11DB3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7 515,3</w:t>
            </w:r>
          </w:p>
        </w:tc>
        <w:tc>
          <w:tcPr>
            <w:tcW w:w="243" w:type="pct"/>
            <w:tcBorders>
              <w:top w:val="nil"/>
              <w:left w:val="nil"/>
              <w:bottom w:val="single" w:sz="4" w:space="0" w:color="auto"/>
              <w:right w:val="single" w:sz="4" w:space="0" w:color="auto"/>
            </w:tcBorders>
            <w:shd w:val="clear" w:color="auto" w:fill="auto"/>
            <w:vAlign w:val="center"/>
            <w:hideMark/>
          </w:tcPr>
          <w:p w14:paraId="1713F40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8 284,6</w:t>
            </w:r>
          </w:p>
        </w:tc>
        <w:tc>
          <w:tcPr>
            <w:tcW w:w="245" w:type="pct"/>
            <w:tcBorders>
              <w:top w:val="nil"/>
              <w:left w:val="nil"/>
              <w:bottom w:val="single" w:sz="4" w:space="0" w:color="auto"/>
              <w:right w:val="single" w:sz="4" w:space="0" w:color="auto"/>
            </w:tcBorders>
            <w:shd w:val="clear" w:color="auto" w:fill="auto"/>
            <w:vAlign w:val="center"/>
            <w:hideMark/>
          </w:tcPr>
          <w:p w14:paraId="738452C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9 031,5</w:t>
            </w:r>
          </w:p>
        </w:tc>
        <w:tc>
          <w:tcPr>
            <w:tcW w:w="244" w:type="pct"/>
            <w:tcBorders>
              <w:top w:val="nil"/>
              <w:left w:val="nil"/>
              <w:bottom w:val="single" w:sz="4" w:space="0" w:color="auto"/>
              <w:right w:val="single" w:sz="4" w:space="0" w:color="auto"/>
            </w:tcBorders>
            <w:shd w:val="clear" w:color="auto" w:fill="auto"/>
            <w:vAlign w:val="center"/>
            <w:hideMark/>
          </w:tcPr>
          <w:p w14:paraId="36679D2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10 264,5</w:t>
            </w:r>
          </w:p>
        </w:tc>
        <w:tc>
          <w:tcPr>
            <w:tcW w:w="244" w:type="pct"/>
            <w:tcBorders>
              <w:top w:val="nil"/>
              <w:left w:val="nil"/>
              <w:bottom w:val="single" w:sz="4" w:space="0" w:color="auto"/>
              <w:right w:val="single" w:sz="4" w:space="0" w:color="auto"/>
            </w:tcBorders>
            <w:shd w:val="clear" w:color="auto" w:fill="auto"/>
            <w:vAlign w:val="center"/>
            <w:hideMark/>
          </w:tcPr>
          <w:p w14:paraId="40043EA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11 335,7</w:t>
            </w:r>
          </w:p>
        </w:tc>
        <w:tc>
          <w:tcPr>
            <w:tcW w:w="245" w:type="pct"/>
            <w:tcBorders>
              <w:top w:val="nil"/>
              <w:left w:val="nil"/>
              <w:bottom w:val="single" w:sz="4" w:space="0" w:color="auto"/>
              <w:right w:val="single" w:sz="4" w:space="0" w:color="auto"/>
            </w:tcBorders>
            <w:shd w:val="clear" w:color="auto" w:fill="auto"/>
            <w:vAlign w:val="center"/>
            <w:hideMark/>
          </w:tcPr>
          <w:p w14:paraId="7DE3641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12 406,7</w:t>
            </w:r>
          </w:p>
        </w:tc>
        <w:tc>
          <w:tcPr>
            <w:tcW w:w="245" w:type="pct"/>
            <w:tcBorders>
              <w:top w:val="nil"/>
              <w:left w:val="nil"/>
              <w:bottom w:val="single" w:sz="4" w:space="0" w:color="auto"/>
              <w:right w:val="single" w:sz="4" w:space="0" w:color="auto"/>
            </w:tcBorders>
            <w:shd w:val="clear" w:color="auto" w:fill="auto"/>
            <w:vAlign w:val="center"/>
            <w:hideMark/>
          </w:tcPr>
          <w:p w14:paraId="178338F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14 034,7</w:t>
            </w:r>
          </w:p>
        </w:tc>
        <w:tc>
          <w:tcPr>
            <w:tcW w:w="236" w:type="pct"/>
            <w:tcBorders>
              <w:top w:val="nil"/>
              <w:left w:val="nil"/>
              <w:bottom w:val="single" w:sz="4" w:space="0" w:color="auto"/>
              <w:right w:val="single" w:sz="4" w:space="0" w:color="auto"/>
            </w:tcBorders>
            <w:shd w:val="clear" w:color="auto" w:fill="auto"/>
            <w:vAlign w:val="center"/>
            <w:hideMark/>
          </w:tcPr>
          <w:p w14:paraId="202C622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15 516,4</w:t>
            </w:r>
          </w:p>
        </w:tc>
      </w:tr>
      <w:tr w:rsidR="00C91B95" w:rsidRPr="0034311E" w14:paraId="0DC8D4AF" w14:textId="77777777" w:rsidTr="004E6C54">
        <w:tc>
          <w:tcPr>
            <w:tcW w:w="140" w:type="pct"/>
            <w:shd w:val="clear" w:color="auto" w:fill="auto"/>
            <w:vAlign w:val="center"/>
            <w:hideMark/>
          </w:tcPr>
          <w:p w14:paraId="2F9B1F0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10.2</w:t>
            </w:r>
          </w:p>
        </w:tc>
        <w:tc>
          <w:tcPr>
            <w:tcW w:w="1276" w:type="pct"/>
            <w:shd w:val="clear" w:color="auto" w:fill="auto"/>
            <w:vAlign w:val="center"/>
            <w:hideMark/>
          </w:tcPr>
          <w:p w14:paraId="6D033B3E"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Индекс физического объема инвестиций в основной капитал</w:t>
            </w:r>
          </w:p>
        </w:tc>
        <w:tc>
          <w:tcPr>
            <w:tcW w:w="317" w:type="pct"/>
            <w:shd w:val="clear" w:color="auto" w:fill="auto"/>
            <w:vAlign w:val="center"/>
            <w:hideMark/>
          </w:tcPr>
          <w:p w14:paraId="3004AD9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3E843B4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136,6</w:t>
            </w:r>
          </w:p>
        </w:tc>
        <w:tc>
          <w:tcPr>
            <w:tcW w:w="277" w:type="pct"/>
            <w:tcBorders>
              <w:top w:val="nil"/>
              <w:left w:val="nil"/>
              <w:bottom w:val="single" w:sz="4" w:space="0" w:color="auto"/>
              <w:right w:val="single" w:sz="4" w:space="0" w:color="auto"/>
            </w:tcBorders>
            <w:shd w:val="clear" w:color="auto" w:fill="auto"/>
            <w:vAlign w:val="center"/>
            <w:hideMark/>
          </w:tcPr>
          <w:p w14:paraId="71E28F7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59,7</w:t>
            </w:r>
          </w:p>
        </w:tc>
        <w:tc>
          <w:tcPr>
            <w:tcW w:w="263" w:type="pct"/>
            <w:tcBorders>
              <w:top w:val="nil"/>
              <w:left w:val="nil"/>
              <w:bottom w:val="single" w:sz="4" w:space="0" w:color="auto"/>
              <w:right w:val="single" w:sz="4" w:space="0" w:color="auto"/>
            </w:tcBorders>
            <w:shd w:val="clear" w:color="auto" w:fill="auto"/>
            <w:vAlign w:val="center"/>
            <w:hideMark/>
          </w:tcPr>
          <w:p w14:paraId="1BA7D54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15,8</w:t>
            </w:r>
          </w:p>
        </w:tc>
        <w:tc>
          <w:tcPr>
            <w:tcW w:w="265" w:type="pct"/>
            <w:tcBorders>
              <w:top w:val="nil"/>
              <w:left w:val="nil"/>
              <w:bottom w:val="single" w:sz="4" w:space="0" w:color="auto"/>
              <w:right w:val="single" w:sz="4" w:space="0" w:color="auto"/>
            </w:tcBorders>
            <w:shd w:val="clear" w:color="auto" w:fill="auto"/>
            <w:vAlign w:val="center"/>
            <w:hideMark/>
          </w:tcPr>
          <w:p w14:paraId="10ADCC0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32,7</w:t>
            </w:r>
          </w:p>
        </w:tc>
        <w:tc>
          <w:tcPr>
            <w:tcW w:w="243" w:type="pct"/>
            <w:tcBorders>
              <w:top w:val="nil"/>
              <w:left w:val="nil"/>
              <w:bottom w:val="single" w:sz="4" w:space="0" w:color="auto"/>
              <w:right w:val="single" w:sz="4" w:space="0" w:color="auto"/>
            </w:tcBorders>
            <w:shd w:val="clear" w:color="auto" w:fill="auto"/>
            <w:vAlign w:val="center"/>
            <w:hideMark/>
          </w:tcPr>
          <w:p w14:paraId="7679DE9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103,8</w:t>
            </w:r>
          </w:p>
        </w:tc>
        <w:tc>
          <w:tcPr>
            <w:tcW w:w="243" w:type="pct"/>
            <w:tcBorders>
              <w:top w:val="nil"/>
              <w:left w:val="nil"/>
              <w:bottom w:val="single" w:sz="4" w:space="0" w:color="auto"/>
              <w:right w:val="single" w:sz="4" w:space="0" w:color="auto"/>
            </w:tcBorders>
            <w:shd w:val="clear" w:color="auto" w:fill="auto"/>
            <w:vAlign w:val="center"/>
            <w:hideMark/>
          </w:tcPr>
          <w:p w14:paraId="3C5D5F2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109,7</w:t>
            </w:r>
          </w:p>
        </w:tc>
        <w:tc>
          <w:tcPr>
            <w:tcW w:w="243" w:type="pct"/>
            <w:tcBorders>
              <w:top w:val="nil"/>
              <w:left w:val="nil"/>
              <w:bottom w:val="single" w:sz="4" w:space="0" w:color="auto"/>
              <w:right w:val="single" w:sz="4" w:space="0" w:color="auto"/>
            </w:tcBorders>
            <w:shd w:val="clear" w:color="auto" w:fill="auto"/>
            <w:vAlign w:val="center"/>
            <w:hideMark/>
          </w:tcPr>
          <w:p w14:paraId="6519728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105,6</w:t>
            </w:r>
          </w:p>
        </w:tc>
        <w:tc>
          <w:tcPr>
            <w:tcW w:w="245" w:type="pct"/>
            <w:tcBorders>
              <w:top w:val="nil"/>
              <w:left w:val="nil"/>
              <w:bottom w:val="single" w:sz="4" w:space="0" w:color="auto"/>
              <w:right w:val="single" w:sz="4" w:space="0" w:color="auto"/>
            </w:tcBorders>
            <w:shd w:val="clear" w:color="auto" w:fill="auto"/>
            <w:vAlign w:val="center"/>
            <w:hideMark/>
          </w:tcPr>
          <w:p w14:paraId="1C4C7B5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104,5</w:t>
            </w:r>
          </w:p>
        </w:tc>
        <w:tc>
          <w:tcPr>
            <w:tcW w:w="244" w:type="pct"/>
            <w:tcBorders>
              <w:top w:val="nil"/>
              <w:left w:val="nil"/>
              <w:bottom w:val="single" w:sz="4" w:space="0" w:color="auto"/>
              <w:right w:val="single" w:sz="4" w:space="0" w:color="auto"/>
            </w:tcBorders>
            <w:shd w:val="clear" w:color="auto" w:fill="auto"/>
            <w:vAlign w:val="center"/>
            <w:hideMark/>
          </w:tcPr>
          <w:p w14:paraId="3D23A21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109,0</w:t>
            </w:r>
          </w:p>
        </w:tc>
        <w:tc>
          <w:tcPr>
            <w:tcW w:w="244" w:type="pct"/>
            <w:tcBorders>
              <w:top w:val="nil"/>
              <w:left w:val="nil"/>
              <w:bottom w:val="single" w:sz="4" w:space="0" w:color="auto"/>
              <w:right w:val="single" w:sz="4" w:space="0" w:color="auto"/>
            </w:tcBorders>
            <w:shd w:val="clear" w:color="auto" w:fill="auto"/>
            <w:vAlign w:val="center"/>
            <w:hideMark/>
          </w:tcPr>
          <w:p w14:paraId="1B0D8FF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106,1</w:t>
            </w:r>
          </w:p>
        </w:tc>
        <w:tc>
          <w:tcPr>
            <w:tcW w:w="245" w:type="pct"/>
            <w:tcBorders>
              <w:top w:val="nil"/>
              <w:left w:val="nil"/>
              <w:bottom w:val="single" w:sz="4" w:space="0" w:color="auto"/>
              <w:right w:val="single" w:sz="4" w:space="0" w:color="auto"/>
            </w:tcBorders>
            <w:shd w:val="clear" w:color="auto" w:fill="auto"/>
            <w:vAlign w:val="center"/>
            <w:hideMark/>
          </w:tcPr>
          <w:p w14:paraId="7258C12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105,2</w:t>
            </w:r>
          </w:p>
        </w:tc>
        <w:tc>
          <w:tcPr>
            <w:tcW w:w="245" w:type="pct"/>
            <w:tcBorders>
              <w:top w:val="nil"/>
              <w:left w:val="nil"/>
              <w:bottom w:val="single" w:sz="4" w:space="0" w:color="auto"/>
              <w:right w:val="single" w:sz="4" w:space="0" w:color="auto"/>
            </w:tcBorders>
            <w:shd w:val="clear" w:color="auto" w:fill="auto"/>
            <w:vAlign w:val="center"/>
            <w:hideMark/>
          </w:tcPr>
          <w:p w14:paraId="51F61D5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108,7</w:t>
            </w:r>
          </w:p>
        </w:tc>
        <w:tc>
          <w:tcPr>
            <w:tcW w:w="236" w:type="pct"/>
            <w:tcBorders>
              <w:top w:val="nil"/>
              <w:left w:val="nil"/>
              <w:bottom w:val="single" w:sz="4" w:space="0" w:color="auto"/>
              <w:right w:val="single" w:sz="4" w:space="0" w:color="auto"/>
            </w:tcBorders>
            <w:shd w:val="clear" w:color="auto" w:fill="auto"/>
            <w:vAlign w:val="center"/>
            <w:hideMark/>
          </w:tcPr>
          <w:p w14:paraId="69D0E40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106,3</w:t>
            </w:r>
          </w:p>
        </w:tc>
      </w:tr>
      <w:tr w:rsidR="00C91B95" w:rsidRPr="0034311E" w14:paraId="566C8F90" w14:textId="77777777" w:rsidTr="004E6C54">
        <w:tc>
          <w:tcPr>
            <w:tcW w:w="140" w:type="pct"/>
            <w:shd w:val="clear" w:color="000000" w:fill="D8E4BC"/>
            <w:vAlign w:val="center"/>
            <w:hideMark/>
          </w:tcPr>
          <w:p w14:paraId="6C9405E1"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11</w:t>
            </w:r>
          </w:p>
        </w:tc>
        <w:tc>
          <w:tcPr>
            <w:tcW w:w="1276" w:type="pct"/>
            <w:shd w:val="clear" w:color="000000" w:fill="D8E4BC"/>
            <w:vAlign w:val="center"/>
            <w:hideMark/>
          </w:tcPr>
          <w:p w14:paraId="05B26D7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11. Развитие малого и среднего предпринимательства</w:t>
            </w:r>
          </w:p>
        </w:tc>
        <w:tc>
          <w:tcPr>
            <w:tcW w:w="317" w:type="pct"/>
            <w:shd w:val="clear" w:color="000000" w:fill="D8E4BC"/>
            <w:vAlign w:val="center"/>
            <w:hideMark/>
          </w:tcPr>
          <w:p w14:paraId="291D66B0"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D8E4BC"/>
            <w:vAlign w:val="center"/>
            <w:hideMark/>
          </w:tcPr>
          <w:p w14:paraId="67F9313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D8E4BC"/>
            <w:vAlign w:val="center"/>
            <w:hideMark/>
          </w:tcPr>
          <w:p w14:paraId="5DE235E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D8E4BC"/>
            <w:vAlign w:val="center"/>
            <w:hideMark/>
          </w:tcPr>
          <w:p w14:paraId="4A3A520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D8E4BC"/>
            <w:vAlign w:val="center"/>
            <w:hideMark/>
          </w:tcPr>
          <w:p w14:paraId="3A69CD7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07FBBF1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5FDEE16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0479CC3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4F9B27E0"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0E559F6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05D21DC0"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68CBF99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7433AB9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D8E4BC"/>
            <w:vAlign w:val="center"/>
            <w:hideMark/>
          </w:tcPr>
          <w:p w14:paraId="7D4B8CFC"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7C0F510B" w14:textId="77777777" w:rsidTr="004E6C54">
        <w:tc>
          <w:tcPr>
            <w:tcW w:w="140" w:type="pct"/>
            <w:shd w:val="clear" w:color="auto" w:fill="auto"/>
            <w:vAlign w:val="center"/>
            <w:hideMark/>
          </w:tcPr>
          <w:p w14:paraId="1DCC766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11.1</w:t>
            </w:r>
          </w:p>
        </w:tc>
        <w:tc>
          <w:tcPr>
            <w:tcW w:w="1276" w:type="pct"/>
            <w:shd w:val="clear" w:color="auto" w:fill="auto"/>
            <w:vAlign w:val="center"/>
            <w:hideMark/>
          </w:tcPr>
          <w:p w14:paraId="47E8421C"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Число субъектов малого и среднего предпринимательства в расчете на 10 тыс. чел. населения</w:t>
            </w:r>
          </w:p>
        </w:tc>
        <w:tc>
          <w:tcPr>
            <w:tcW w:w="317" w:type="pct"/>
            <w:shd w:val="clear" w:color="auto" w:fill="auto"/>
            <w:vAlign w:val="center"/>
            <w:hideMark/>
          </w:tcPr>
          <w:p w14:paraId="343D187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ед./10 тыс. чел.</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6DF92F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324,2</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153D5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325,7</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DEC38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326,3</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0060E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326,9</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9304C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327,9</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2AB48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328,5</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55CC3D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329,3</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D0C67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330,1</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59F2F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330,8</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CB72C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331,6</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FF363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332,4</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7CF30A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333,1</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8B10C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333,9</w:t>
            </w:r>
          </w:p>
        </w:tc>
      </w:tr>
      <w:tr w:rsidR="00C91B95" w:rsidRPr="0034311E" w14:paraId="6FED82CE" w14:textId="77777777" w:rsidTr="004E6C54">
        <w:tc>
          <w:tcPr>
            <w:tcW w:w="140" w:type="pct"/>
            <w:shd w:val="clear" w:color="auto" w:fill="auto"/>
            <w:vAlign w:val="center"/>
            <w:hideMark/>
          </w:tcPr>
          <w:p w14:paraId="72A5206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11.2</w:t>
            </w:r>
          </w:p>
        </w:tc>
        <w:tc>
          <w:tcPr>
            <w:tcW w:w="1276" w:type="pct"/>
            <w:shd w:val="clear" w:color="auto" w:fill="auto"/>
            <w:vAlign w:val="center"/>
            <w:hideMark/>
          </w:tcPr>
          <w:p w14:paraId="43D84683"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317" w:type="pct"/>
            <w:shd w:val="clear" w:color="auto" w:fill="auto"/>
            <w:vAlign w:val="center"/>
            <w:hideMark/>
          </w:tcPr>
          <w:p w14:paraId="5B15F39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42FE10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13,1</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BD94B5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14,5</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2D566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14,5</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8586DA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14,5</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372ACE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14,8</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15F031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15,1</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064A8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15,5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D66916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15,5</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E4431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16,2</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9EF28D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16,2</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FFA01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16,5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7AE861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16,6</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D5A654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16,8</w:t>
            </w:r>
          </w:p>
        </w:tc>
      </w:tr>
      <w:tr w:rsidR="00C91B95" w:rsidRPr="0034311E" w14:paraId="5E55A946" w14:textId="77777777" w:rsidTr="004E6C54">
        <w:tc>
          <w:tcPr>
            <w:tcW w:w="140" w:type="pct"/>
            <w:shd w:val="clear" w:color="auto" w:fill="auto"/>
            <w:vAlign w:val="center"/>
            <w:hideMark/>
          </w:tcPr>
          <w:p w14:paraId="05C0036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11.3</w:t>
            </w:r>
          </w:p>
        </w:tc>
        <w:tc>
          <w:tcPr>
            <w:tcW w:w="1276" w:type="pct"/>
            <w:shd w:val="clear" w:color="auto" w:fill="auto"/>
            <w:vAlign w:val="center"/>
            <w:hideMark/>
          </w:tcPr>
          <w:p w14:paraId="324EABD5"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средств бюджета города, выделяемая немуниципальным организациям, в т.ч. социально ориентированным некоммерческим организациям, на предоставление услуг (работ) в социальной сфере</w:t>
            </w:r>
          </w:p>
        </w:tc>
        <w:tc>
          <w:tcPr>
            <w:tcW w:w="317" w:type="pct"/>
            <w:shd w:val="clear" w:color="auto" w:fill="auto"/>
            <w:vAlign w:val="center"/>
            <w:hideMark/>
          </w:tcPr>
          <w:p w14:paraId="0F22CD1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4521D1F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w:t>
            </w:r>
          </w:p>
        </w:tc>
        <w:tc>
          <w:tcPr>
            <w:tcW w:w="277" w:type="pct"/>
            <w:tcBorders>
              <w:top w:val="nil"/>
              <w:left w:val="nil"/>
              <w:bottom w:val="single" w:sz="4" w:space="0" w:color="auto"/>
              <w:right w:val="single" w:sz="4" w:space="0" w:color="auto"/>
            </w:tcBorders>
            <w:shd w:val="clear" w:color="auto" w:fill="auto"/>
            <w:vAlign w:val="center"/>
            <w:hideMark/>
          </w:tcPr>
          <w:p w14:paraId="3D8144A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w:t>
            </w:r>
          </w:p>
        </w:tc>
        <w:tc>
          <w:tcPr>
            <w:tcW w:w="263" w:type="pct"/>
            <w:tcBorders>
              <w:top w:val="nil"/>
              <w:left w:val="nil"/>
              <w:bottom w:val="single" w:sz="4" w:space="0" w:color="auto"/>
              <w:right w:val="single" w:sz="4" w:space="0" w:color="auto"/>
            </w:tcBorders>
            <w:shd w:val="clear" w:color="auto" w:fill="auto"/>
            <w:vAlign w:val="center"/>
            <w:hideMark/>
          </w:tcPr>
          <w:p w14:paraId="2332A20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w:t>
            </w:r>
          </w:p>
        </w:tc>
        <w:tc>
          <w:tcPr>
            <w:tcW w:w="265" w:type="pct"/>
            <w:tcBorders>
              <w:top w:val="nil"/>
              <w:left w:val="nil"/>
              <w:bottom w:val="single" w:sz="4" w:space="0" w:color="auto"/>
              <w:right w:val="single" w:sz="4" w:space="0" w:color="auto"/>
            </w:tcBorders>
            <w:shd w:val="clear" w:color="auto" w:fill="auto"/>
            <w:vAlign w:val="center"/>
            <w:hideMark/>
          </w:tcPr>
          <w:p w14:paraId="687F336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3" w:type="pct"/>
            <w:tcBorders>
              <w:top w:val="nil"/>
              <w:left w:val="nil"/>
              <w:bottom w:val="single" w:sz="4" w:space="0" w:color="auto"/>
              <w:right w:val="single" w:sz="4" w:space="0" w:color="auto"/>
            </w:tcBorders>
            <w:shd w:val="clear" w:color="auto" w:fill="auto"/>
            <w:vAlign w:val="center"/>
            <w:hideMark/>
          </w:tcPr>
          <w:p w14:paraId="72E39AC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3" w:type="pct"/>
            <w:tcBorders>
              <w:top w:val="nil"/>
              <w:left w:val="nil"/>
              <w:bottom w:val="single" w:sz="4" w:space="0" w:color="auto"/>
              <w:right w:val="single" w:sz="4" w:space="0" w:color="auto"/>
            </w:tcBorders>
            <w:shd w:val="clear" w:color="auto" w:fill="auto"/>
            <w:vAlign w:val="center"/>
            <w:hideMark/>
          </w:tcPr>
          <w:p w14:paraId="20B4E1F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3" w:type="pct"/>
            <w:tcBorders>
              <w:top w:val="nil"/>
              <w:left w:val="nil"/>
              <w:bottom w:val="single" w:sz="4" w:space="0" w:color="auto"/>
              <w:right w:val="single" w:sz="4" w:space="0" w:color="auto"/>
            </w:tcBorders>
            <w:shd w:val="clear" w:color="auto" w:fill="auto"/>
            <w:vAlign w:val="center"/>
            <w:hideMark/>
          </w:tcPr>
          <w:p w14:paraId="564E74C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5" w:type="pct"/>
            <w:tcBorders>
              <w:top w:val="nil"/>
              <w:left w:val="nil"/>
              <w:bottom w:val="single" w:sz="4" w:space="0" w:color="auto"/>
              <w:right w:val="single" w:sz="4" w:space="0" w:color="auto"/>
            </w:tcBorders>
            <w:shd w:val="clear" w:color="auto" w:fill="auto"/>
            <w:vAlign w:val="center"/>
            <w:hideMark/>
          </w:tcPr>
          <w:p w14:paraId="1AE22C1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4" w:type="pct"/>
            <w:tcBorders>
              <w:top w:val="nil"/>
              <w:left w:val="nil"/>
              <w:bottom w:val="single" w:sz="4" w:space="0" w:color="auto"/>
              <w:right w:val="single" w:sz="4" w:space="0" w:color="auto"/>
            </w:tcBorders>
            <w:shd w:val="clear" w:color="auto" w:fill="auto"/>
            <w:vAlign w:val="center"/>
            <w:hideMark/>
          </w:tcPr>
          <w:p w14:paraId="71C3351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4" w:type="pct"/>
            <w:tcBorders>
              <w:top w:val="nil"/>
              <w:left w:val="nil"/>
              <w:bottom w:val="single" w:sz="4" w:space="0" w:color="auto"/>
              <w:right w:val="single" w:sz="4" w:space="0" w:color="auto"/>
            </w:tcBorders>
            <w:shd w:val="clear" w:color="auto" w:fill="auto"/>
            <w:vAlign w:val="center"/>
            <w:hideMark/>
          </w:tcPr>
          <w:p w14:paraId="68D99EE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5" w:type="pct"/>
            <w:tcBorders>
              <w:top w:val="nil"/>
              <w:left w:val="nil"/>
              <w:bottom w:val="single" w:sz="4" w:space="0" w:color="auto"/>
              <w:right w:val="single" w:sz="4" w:space="0" w:color="auto"/>
            </w:tcBorders>
            <w:shd w:val="clear" w:color="auto" w:fill="auto"/>
            <w:vAlign w:val="center"/>
            <w:hideMark/>
          </w:tcPr>
          <w:p w14:paraId="7FB2106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45" w:type="pct"/>
            <w:tcBorders>
              <w:top w:val="nil"/>
              <w:left w:val="nil"/>
              <w:bottom w:val="single" w:sz="4" w:space="0" w:color="auto"/>
              <w:right w:val="single" w:sz="4" w:space="0" w:color="auto"/>
            </w:tcBorders>
            <w:shd w:val="clear" w:color="auto" w:fill="auto"/>
            <w:vAlign w:val="center"/>
            <w:hideMark/>
          </w:tcPr>
          <w:p w14:paraId="6D2C55B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c>
          <w:tcPr>
            <w:tcW w:w="236" w:type="pct"/>
            <w:tcBorders>
              <w:top w:val="nil"/>
              <w:left w:val="nil"/>
              <w:bottom w:val="single" w:sz="4" w:space="0" w:color="auto"/>
              <w:right w:val="single" w:sz="4" w:space="0" w:color="auto"/>
            </w:tcBorders>
            <w:shd w:val="clear" w:color="auto" w:fill="auto"/>
            <w:vAlign w:val="center"/>
            <w:hideMark/>
          </w:tcPr>
          <w:p w14:paraId="58E1826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w:t>
            </w:r>
          </w:p>
        </w:tc>
      </w:tr>
      <w:tr w:rsidR="00C91B95" w:rsidRPr="0034311E" w14:paraId="4D007748" w14:textId="77777777" w:rsidTr="004E6C54">
        <w:tc>
          <w:tcPr>
            <w:tcW w:w="140" w:type="pct"/>
            <w:shd w:val="clear" w:color="000000" w:fill="D8E4BC"/>
            <w:vAlign w:val="center"/>
            <w:hideMark/>
          </w:tcPr>
          <w:p w14:paraId="174BD12D"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12</w:t>
            </w:r>
          </w:p>
        </w:tc>
        <w:tc>
          <w:tcPr>
            <w:tcW w:w="1276" w:type="pct"/>
            <w:shd w:val="clear" w:color="000000" w:fill="D8E4BC"/>
            <w:vAlign w:val="center"/>
            <w:hideMark/>
          </w:tcPr>
          <w:p w14:paraId="52A470A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12. Рациональное природопользование и обеспечение экологической безопасности</w:t>
            </w:r>
          </w:p>
        </w:tc>
        <w:tc>
          <w:tcPr>
            <w:tcW w:w="317" w:type="pct"/>
            <w:shd w:val="clear" w:color="000000" w:fill="D8E4BC"/>
            <w:vAlign w:val="center"/>
            <w:hideMark/>
          </w:tcPr>
          <w:p w14:paraId="0982B78C"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D8E4BC"/>
            <w:vAlign w:val="center"/>
            <w:hideMark/>
          </w:tcPr>
          <w:p w14:paraId="76C8398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D8E4BC"/>
            <w:vAlign w:val="center"/>
            <w:hideMark/>
          </w:tcPr>
          <w:p w14:paraId="7A537DF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D8E4BC"/>
            <w:vAlign w:val="center"/>
            <w:hideMark/>
          </w:tcPr>
          <w:p w14:paraId="7014D7EE"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D8E4BC"/>
            <w:vAlign w:val="center"/>
            <w:hideMark/>
          </w:tcPr>
          <w:p w14:paraId="6AACA5E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7C65135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4CA3BF9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8E4BC"/>
            <w:vAlign w:val="center"/>
            <w:hideMark/>
          </w:tcPr>
          <w:p w14:paraId="40F97BF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3E166FF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7DD2A63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8E4BC"/>
            <w:vAlign w:val="center"/>
            <w:hideMark/>
          </w:tcPr>
          <w:p w14:paraId="153F17AC"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307BE1D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8E4BC"/>
            <w:vAlign w:val="center"/>
            <w:hideMark/>
          </w:tcPr>
          <w:p w14:paraId="1B941CCC"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D8E4BC"/>
            <w:vAlign w:val="center"/>
            <w:hideMark/>
          </w:tcPr>
          <w:p w14:paraId="1C21853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7F1953C7" w14:textId="77777777" w:rsidTr="004E6C54">
        <w:tc>
          <w:tcPr>
            <w:tcW w:w="140" w:type="pct"/>
            <w:shd w:val="clear" w:color="auto" w:fill="auto"/>
            <w:vAlign w:val="center"/>
            <w:hideMark/>
          </w:tcPr>
          <w:p w14:paraId="25ECD90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12.1</w:t>
            </w:r>
          </w:p>
        </w:tc>
        <w:tc>
          <w:tcPr>
            <w:tcW w:w="1276" w:type="pct"/>
            <w:shd w:val="clear" w:color="auto" w:fill="auto"/>
            <w:vAlign w:val="center"/>
            <w:hideMark/>
          </w:tcPr>
          <w:p w14:paraId="0A4DB8A9"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Выброшено в атмосферу загрязняющих веществ, отходящих от стационарных источников, всего</w:t>
            </w:r>
          </w:p>
        </w:tc>
        <w:tc>
          <w:tcPr>
            <w:tcW w:w="317" w:type="pct"/>
            <w:shd w:val="clear" w:color="auto" w:fill="auto"/>
            <w:vAlign w:val="center"/>
            <w:hideMark/>
          </w:tcPr>
          <w:p w14:paraId="62B1CED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тыс. т</w:t>
            </w:r>
          </w:p>
        </w:tc>
        <w:tc>
          <w:tcPr>
            <w:tcW w:w="274" w:type="pct"/>
            <w:tcBorders>
              <w:top w:val="nil"/>
              <w:left w:val="nil"/>
              <w:bottom w:val="single" w:sz="4" w:space="0" w:color="auto"/>
              <w:right w:val="single" w:sz="4" w:space="0" w:color="auto"/>
            </w:tcBorders>
            <w:shd w:val="clear" w:color="auto" w:fill="auto"/>
            <w:vAlign w:val="center"/>
            <w:hideMark/>
          </w:tcPr>
          <w:p w14:paraId="5A58BE5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14,57</w:t>
            </w:r>
          </w:p>
        </w:tc>
        <w:tc>
          <w:tcPr>
            <w:tcW w:w="277" w:type="pct"/>
            <w:tcBorders>
              <w:top w:val="nil"/>
              <w:left w:val="nil"/>
              <w:bottom w:val="single" w:sz="4" w:space="0" w:color="auto"/>
              <w:right w:val="single" w:sz="4" w:space="0" w:color="auto"/>
            </w:tcBorders>
            <w:shd w:val="clear" w:color="auto" w:fill="auto"/>
            <w:vAlign w:val="center"/>
            <w:hideMark/>
          </w:tcPr>
          <w:p w14:paraId="198BA85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14,17</w:t>
            </w:r>
          </w:p>
        </w:tc>
        <w:tc>
          <w:tcPr>
            <w:tcW w:w="263" w:type="pct"/>
            <w:tcBorders>
              <w:top w:val="nil"/>
              <w:left w:val="nil"/>
              <w:bottom w:val="single" w:sz="4" w:space="0" w:color="auto"/>
              <w:right w:val="single" w:sz="4" w:space="0" w:color="auto"/>
            </w:tcBorders>
            <w:shd w:val="clear" w:color="auto" w:fill="auto"/>
            <w:vAlign w:val="center"/>
            <w:hideMark/>
          </w:tcPr>
          <w:p w14:paraId="1DC6C291"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14,68</w:t>
            </w:r>
          </w:p>
        </w:tc>
        <w:tc>
          <w:tcPr>
            <w:tcW w:w="265" w:type="pct"/>
            <w:tcBorders>
              <w:top w:val="nil"/>
              <w:left w:val="nil"/>
              <w:bottom w:val="single" w:sz="4" w:space="0" w:color="auto"/>
              <w:right w:val="single" w:sz="4" w:space="0" w:color="auto"/>
            </w:tcBorders>
            <w:shd w:val="clear" w:color="auto" w:fill="auto"/>
            <w:vAlign w:val="center"/>
            <w:hideMark/>
          </w:tcPr>
          <w:p w14:paraId="6D22F2C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14,62</w:t>
            </w:r>
          </w:p>
        </w:tc>
        <w:tc>
          <w:tcPr>
            <w:tcW w:w="243" w:type="pct"/>
            <w:tcBorders>
              <w:top w:val="nil"/>
              <w:left w:val="nil"/>
              <w:bottom w:val="single" w:sz="4" w:space="0" w:color="auto"/>
              <w:right w:val="single" w:sz="4" w:space="0" w:color="auto"/>
            </w:tcBorders>
            <w:shd w:val="clear" w:color="auto" w:fill="auto"/>
            <w:vAlign w:val="center"/>
            <w:hideMark/>
          </w:tcPr>
          <w:p w14:paraId="70C91F7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14,67</w:t>
            </w:r>
          </w:p>
        </w:tc>
        <w:tc>
          <w:tcPr>
            <w:tcW w:w="243" w:type="pct"/>
            <w:tcBorders>
              <w:top w:val="nil"/>
              <w:left w:val="nil"/>
              <w:bottom w:val="single" w:sz="4" w:space="0" w:color="auto"/>
              <w:right w:val="single" w:sz="4" w:space="0" w:color="auto"/>
            </w:tcBorders>
            <w:shd w:val="clear" w:color="auto" w:fill="auto"/>
            <w:vAlign w:val="center"/>
            <w:hideMark/>
          </w:tcPr>
          <w:p w14:paraId="6EC95AF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14,89</w:t>
            </w:r>
          </w:p>
        </w:tc>
        <w:tc>
          <w:tcPr>
            <w:tcW w:w="243" w:type="pct"/>
            <w:tcBorders>
              <w:top w:val="nil"/>
              <w:left w:val="nil"/>
              <w:bottom w:val="single" w:sz="4" w:space="0" w:color="auto"/>
              <w:right w:val="single" w:sz="4" w:space="0" w:color="auto"/>
            </w:tcBorders>
            <w:shd w:val="clear" w:color="auto" w:fill="auto"/>
            <w:vAlign w:val="center"/>
            <w:hideMark/>
          </w:tcPr>
          <w:p w14:paraId="3DB3B93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14,89</w:t>
            </w:r>
          </w:p>
        </w:tc>
        <w:tc>
          <w:tcPr>
            <w:tcW w:w="245" w:type="pct"/>
            <w:tcBorders>
              <w:top w:val="nil"/>
              <w:left w:val="nil"/>
              <w:bottom w:val="single" w:sz="4" w:space="0" w:color="auto"/>
              <w:right w:val="single" w:sz="4" w:space="0" w:color="auto"/>
            </w:tcBorders>
            <w:shd w:val="clear" w:color="auto" w:fill="auto"/>
            <w:vAlign w:val="center"/>
            <w:hideMark/>
          </w:tcPr>
          <w:p w14:paraId="32D5DDE2"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15,03</w:t>
            </w:r>
          </w:p>
        </w:tc>
        <w:tc>
          <w:tcPr>
            <w:tcW w:w="244" w:type="pct"/>
            <w:tcBorders>
              <w:top w:val="nil"/>
              <w:left w:val="nil"/>
              <w:bottom w:val="single" w:sz="4" w:space="0" w:color="auto"/>
              <w:right w:val="single" w:sz="4" w:space="0" w:color="auto"/>
            </w:tcBorders>
            <w:shd w:val="clear" w:color="auto" w:fill="auto"/>
            <w:vAlign w:val="center"/>
            <w:hideMark/>
          </w:tcPr>
          <w:p w14:paraId="51ADEB9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15,13</w:t>
            </w:r>
          </w:p>
        </w:tc>
        <w:tc>
          <w:tcPr>
            <w:tcW w:w="244" w:type="pct"/>
            <w:tcBorders>
              <w:top w:val="nil"/>
              <w:left w:val="nil"/>
              <w:bottom w:val="single" w:sz="4" w:space="0" w:color="auto"/>
              <w:right w:val="single" w:sz="4" w:space="0" w:color="auto"/>
            </w:tcBorders>
            <w:shd w:val="clear" w:color="auto" w:fill="auto"/>
            <w:vAlign w:val="center"/>
            <w:hideMark/>
          </w:tcPr>
          <w:p w14:paraId="1833B41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15,20</w:t>
            </w:r>
          </w:p>
        </w:tc>
        <w:tc>
          <w:tcPr>
            <w:tcW w:w="245" w:type="pct"/>
            <w:tcBorders>
              <w:top w:val="nil"/>
              <w:left w:val="nil"/>
              <w:bottom w:val="single" w:sz="4" w:space="0" w:color="auto"/>
              <w:right w:val="single" w:sz="4" w:space="0" w:color="auto"/>
            </w:tcBorders>
            <w:shd w:val="clear" w:color="auto" w:fill="auto"/>
            <w:vAlign w:val="center"/>
            <w:hideMark/>
          </w:tcPr>
          <w:p w14:paraId="1290544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15,32</w:t>
            </w:r>
          </w:p>
        </w:tc>
        <w:tc>
          <w:tcPr>
            <w:tcW w:w="245" w:type="pct"/>
            <w:tcBorders>
              <w:top w:val="nil"/>
              <w:left w:val="nil"/>
              <w:bottom w:val="single" w:sz="4" w:space="0" w:color="auto"/>
              <w:right w:val="single" w:sz="4" w:space="0" w:color="auto"/>
            </w:tcBorders>
            <w:shd w:val="clear" w:color="auto" w:fill="auto"/>
            <w:vAlign w:val="center"/>
            <w:hideMark/>
          </w:tcPr>
          <w:p w14:paraId="45FD3E8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15,41</w:t>
            </w:r>
          </w:p>
        </w:tc>
        <w:tc>
          <w:tcPr>
            <w:tcW w:w="236" w:type="pct"/>
            <w:tcBorders>
              <w:top w:val="nil"/>
              <w:left w:val="nil"/>
              <w:bottom w:val="single" w:sz="4" w:space="0" w:color="auto"/>
              <w:right w:val="single" w:sz="4" w:space="0" w:color="auto"/>
            </w:tcBorders>
            <w:shd w:val="clear" w:color="auto" w:fill="auto"/>
            <w:vAlign w:val="center"/>
            <w:hideMark/>
          </w:tcPr>
          <w:p w14:paraId="1F54464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15,51</w:t>
            </w:r>
          </w:p>
        </w:tc>
      </w:tr>
      <w:tr w:rsidR="00C91B95" w:rsidRPr="0034311E" w14:paraId="476C8359" w14:textId="77777777" w:rsidTr="004E6C54">
        <w:tc>
          <w:tcPr>
            <w:tcW w:w="140" w:type="pct"/>
            <w:shd w:val="clear" w:color="auto" w:fill="auto"/>
            <w:vAlign w:val="center"/>
            <w:hideMark/>
          </w:tcPr>
          <w:p w14:paraId="09B003C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12.2</w:t>
            </w:r>
          </w:p>
        </w:tc>
        <w:tc>
          <w:tcPr>
            <w:tcW w:w="1276" w:type="pct"/>
            <w:shd w:val="clear" w:color="auto" w:fill="auto"/>
            <w:vAlign w:val="center"/>
            <w:hideMark/>
          </w:tcPr>
          <w:p w14:paraId="408D1D17"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Объем выбросов загрязняющих атмосферу веществ, отходящих от стационарных источников, в расчете на 1 млн руб. объема промышленного производства</w:t>
            </w:r>
          </w:p>
        </w:tc>
        <w:tc>
          <w:tcPr>
            <w:tcW w:w="317" w:type="pct"/>
            <w:shd w:val="clear" w:color="auto" w:fill="auto"/>
            <w:vAlign w:val="center"/>
            <w:hideMark/>
          </w:tcPr>
          <w:p w14:paraId="00A1DF9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 xml:space="preserve">т/млн руб. </w:t>
            </w:r>
          </w:p>
        </w:tc>
        <w:tc>
          <w:tcPr>
            <w:tcW w:w="274" w:type="pct"/>
            <w:tcBorders>
              <w:top w:val="nil"/>
              <w:left w:val="nil"/>
              <w:bottom w:val="single" w:sz="4" w:space="0" w:color="auto"/>
              <w:right w:val="single" w:sz="4" w:space="0" w:color="auto"/>
            </w:tcBorders>
            <w:shd w:val="clear" w:color="auto" w:fill="auto"/>
            <w:vAlign w:val="center"/>
            <w:hideMark/>
          </w:tcPr>
          <w:p w14:paraId="5D0C3ED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0,030</w:t>
            </w:r>
          </w:p>
        </w:tc>
        <w:tc>
          <w:tcPr>
            <w:tcW w:w="277" w:type="pct"/>
            <w:tcBorders>
              <w:top w:val="nil"/>
              <w:left w:val="nil"/>
              <w:bottom w:val="single" w:sz="4" w:space="0" w:color="auto"/>
              <w:right w:val="single" w:sz="4" w:space="0" w:color="auto"/>
            </w:tcBorders>
            <w:shd w:val="clear" w:color="auto" w:fill="auto"/>
            <w:vAlign w:val="center"/>
            <w:hideMark/>
          </w:tcPr>
          <w:p w14:paraId="39D459F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0,027</w:t>
            </w:r>
          </w:p>
        </w:tc>
        <w:tc>
          <w:tcPr>
            <w:tcW w:w="263" w:type="pct"/>
            <w:tcBorders>
              <w:top w:val="nil"/>
              <w:left w:val="nil"/>
              <w:bottom w:val="single" w:sz="4" w:space="0" w:color="auto"/>
              <w:right w:val="single" w:sz="4" w:space="0" w:color="auto"/>
            </w:tcBorders>
            <w:shd w:val="clear" w:color="auto" w:fill="auto"/>
            <w:vAlign w:val="center"/>
            <w:hideMark/>
          </w:tcPr>
          <w:p w14:paraId="228B0D3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0,025</w:t>
            </w:r>
          </w:p>
        </w:tc>
        <w:tc>
          <w:tcPr>
            <w:tcW w:w="265" w:type="pct"/>
            <w:tcBorders>
              <w:top w:val="nil"/>
              <w:left w:val="nil"/>
              <w:bottom w:val="single" w:sz="4" w:space="0" w:color="auto"/>
              <w:right w:val="single" w:sz="4" w:space="0" w:color="auto"/>
            </w:tcBorders>
            <w:shd w:val="clear" w:color="auto" w:fill="auto"/>
            <w:vAlign w:val="center"/>
            <w:hideMark/>
          </w:tcPr>
          <w:p w14:paraId="4B87370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0,020</w:t>
            </w:r>
          </w:p>
        </w:tc>
        <w:tc>
          <w:tcPr>
            <w:tcW w:w="243" w:type="pct"/>
            <w:tcBorders>
              <w:top w:val="nil"/>
              <w:left w:val="nil"/>
              <w:bottom w:val="single" w:sz="4" w:space="0" w:color="auto"/>
              <w:right w:val="single" w:sz="4" w:space="0" w:color="auto"/>
            </w:tcBorders>
            <w:shd w:val="clear" w:color="auto" w:fill="auto"/>
            <w:vAlign w:val="center"/>
            <w:hideMark/>
          </w:tcPr>
          <w:p w14:paraId="1D56A99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0,019</w:t>
            </w:r>
          </w:p>
        </w:tc>
        <w:tc>
          <w:tcPr>
            <w:tcW w:w="243" w:type="pct"/>
            <w:tcBorders>
              <w:top w:val="nil"/>
              <w:left w:val="nil"/>
              <w:bottom w:val="single" w:sz="4" w:space="0" w:color="auto"/>
              <w:right w:val="single" w:sz="4" w:space="0" w:color="auto"/>
            </w:tcBorders>
            <w:shd w:val="clear" w:color="auto" w:fill="auto"/>
            <w:vAlign w:val="center"/>
            <w:hideMark/>
          </w:tcPr>
          <w:p w14:paraId="20B3BEA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0,018</w:t>
            </w:r>
          </w:p>
        </w:tc>
        <w:tc>
          <w:tcPr>
            <w:tcW w:w="243" w:type="pct"/>
            <w:tcBorders>
              <w:top w:val="nil"/>
              <w:left w:val="nil"/>
              <w:bottom w:val="single" w:sz="4" w:space="0" w:color="auto"/>
              <w:right w:val="single" w:sz="4" w:space="0" w:color="auto"/>
            </w:tcBorders>
            <w:shd w:val="clear" w:color="auto" w:fill="auto"/>
            <w:vAlign w:val="center"/>
            <w:hideMark/>
          </w:tcPr>
          <w:p w14:paraId="2AA4B44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0,016</w:t>
            </w:r>
          </w:p>
        </w:tc>
        <w:tc>
          <w:tcPr>
            <w:tcW w:w="245" w:type="pct"/>
            <w:tcBorders>
              <w:top w:val="nil"/>
              <w:left w:val="nil"/>
              <w:bottom w:val="single" w:sz="4" w:space="0" w:color="auto"/>
              <w:right w:val="single" w:sz="4" w:space="0" w:color="auto"/>
            </w:tcBorders>
            <w:shd w:val="clear" w:color="auto" w:fill="auto"/>
            <w:vAlign w:val="center"/>
            <w:hideMark/>
          </w:tcPr>
          <w:p w14:paraId="0BA4CB7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0,015</w:t>
            </w:r>
          </w:p>
        </w:tc>
        <w:tc>
          <w:tcPr>
            <w:tcW w:w="244" w:type="pct"/>
            <w:tcBorders>
              <w:top w:val="nil"/>
              <w:left w:val="nil"/>
              <w:bottom w:val="single" w:sz="4" w:space="0" w:color="auto"/>
              <w:right w:val="single" w:sz="4" w:space="0" w:color="auto"/>
            </w:tcBorders>
            <w:shd w:val="clear" w:color="auto" w:fill="auto"/>
            <w:vAlign w:val="center"/>
            <w:hideMark/>
          </w:tcPr>
          <w:p w14:paraId="4C1DFBC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0,014</w:t>
            </w:r>
          </w:p>
        </w:tc>
        <w:tc>
          <w:tcPr>
            <w:tcW w:w="244" w:type="pct"/>
            <w:tcBorders>
              <w:top w:val="nil"/>
              <w:left w:val="nil"/>
              <w:bottom w:val="single" w:sz="4" w:space="0" w:color="auto"/>
              <w:right w:val="single" w:sz="4" w:space="0" w:color="auto"/>
            </w:tcBorders>
            <w:shd w:val="clear" w:color="auto" w:fill="auto"/>
            <w:vAlign w:val="center"/>
            <w:hideMark/>
          </w:tcPr>
          <w:p w14:paraId="3551DF6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0,013</w:t>
            </w:r>
          </w:p>
        </w:tc>
        <w:tc>
          <w:tcPr>
            <w:tcW w:w="245" w:type="pct"/>
            <w:tcBorders>
              <w:top w:val="nil"/>
              <w:left w:val="nil"/>
              <w:bottom w:val="single" w:sz="4" w:space="0" w:color="auto"/>
              <w:right w:val="single" w:sz="4" w:space="0" w:color="auto"/>
            </w:tcBorders>
            <w:shd w:val="clear" w:color="auto" w:fill="auto"/>
            <w:vAlign w:val="center"/>
            <w:hideMark/>
          </w:tcPr>
          <w:p w14:paraId="20F577B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0,012</w:t>
            </w:r>
          </w:p>
        </w:tc>
        <w:tc>
          <w:tcPr>
            <w:tcW w:w="245" w:type="pct"/>
            <w:tcBorders>
              <w:top w:val="nil"/>
              <w:left w:val="nil"/>
              <w:bottom w:val="single" w:sz="4" w:space="0" w:color="auto"/>
              <w:right w:val="single" w:sz="4" w:space="0" w:color="auto"/>
            </w:tcBorders>
            <w:shd w:val="clear" w:color="auto" w:fill="auto"/>
            <w:vAlign w:val="center"/>
            <w:hideMark/>
          </w:tcPr>
          <w:p w14:paraId="03FFACB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0,011</w:t>
            </w:r>
          </w:p>
        </w:tc>
        <w:tc>
          <w:tcPr>
            <w:tcW w:w="236" w:type="pct"/>
            <w:tcBorders>
              <w:top w:val="nil"/>
              <w:left w:val="nil"/>
              <w:bottom w:val="single" w:sz="4" w:space="0" w:color="auto"/>
              <w:right w:val="single" w:sz="4" w:space="0" w:color="auto"/>
            </w:tcBorders>
            <w:shd w:val="clear" w:color="auto" w:fill="auto"/>
            <w:vAlign w:val="center"/>
            <w:hideMark/>
          </w:tcPr>
          <w:p w14:paraId="029273A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0,011</w:t>
            </w:r>
          </w:p>
        </w:tc>
      </w:tr>
      <w:tr w:rsidR="00C91B95" w:rsidRPr="0034311E" w14:paraId="70ED40A7" w14:textId="77777777" w:rsidTr="004E6C54">
        <w:tc>
          <w:tcPr>
            <w:tcW w:w="140" w:type="pct"/>
            <w:shd w:val="clear" w:color="auto" w:fill="auto"/>
            <w:vAlign w:val="center"/>
            <w:hideMark/>
          </w:tcPr>
          <w:p w14:paraId="28F7BC7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12.3</w:t>
            </w:r>
          </w:p>
        </w:tc>
        <w:tc>
          <w:tcPr>
            <w:tcW w:w="1276" w:type="pct"/>
            <w:shd w:val="clear" w:color="auto" w:fill="auto"/>
            <w:vAlign w:val="center"/>
            <w:hideMark/>
          </w:tcPr>
          <w:p w14:paraId="4305BE27"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отходов, утилизированных, переработанных и переданных для вторичного использования</w:t>
            </w:r>
          </w:p>
        </w:tc>
        <w:tc>
          <w:tcPr>
            <w:tcW w:w="317" w:type="pct"/>
            <w:shd w:val="clear" w:color="auto" w:fill="auto"/>
            <w:vAlign w:val="center"/>
            <w:hideMark/>
          </w:tcPr>
          <w:p w14:paraId="4E5CBC5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56B2AEE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w:t>
            </w:r>
          </w:p>
        </w:tc>
        <w:tc>
          <w:tcPr>
            <w:tcW w:w="277" w:type="pct"/>
            <w:tcBorders>
              <w:top w:val="nil"/>
              <w:left w:val="nil"/>
              <w:bottom w:val="single" w:sz="4" w:space="0" w:color="auto"/>
              <w:right w:val="single" w:sz="4" w:space="0" w:color="auto"/>
            </w:tcBorders>
            <w:shd w:val="clear" w:color="auto" w:fill="auto"/>
            <w:vAlign w:val="center"/>
            <w:hideMark/>
          </w:tcPr>
          <w:p w14:paraId="1FEC7E1B"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w:t>
            </w:r>
          </w:p>
        </w:tc>
        <w:tc>
          <w:tcPr>
            <w:tcW w:w="263" w:type="pct"/>
            <w:tcBorders>
              <w:top w:val="nil"/>
              <w:left w:val="nil"/>
              <w:bottom w:val="single" w:sz="4" w:space="0" w:color="auto"/>
              <w:right w:val="single" w:sz="4" w:space="0" w:color="auto"/>
            </w:tcBorders>
            <w:shd w:val="clear" w:color="auto" w:fill="auto"/>
            <w:vAlign w:val="center"/>
            <w:hideMark/>
          </w:tcPr>
          <w:p w14:paraId="4EAE8F6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65" w:type="pct"/>
            <w:tcBorders>
              <w:top w:val="nil"/>
              <w:left w:val="nil"/>
              <w:bottom w:val="single" w:sz="4" w:space="0" w:color="auto"/>
              <w:right w:val="single" w:sz="4" w:space="0" w:color="auto"/>
            </w:tcBorders>
            <w:shd w:val="clear" w:color="auto" w:fill="auto"/>
            <w:vAlign w:val="center"/>
            <w:hideMark/>
          </w:tcPr>
          <w:p w14:paraId="19C021B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3" w:type="pct"/>
            <w:tcBorders>
              <w:top w:val="nil"/>
              <w:left w:val="nil"/>
              <w:bottom w:val="single" w:sz="4" w:space="0" w:color="auto"/>
              <w:right w:val="single" w:sz="4" w:space="0" w:color="auto"/>
            </w:tcBorders>
            <w:shd w:val="clear" w:color="auto" w:fill="auto"/>
            <w:vAlign w:val="center"/>
            <w:hideMark/>
          </w:tcPr>
          <w:p w14:paraId="7ADAEF6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3" w:type="pct"/>
            <w:tcBorders>
              <w:top w:val="nil"/>
              <w:left w:val="nil"/>
              <w:bottom w:val="single" w:sz="4" w:space="0" w:color="auto"/>
              <w:right w:val="single" w:sz="4" w:space="0" w:color="auto"/>
            </w:tcBorders>
            <w:shd w:val="clear" w:color="auto" w:fill="auto"/>
            <w:vAlign w:val="center"/>
            <w:hideMark/>
          </w:tcPr>
          <w:p w14:paraId="3C202966"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3" w:type="pct"/>
            <w:tcBorders>
              <w:top w:val="nil"/>
              <w:left w:val="nil"/>
              <w:bottom w:val="single" w:sz="4" w:space="0" w:color="auto"/>
              <w:right w:val="single" w:sz="4" w:space="0" w:color="auto"/>
            </w:tcBorders>
            <w:shd w:val="clear" w:color="auto" w:fill="auto"/>
            <w:vAlign w:val="center"/>
            <w:hideMark/>
          </w:tcPr>
          <w:p w14:paraId="38E1113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5" w:type="pct"/>
            <w:tcBorders>
              <w:top w:val="nil"/>
              <w:left w:val="nil"/>
              <w:bottom w:val="single" w:sz="4" w:space="0" w:color="auto"/>
              <w:right w:val="single" w:sz="4" w:space="0" w:color="auto"/>
            </w:tcBorders>
            <w:shd w:val="clear" w:color="auto" w:fill="auto"/>
            <w:vAlign w:val="center"/>
            <w:hideMark/>
          </w:tcPr>
          <w:p w14:paraId="2D5D1DD4"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4" w:type="pct"/>
            <w:tcBorders>
              <w:top w:val="nil"/>
              <w:left w:val="nil"/>
              <w:bottom w:val="single" w:sz="4" w:space="0" w:color="auto"/>
              <w:right w:val="single" w:sz="4" w:space="0" w:color="auto"/>
            </w:tcBorders>
            <w:shd w:val="clear" w:color="auto" w:fill="auto"/>
            <w:vAlign w:val="center"/>
            <w:hideMark/>
          </w:tcPr>
          <w:p w14:paraId="684E1B1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4" w:type="pct"/>
            <w:tcBorders>
              <w:top w:val="nil"/>
              <w:left w:val="nil"/>
              <w:bottom w:val="single" w:sz="4" w:space="0" w:color="auto"/>
              <w:right w:val="single" w:sz="4" w:space="0" w:color="auto"/>
            </w:tcBorders>
            <w:shd w:val="clear" w:color="auto" w:fill="auto"/>
            <w:vAlign w:val="center"/>
            <w:hideMark/>
          </w:tcPr>
          <w:p w14:paraId="1773243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5" w:type="pct"/>
            <w:tcBorders>
              <w:top w:val="nil"/>
              <w:left w:val="nil"/>
              <w:bottom w:val="single" w:sz="4" w:space="0" w:color="auto"/>
              <w:right w:val="single" w:sz="4" w:space="0" w:color="auto"/>
            </w:tcBorders>
            <w:shd w:val="clear" w:color="auto" w:fill="auto"/>
            <w:vAlign w:val="center"/>
            <w:hideMark/>
          </w:tcPr>
          <w:p w14:paraId="37413569"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45" w:type="pct"/>
            <w:tcBorders>
              <w:top w:val="nil"/>
              <w:left w:val="nil"/>
              <w:bottom w:val="single" w:sz="4" w:space="0" w:color="auto"/>
              <w:right w:val="single" w:sz="4" w:space="0" w:color="auto"/>
            </w:tcBorders>
            <w:shd w:val="clear" w:color="auto" w:fill="auto"/>
            <w:vAlign w:val="center"/>
            <w:hideMark/>
          </w:tcPr>
          <w:p w14:paraId="5BAAD86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c>
          <w:tcPr>
            <w:tcW w:w="236" w:type="pct"/>
            <w:tcBorders>
              <w:top w:val="nil"/>
              <w:left w:val="nil"/>
              <w:bottom w:val="single" w:sz="4" w:space="0" w:color="auto"/>
              <w:right w:val="single" w:sz="4" w:space="0" w:color="auto"/>
            </w:tcBorders>
            <w:shd w:val="clear" w:color="auto" w:fill="auto"/>
            <w:vAlign w:val="center"/>
            <w:hideMark/>
          </w:tcPr>
          <w:p w14:paraId="443CF0C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41,0</w:t>
            </w:r>
          </w:p>
        </w:tc>
      </w:tr>
      <w:tr w:rsidR="00C91B95" w:rsidRPr="0034311E" w14:paraId="42FFA522" w14:textId="77777777" w:rsidTr="004E6C54">
        <w:tc>
          <w:tcPr>
            <w:tcW w:w="140" w:type="pct"/>
            <w:shd w:val="clear" w:color="000000" w:fill="DA9694"/>
            <w:vAlign w:val="center"/>
            <w:hideMark/>
          </w:tcPr>
          <w:p w14:paraId="58D64260"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1276" w:type="pct"/>
            <w:shd w:val="clear" w:color="000000" w:fill="DA9694"/>
            <w:vAlign w:val="center"/>
            <w:hideMark/>
          </w:tcPr>
          <w:p w14:paraId="2EBD3285"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Целевой блок 3 «Активное инфраструктурное развитие»</w:t>
            </w:r>
          </w:p>
        </w:tc>
        <w:tc>
          <w:tcPr>
            <w:tcW w:w="317" w:type="pct"/>
            <w:shd w:val="clear" w:color="000000" w:fill="DA9694"/>
            <w:vAlign w:val="center"/>
            <w:hideMark/>
          </w:tcPr>
          <w:p w14:paraId="2B47E365"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DA9694"/>
            <w:vAlign w:val="center"/>
            <w:hideMark/>
          </w:tcPr>
          <w:p w14:paraId="7FEB73AD"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DA9694"/>
            <w:vAlign w:val="center"/>
            <w:hideMark/>
          </w:tcPr>
          <w:p w14:paraId="06C1B9D3"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DA9694"/>
            <w:vAlign w:val="center"/>
            <w:hideMark/>
          </w:tcPr>
          <w:p w14:paraId="51027E70"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DA9694"/>
            <w:vAlign w:val="center"/>
            <w:hideMark/>
          </w:tcPr>
          <w:p w14:paraId="67B95DA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A9694"/>
            <w:vAlign w:val="center"/>
            <w:hideMark/>
          </w:tcPr>
          <w:p w14:paraId="4D4B0777"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A9694"/>
            <w:vAlign w:val="center"/>
            <w:hideMark/>
          </w:tcPr>
          <w:p w14:paraId="526A4FB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DA9694"/>
            <w:vAlign w:val="center"/>
            <w:hideMark/>
          </w:tcPr>
          <w:p w14:paraId="538150D6"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A9694"/>
            <w:vAlign w:val="center"/>
            <w:hideMark/>
          </w:tcPr>
          <w:p w14:paraId="2306F96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A9694"/>
            <w:vAlign w:val="center"/>
            <w:hideMark/>
          </w:tcPr>
          <w:p w14:paraId="5D9AF88D"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DA9694"/>
            <w:vAlign w:val="center"/>
            <w:hideMark/>
          </w:tcPr>
          <w:p w14:paraId="1D3E1709"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A9694"/>
            <w:vAlign w:val="center"/>
            <w:hideMark/>
          </w:tcPr>
          <w:p w14:paraId="720677A1"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DA9694"/>
            <w:vAlign w:val="center"/>
            <w:hideMark/>
          </w:tcPr>
          <w:p w14:paraId="7D2840A3"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DA9694"/>
            <w:vAlign w:val="center"/>
            <w:hideMark/>
          </w:tcPr>
          <w:p w14:paraId="0C44B5D0"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392EBD40" w14:textId="77777777" w:rsidTr="004E6C54">
        <w:tc>
          <w:tcPr>
            <w:tcW w:w="140" w:type="pct"/>
            <w:shd w:val="clear" w:color="000000" w:fill="E6B8B7"/>
            <w:vAlign w:val="center"/>
            <w:hideMark/>
          </w:tcPr>
          <w:p w14:paraId="646EE882"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13</w:t>
            </w:r>
          </w:p>
        </w:tc>
        <w:tc>
          <w:tcPr>
            <w:tcW w:w="1276" w:type="pct"/>
            <w:shd w:val="clear" w:color="000000" w:fill="E6B8B7"/>
            <w:vAlign w:val="center"/>
            <w:hideMark/>
          </w:tcPr>
          <w:p w14:paraId="0DDAB74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13. Развитие Тобольской агломерации</w:t>
            </w:r>
          </w:p>
        </w:tc>
        <w:tc>
          <w:tcPr>
            <w:tcW w:w="317" w:type="pct"/>
            <w:shd w:val="clear" w:color="000000" w:fill="E6B8B7"/>
            <w:vAlign w:val="center"/>
            <w:hideMark/>
          </w:tcPr>
          <w:p w14:paraId="1AB67996"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E6B8B7"/>
            <w:vAlign w:val="center"/>
            <w:hideMark/>
          </w:tcPr>
          <w:p w14:paraId="656331F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E6B8B7"/>
            <w:vAlign w:val="center"/>
            <w:hideMark/>
          </w:tcPr>
          <w:p w14:paraId="29803BE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E6B8B7"/>
            <w:vAlign w:val="center"/>
            <w:hideMark/>
          </w:tcPr>
          <w:p w14:paraId="3786D3BA"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E6B8B7"/>
            <w:vAlign w:val="center"/>
            <w:hideMark/>
          </w:tcPr>
          <w:p w14:paraId="4A7552F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11FDE4F8"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5445B9E3"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11F9115C"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1B1BAC5F"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E6B8B7"/>
            <w:vAlign w:val="center"/>
            <w:hideMark/>
          </w:tcPr>
          <w:p w14:paraId="0FB089F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E6B8B7"/>
            <w:vAlign w:val="center"/>
            <w:hideMark/>
          </w:tcPr>
          <w:p w14:paraId="02A966D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37DB93C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7DC150A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E6B8B7"/>
            <w:vAlign w:val="center"/>
            <w:hideMark/>
          </w:tcPr>
          <w:p w14:paraId="7C3FDDD9"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C91B95" w:rsidRPr="0034311E" w14:paraId="12D7F23F" w14:textId="77777777" w:rsidTr="004E6C54">
        <w:tc>
          <w:tcPr>
            <w:tcW w:w="140" w:type="pct"/>
            <w:shd w:val="clear" w:color="auto" w:fill="auto"/>
            <w:vAlign w:val="center"/>
            <w:hideMark/>
          </w:tcPr>
          <w:p w14:paraId="511F1DFC"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13.1</w:t>
            </w:r>
          </w:p>
        </w:tc>
        <w:tc>
          <w:tcPr>
            <w:tcW w:w="1276" w:type="pct"/>
            <w:shd w:val="clear" w:color="auto" w:fill="auto"/>
            <w:vAlign w:val="center"/>
            <w:hideMark/>
          </w:tcPr>
          <w:p w14:paraId="31CE2F4E" w14:textId="77777777" w:rsidR="00C91B95" w:rsidRPr="0034311E" w:rsidRDefault="00C91B95" w:rsidP="00C91B95">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Коэффициент миграционного прироста, убыли (-) населения</w:t>
            </w:r>
          </w:p>
        </w:tc>
        <w:tc>
          <w:tcPr>
            <w:tcW w:w="317" w:type="pct"/>
            <w:shd w:val="clear" w:color="auto" w:fill="auto"/>
            <w:vAlign w:val="center"/>
            <w:hideMark/>
          </w:tcPr>
          <w:p w14:paraId="4DF9863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чел./10 тыс. чел.</w:t>
            </w:r>
          </w:p>
        </w:tc>
        <w:tc>
          <w:tcPr>
            <w:tcW w:w="274" w:type="pct"/>
            <w:tcBorders>
              <w:top w:val="nil"/>
              <w:left w:val="nil"/>
              <w:bottom w:val="single" w:sz="4" w:space="0" w:color="auto"/>
              <w:right w:val="single" w:sz="4" w:space="0" w:color="auto"/>
            </w:tcBorders>
            <w:shd w:val="clear" w:color="auto" w:fill="auto"/>
            <w:vAlign w:val="center"/>
            <w:hideMark/>
          </w:tcPr>
          <w:p w14:paraId="78A00097"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-36,5</w:t>
            </w:r>
          </w:p>
        </w:tc>
        <w:tc>
          <w:tcPr>
            <w:tcW w:w="277" w:type="pct"/>
            <w:tcBorders>
              <w:top w:val="nil"/>
              <w:left w:val="nil"/>
              <w:bottom w:val="single" w:sz="4" w:space="0" w:color="auto"/>
              <w:right w:val="single" w:sz="4" w:space="0" w:color="auto"/>
            </w:tcBorders>
            <w:shd w:val="clear" w:color="auto" w:fill="auto"/>
            <w:vAlign w:val="center"/>
            <w:hideMark/>
          </w:tcPr>
          <w:p w14:paraId="2D439BAA"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-24,6</w:t>
            </w:r>
          </w:p>
        </w:tc>
        <w:tc>
          <w:tcPr>
            <w:tcW w:w="263" w:type="pct"/>
            <w:tcBorders>
              <w:top w:val="nil"/>
              <w:left w:val="nil"/>
              <w:bottom w:val="single" w:sz="4" w:space="0" w:color="auto"/>
              <w:right w:val="single" w:sz="4" w:space="0" w:color="auto"/>
            </w:tcBorders>
            <w:shd w:val="clear" w:color="auto" w:fill="auto"/>
            <w:vAlign w:val="center"/>
            <w:hideMark/>
          </w:tcPr>
          <w:p w14:paraId="15B7978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-19,5</w:t>
            </w:r>
          </w:p>
        </w:tc>
        <w:tc>
          <w:tcPr>
            <w:tcW w:w="265" w:type="pct"/>
            <w:tcBorders>
              <w:top w:val="nil"/>
              <w:left w:val="nil"/>
              <w:bottom w:val="single" w:sz="4" w:space="0" w:color="auto"/>
              <w:right w:val="single" w:sz="4" w:space="0" w:color="auto"/>
            </w:tcBorders>
            <w:shd w:val="clear" w:color="auto" w:fill="auto"/>
            <w:vAlign w:val="center"/>
            <w:hideMark/>
          </w:tcPr>
          <w:p w14:paraId="3F3C2C6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-16,4</w:t>
            </w:r>
          </w:p>
        </w:tc>
        <w:tc>
          <w:tcPr>
            <w:tcW w:w="243" w:type="pct"/>
            <w:tcBorders>
              <w:top w:val="nil"/>
              <w:left w:val="nil"/>
              <w:bottom w:val="single" w:sz="4" w:space="0" w:color="auto"/>
              <w:right w:val="single" w:sz="4" w:space="0" w:color="auto"/>
            </w:tcBorders>
            <w:shd w:val="clear" w:color="auto" w:fill="auto"/>
            <w:vAlign w:val="center"/>
            <w:hideMark/>
          </w:tcPr>
          <w:p w14:paraId="027FF430"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8,4</w:t>
            </w:r>
          </w:p>
        </w:tc>
        <w:tc>
          <w:tcPr>
            <w:tcW w:w="243" w:type="pct"/>
            <w:tcBorders>
              <w:top w:val="nil"/>
              <w:left w:val="nil"/>
              <w:bottom w:val="single" w:sz="4" w:space="0" w:color="auto"/>
              <w:right w:val="single" w:sz="4" w:space="0" w:color="auto"/>
            </w:tcBorders>
            <w:shd w:val="clear" w:color="auto" w:fill="auto"/>
            <w:vAlign w:val="center"/>
            <w:hideMark/>
          </w:tcPr>
          <w:p w14:paraId="01C79295"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27,2</w:t>
            </w:r>
          </w:p>
        </w:tc>
        <w:tc>
          <w:tcPr>
            <w:tcW w:w="243" w:type="pct"/>
            <w:tcBorders>
              <w:top w:val="nil"/>
              <w:left w:val="nil"/>
              <w:bottom w:val="single" w:sz="4" w:space="0" w:color="auto"/>
              <w:right w:val="single" w:sz="4" w:space="0" w:color="auto"/>
            </w:tcBorders>
            <w:shd w:val="clear" w:color="auto" w:fill="auto"/>
            <w:vAlign w:val="center"/>
            <w:hideMark/>
          </w:tcPr>
          <w:p w14:paraId="604F19F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39,8</w:t>
            </w:r>
          </w:p>
        </w:tc>
        <w:tc>
          <w:tcPr>
            <w:tcW w:w="245" w:type="pct"/>
            <w:tcBorders>
              <w:top w:val="nil"/>
              <w:left w:val="nil"/>
              <w:bottom w:val="single" w:sz="4" w:space="0" w:color="auto"/>
              <w:right w:val="single" w:sz="4" w:space="0" w:color="auto"/>
            </w:tcBorders>
            <w:shd w:val="clear" w:color="auto" w:fill="auto"/>
            <w:vAlign w:val="center"/>
            <w:hideMark/>
          </w:tcPr>
          <w:p w14:paraId="55A5417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51,8</w:t>
            </w:r>
          </w:p>
        </w:tc>
        <w:tc>
          <w:tcPr>
            <w:tcW w:w="244" w:type="pct"/>
            <w:tcBorders>
              <w:top w:val="nil"/>
              <w:left w:val="nil"/>
              <w:bottom w:val="single" w:sz="4" w:space="0" w:color="auto"/>
              <w:right w:val="single" w:sz="4" w:space="0" w:color="auto"/>
            </w:tcBorders>
            <w:shd w:val="clear" w:color="auto" w:fill="auto"/>
            <w:vAlign w:val="center"/>
            <w:hideMark/>
          </w:tcPr>
          <w:p w14:paraId="3FCE6C9E"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62,8</w:t>
            </w:r>
          </w:p>
        </w:tc>
        <w:tc>
          <w:tcPr>
            <w:tcW w:w="244" w:type="pct"/>
            <w:tcBorders>
              <w:top w:val="nil"/>
              <w:left w:val="nil"/>
              <w:bottom w:val="single" w:sz="4" w:space="0" w:color="auto"/>
              <w:right w:val="single" w:sz="4" w:space="0" w:color="auto"/>
            </w:tcBorders>
            <w:shd w:val="clear" w:color="auto" w:fill="auto"/>
            <w:vAlign w:val="center"/>
            <w:hideMark/>
          </w:tcPr>
          <w:p w14:paraId="6D29CE2D"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73,0</w:t>
            </w:r>
          </w:p>
        </w:tc>
        <w:tc>
          <w:tcPr>
            <w:tcW w:w="245" w:type="pct"/>
            <w:tcBorders>
              <w:top w:val="nil"/>
              <w:left w:val="nil"/>
              <w:bottom w:val="single" w:sz="4" w:space="0" w:color="auto"/>
              <w:right w:val="single" w:sz="4" w:space="0" w:color="auto"/>
            </w:tcBorders>
            <w:shd w:val="clear" w:color="auto" w:fill="auto"/>
            <w:vAlign w:val="center"/>
            <w:hideMark/>
          </w:tcPr>
          <w:p w14:paraId="77D779F3"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85,0</w:t>
            </w:r>
          </w:p>
        </w:tc>
        <w:tc>
          <w:tcPr>
            <w:tcW w:w="245" w:type="pct"/>
            <w:tcBorders>
              <w:top w:val="nil"/>
              <w:left w:val="nil"/>
              <w:bottom w:val="single" w:sz="4" w:space="0" w:color="auto"/>
              <w:right w:val="single" w:sz="4" w:space="0" w:color="auto"/>
            </w:tcBorders>
            <w:shd w:val="clear" w:color="auto" w:fill="auto"/>
            <w:vAlign w:val="center"/>
            <w:hideMark/>
          </w:tcPr>
          <w:p w14:paraId="206E44CF"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97,1</w:t>
            </w:r>
          </w:p>
        </w:tc>
        <w:tc>
          <w:tcPr>
            <w:tcW w:w="236" w:type="pct"/>
            <w:tcBorders>
              <w:top w:val="nil"/>
              <w:left w:val="nil"/>
              <w:bottom w:val="single" w:sz="4" w:space="0" w:color="auto"/>
              <w:right w:val="single" w:sz="4" w:space="0" w:color="auto"/>
            </w:tcBorders>
            <w:shd w:val="clear" w:color="auto" w:fill="auto"/>
            <w:vAlign w:val="center"/>
            <w:hideMark/>
          </w:tcPr>
          <w:p w14:paraId="41527178" w14:textId="77777777" w:rsidR="00C91B95" w:rsidRPr="0034311E" w:rsidRDefault="00C91B95" w:rsidP="00C91B95">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108,5</w:t>
            </w:r>
          </w:p>
        </w:tc>
      </w:tr>
      <w:tr w:rsidR="00C91B95" w:rsidRPr="0034311E" w14:paraId="6B52675B" w14:textId="77777777" w:rsidTr="004E6C54">
        <w:tc>
          <w:tcPr>
            <w:tcW w:w="140" w:type="pct"/>
            <w:shd w:val="clear" w:color="000000" w:fill="E6B8B7"/>
            <w:vAlign w:val="center"/>
            <w:hideMark/>
          </w:tcPr>
          <w:p w14:paraId="017512B6"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14</w:t>
            </w:r>
          </w:p>
        </w:tc>
        <w:tc>
          <w:tcPr>
            <w:tcW w:w="1276" w:type="pct"/>
            <w:shd w:val="clear" w:color="000000" w:fill="E6B8B7"/>
            <w:vAlign w:val="center"/>
            <w:hideMark/>
          </w:tcPr>
          <w:p w14:paraId="035B8FF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14. Развитие транспортно-логистической инфраструктуры</w:t>
            </w:r>
          </w:p>
        </w:tc>
        <w:tc>
          <w:tcPr>
            <w:tcW w:w="317" w:type="pct"/>
            <w:shd w:val="clear" w:color="000000" w:fill="E6B8B7"/>
            <w:vAlign w:val="center"/>
            <w:hideMark/>
          </w:tcPr>
          <w:p w14:paraId="6AAE7A8D" w14:textId="77777777" w:rsidR="00C91B95" w:rsidRPr="0034311E" w:rsidRDefault="00C91B95" w:rsidP="00C91B95">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E6B8B7"/>
            <w:vAlign w:val="center"/>
            <w:hideMark/>
          </w:tcPr>
          <w:p w14:paraId="42A062A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E6B8B7"/>
            <w:vAlign w:val="center"/>
            <w:hideMark/>
          </w:tcPr>
          <w:p w14:paraId="1DF64D3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E6B8B7"/>
            <w:vAlign w:val="center"/>
            <w:hideMark/>
          </w:tcPr>
          <w:p w14:paraId="0CFCB33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E6B8B7"/>
            <w:vAlign w:val="center"/>
            <w:hideMark/>
          </w:tcPr>
          <w:p w14:paraId="5574DB7D"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7F152A5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6A055272"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6938C457"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41D13125"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E6B8B7"/>
            <w:vAlign w:val="center"/>
            <w:hideMark/>
          </w:tcPr>
          <w:p w14:paraId="115735BB"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E6B8B7"/>
            <w:vAlign w:val="center"/>
            <w:hideMark/>
          </w:tcPr>
          <w:p w14:paraId="59B4FFE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0FC93661"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3537E056"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E6B8B7"/>
            <w:vAlign w:val="center"/>
            <w:hideMark/>
          </w:tcPr>
          <w:p w14:paraId="3BA60674" w14:textId="77777777" w:rsidR="00C91B95" w:rsidRPr="0034311E" w:rsidRDefault="00C91B95" w:rsidP="00C91B95">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597A5D" w:rsidRPr="0034311E" w14:paraId="13D0221A" w14:textId="77777777" w:rsidTr="00C15B32">
        <w:tc>
          <w:tcPr>
            <w:tcW w:w="140" w:type="pct"/>
            <w:shd w:val="clear" w:color="auto" w:fill="auto"/>
            <w:vAlign w:val="center"/>
            <w:hideMark/>
          </w:tcPr>
          <w:p w14:paraId="5353F862"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bookmarkStart w:id="17" w:name="_Hlk12957754"/>
            <w:r w:rsidRPr="0034311E">
              <w:rPr>
                <w:rFonts w:ascii="Times New Roman" w:eastAsia="Times New Roman" w:hAnsi="Times New Roman" w:cs="Times New Roman"/>
                <w:lang w:eastAsia="ru-RU"/>
              </w:rPr>
              <w:t>14.1</w:t>
            </w:r>
          </w:p>
        </w:tc>
        <w:tc>
          <w:tcPr>
            <w:tcW w:w="1276" w:type="pct"/>
            <w:shd w:val="clear" w:color="auto" w:fill="auto"/>
            <w:vAlign w:val="center"/>
            <w:hideMark/>
          </w:tcPr>
          <w:p w14:paraId="576C97D9" w14:textId="77777777" w:rsidR="00597A5D" w:rsidRPr="0034311E" w:rsidRDefault="00597A5D" w:rsidP="00597A5D">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317" w:type="pct"/>
            <w:shd w:val="clear" w:color="auto" w:fill="auto"/>
            <w:vAlign w:val="center"/>
            <w:hideMark/>
          </w:tcPr>
          <w:p w14:paraId="7C0A4E46"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269C998" w14:textId="26F5D9E6"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13,7</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F6790EE" w14:textId="7FD3F644"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12,1</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32FC397" w14:textId="49CE748B"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12,1</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A6F5C7C" w14:textId="6409064B"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12,1</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3BD8B6" w14:textId="39643920"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11,3</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5BF5ABE3" w14:textId="210278FA"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10,5</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7AD00146" w14:textId="37B345A4"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9,7</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18CDC428" w14:textId="13204861"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8,9</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28EAF166" w14:textId="10E88CFC"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8,1</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583B98BD" w14:textId="6238B349"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7,4</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15F7DD4" w14:textId="022D0AAF"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6,6</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76AE876" w14:textId="2BE8EE58"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5,8</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6B64C46B" w14:textId="54F49558"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5,0</w:t>
            </w:r>
          </w:p>
        </w:tc>
      </w:tr>
      <w:bookmarkEnd w:id="17"/>
      <w:tr w:rsidR="00597A5D" w:rsidRPr="0034311E" w14:paraId="1F8CE93D" w14:textId="77777777" w:rsidTr="004E6C54">
        <w:tc>
          <w:tcPr>
            <w:tcW w:w="140" w:type="pct"/>
            <w:shd w:val="clear" w:color="auto" w:fill="auto"/>
            <w:vAlign w:val="center"/>
            <w:hideMark/>
          </w:tcPr>
          <w:p w14:paraId="32B9023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14.2</w:t>
            </w:r>
          </w:p>
        </w:tc>
        <w:tc>
          <w:tcPr>
            <w:tcW w:w="1276" w:type="pct"/>
            <w:shd w:val="clear" w:color="auto" w:fill="auto"/>
            <w:vAlign w:val="center"/>
            <w:hideMark/>
          </w:tcPr>
          <w:p w14:paraId="7E967F05" w14:textId="77777777" w:rsidR="00597A5D" w:rsidRPr="0034311E" w:rsidRDefault="00597A5D" w:rsidP="00597A5D">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Протяженность велосипедных дорожек</w:t>
            </w:r>
          </w:p>
        </w:tc>
        <w:tc>
          <w:tcPr>
            <w:tcW w:w="317" w:type="pct"/>
            <w:shd w:val="clear" w:color="auto" w:fill="auto"/>
            <w:vAlign w:val="center"/>
            <w:hideMark/>
          </w:tcPr>
          <w:p w14:paraId="6E93E5DD"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км</w:t>
            </w:r>
          </w:p>
        </w:tc>
        <w:tc>
          <w:tcPr>
            <w:tcW w:w="274" w:type="pct"/>
            <w:tcBorders>
              <w:top w:val="single" w:sz="6" w:space="0" w:color="auto"/>
              <w:left w:val="single" w:sz="6" w:space="0" w:color="auto"/>
              <w:bottom w:val="single" w:sz="6" w:space="0" w:color="auto"/>
              <w:right w:val="single" w:sz="6" w:space="0" w:color="auto"/>
            </w:tcBorders>
            <w:shd w:val="clear" w:color="auto" w:fill="auto"/>
            <w:hideMark/>
          </w:tcPr>
          <w:p w14:paraId="3AE643A6"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2,5</w:t>
            </w:r>
          </w:p>
        </w:tc>
        <w:tc>
          <w:tcPr>
            <w:tcW w:w="277" w:type="pct"/>
            <w:tcBorders>
              <w:top w:val="single" w:sz="6" w:space="0" w:color="auto"/>
              <w:left w:val="single" w:sz="6" w:space="0" w:color="auto"/>
              <w:bottom w:val="single" w:sz="6" w:space="0" w:color="auto"/>
              <w:right w:val="single" w:sz="6" w:space="0" w:color="auto"/>
            </w:tcBorders>
            <w:shd w:val="clear" w:color="auto" w:fill="auto"/>
            <w:hideMark/>
          </w:tcPr>
          <w:p w14:paraId="2EBE1497"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5,2</w:t>
            </w:r>
          </w:p>
        </w:tc>
        <w:tc>
          <w:tcPr>
            <w:tcW w:w="263" w:type="pct"/>
            <w:tcBorders>
              <w:top w:val="single" w:sz="6" w:space="0" w:color="auto"/>
              <w:left w:val="single" w:sz="6" w:space="0" w:color="auto"/>
              <w:bottom w:val="single" w:sz="6" w:space="0" w:color="auto"/>
              <w:right w:val="single" w:sz="6" w:space="0" w:color="auto"/>
            </w:tcBorders>
            <w:shd w:val="clear" w:color="auto" w:fill="auto"/>
            <w:hideMark/>
          </w:tcPr>
          <w:p w14:paraId="4D28C42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6,5</w:t>
            </w:r>
          </w:p>
        </w:tc>
        <w:tc>
          <w:tcPr>
            <w:tcW w:w="265" w:type="pct"/>
            <w:tcBorders>
              <w:top w:val="single" w:sz="6" w:space="0" w:color="auto"/>
              <w:left w:val="single" w:sz="6" w:space="0" w:color="auto"/>
              <w:bottom w:val="single" w:sz="6" w:space="0" w:color="auto"/>
              <w:right w:val="single" w:sz="6" w:space="0" w:color="auto"/>
            </w:tcBorders>
            <w:shd w:val="clear" w:color="auto" w:fill="auto"/>
            <w:hideMark/>
          </w:tcPr>
          <w:p w14:paraId="2FFA5AE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13,5</w:t>
            </w:r>
          </w:p>
        </w:tc>
        <w:tc>
          <w:tcPr>
            <w:tcW w:w="243" w:type="pct"/>
            <w:tcBorders>
              <w:top w:val="single" w:sz="6" w:space="0" w:color="auto"/>
              <w:left w:val="single" w:sz="6" w:space="0" w:color="auto"/>
              <w:bottom w:val="single" w:sz="6" w:space="0" w:color="auto"/>
              <w:right w:val="single" w:sz="6" w:space="0" w:color="auto"/>
            </w:tcBorders>
            <w:shd w:val="clear" w:color="auto" w:fill="auto"/>
            <w:hideMark/>
          </w:tcPr>
          <w:p w14:paraId="327DE2A7"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20,4</w:t>
            </w:r>
          </w:p>
        </w:tc>
        <w:tc>
          <w:tcPr>
            <w:tcW w:w="243" w:type="pct"/>
            <w:tcBorders>
              <w:top w:val="single" w:sz="6" w:space="0" w:color="auto"/>
              <w:left w:val="single" w:sz="6" w:space="0" w:color="auto"/>
              <w:bottom w:val="single" w:sz="6" w:space="0" w:color="auto"/>
              <w:right w:val="single" w:sz="6" w:space="0" w:color="auto"/>
            </w:tcBorders>
            <w:shd w:val="clear" w:color="auto" w:fill="auto"/>
            <w:hideMark/>
          </w:tcPr>
          <w:p w14:paraId="226CE3E1"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27,4</w:t>
            </w:r>
          </w:p>
        </w:tc>
        <w:tc>
          <w:tcPr>
            <w:tcW w:w="243" w:type="pct"/>
            <w:tcBorders>
              <w:top w:val="single" w:sz="6" w:space="0" w:color="auto"/>
              <w:left w:val="single" w:sz="6" w:space="0" w:color="auto"/>
              <w:bottom w:val="single" w:sz="6" w:space="0" w:color="auto"/>
              <w:right w:val="single" w:sz="6" w:space="0" w:color="auto"/>
            </w:tcBorders>
            <w:shd w:val="clear" w:color="auto" w:fill="auto"/>
            <w:hideMark/>
          </w:tcPr>
          <w:p w14:paraId="466F05F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34,3</w:t>
            </w:r>
          </w:p>
        </w:tc>
        <w:tc>
          <w:tcPr>
            <w:tcW w:w="245" w:type="pct"/>
            <w:tcBorders>
              <w:top w:val="single" w:sz="6" w:space="0" w:color="auto"/>
              <w:left w:val="single" w:sz="6" w:space="0" w:color="auto"/>
              <w:bottom w:val="single" w:sz="6" w:space="0" w:color="auto"/>
              <w:right w:val="single" w:sz="6" w:space="0" w:color="auto"/>
            </w:tcBorders>
            <w:shd w:val="clear" w:color="auto" w:fill="auto"/>
            <w:hideMark/>
          </w:tcPr>
          <w:p w14:paraId="2C444BF7"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41,3</w:t>
            </w:r>
          </w:p>
        </w:tc>
        <w:tc>
          <w:tcPr>
            <w:tcW w:w="244" w:type="pct"/>
            <w:tcBorders>
              <w:top w:val="single" w:sz="6" w:space="0" w:color="auto"/>
              <w:left w:val="single" w:sz="6" w:space="0" w:color="auto"/>
              <w:bottom w:val="single" w:sz="6" w:space="0" w:color="auto"/>
              <w:right w:val="single" w:sz="6" w:space="0" w:color="auto"/>
            </w:tcBorders>
            <w:shd w:val="clear" w:color="auto" w:fill="auto"/>
            <w:hideMark/>
          </w:tcPr>
          <w:p w14:paraId="532312E7"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48,2</w:t>
            </w:r>
          </w:p>
        </w:tc>
        <w:tc>
          <w:tcPr>
            <w:tcW w:w="244" w:type="pct"/>
            <w:tcBorders>
              <w:top w:val="single" w:sz="6" w:space="0" w:color="auto"/>
              <w:left w:val="single" w:sz="6" w:space="0" w:color="auto"/>
              <w:bottom w:val="single" w:sz="6" w:space="0" w:color="auto"/>
              <w:right w:val="single" w:sz="6" w:space="0" w:color="auto"/>
            </w:tcBorders>
            <w:shd w:val="clear" w:color="auto" w:fill="auto"/>
            <w:hideMark/>
          </w:tcPr>
          <w:p w14:paraId="03990F66"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55,2</w:t>
            </w:r>
          </w:p>
        </w:tc>
        <w:tc>
          <w:tcPr>
            <w:tcW w:w="245" w:type="pct"/>
            <w:tcBorders>
              <w:top w:val="single" w:sz="6" w:space="0" w:color="auto"/>
              <w:left w:val="single" w:sz="6" w:space="0" w:color="auto"/>
              <w:bottom w:val="single" w:sz="6" w:space="0" w:color="auto"/>
              <w:right w:val="single" w:sz="6" w:space="0" w:color="auto"/>
            </w:tcBorders>
            <w:shd w:val="clear" w:color="auto" w:fill="auto"/>
            <w:hideMark/>
          </w:tcPr>
          <w:p w14:paraId="21F0699D"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62,1</w:t>
            </w:r>
          </w:p>
        </w:tc>
        <w:tc>
          <w:tcPr>
            <w:tcW w:w="245" w:type="pct"/>
            <w:tcBorders>
              <w:top w:val="single" w:sz="6" w:space="0" w:color="auto"/>
              <w:left w:val="single" w:sz="6" w:space="0" w:color="auto"/>
              <w:bottom w:val="single" w:sz="6" w:space="0" w:color="auto"/>
              <w:right w:val="single" w:sz="6" w:space="0" w:color="auto"/>
            </w:tcBorders>
            <w:shd w:val="clear" w:color="auto" w:fill="auto"/>
            <w:hideMark/>
          </w:tcPr>
          <w:p w14:paraId="1F10704C"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69,1</w:t>
            </w:r>
          </w:p>
        </w:tc>
        <w:tc>
          <w:tcPr>
            <w:tcW w:w="236" w:type="pct"/>
            <w:tcBorders>
              <w:top w:val="single" w:sz="6" w:space="0" w:color="auto"/>
              <w:left w:val="single" w:sz="6" w:space="0" w:color="auto"/>
              <w:bottom w:val="single" w:sz="6" w:space="0" w:color="auto"/>
              <w:right w:val="single" w:sz="6" w:space="0" w:color="auto"/>
            </w:tcBorders>
            <w:shd w:val="clear" w:color="auto" w:fill="auto"/>
            <w:hideMark/>
          </w:tcPr>
          <w:p w14:paraId="54B0D94B"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76,0</w:t>
            </w:r>
          </w:p>
        </w:tc>
      </w:tr>
      <w:tr w:rsidR="00597A5D" w:rsidRPr="0034311E" w14:paraId="779B68D7" w14:textId="77777777" w:rsidTr="004E6C54">
        <w:tc>
          <w:tcPr>
            <w:tcW w:w="140" w:type="pct"/>
            <w:shd w:val="clear" w:color="000000" w:fill="E6B8B7"/>
            <w:vAlign w:val="center"/>
            <w:hideMark/>
          </w:tcPr>
          <w:p w14:paraId="7BDC9E93" w14:textId="77777777" w:rsidR="00597A5D" w:rsidRPr="0034311E" w:rsidRDefault="00597A5D" w:rsidP="00597A5D">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15</w:t>
            </w:r>
          </w:p>
        </w:tc>
        <w:tc>
          <w:tcPr>
            <w:tcW w:w="1276" w:type="pct"/>
            <w:shd w:val="clear" w:color="000000" w:fill="E6B8B7"/>
            <w:vAlign w:val="center"/>
            <w:hideMark/>
          </w:tcPr>
          <w:p w14:paraId="59BC704D"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Цель 15. Развитие энергетической и коммунальной инфраструктуры, энергосбережение</w:t>
            </w:r>
          </w:p>
        </w:tc>
        <w:tc>
          <w:tcPr>
            <w:tcW w:w="317" w:type="pct"/>
            <w:shd w:val="clear" w:color="000000" w:fill="E6B8B7"/>
            <w:vAlign w:val="center"/>
            <w:hideMark/>
          </w:tcPr>
          <w:p w14:paraId="2D2D2067" w14:textId="77777777" w:rsidR="00597A5D" w:rsidRPr="0034311E" w:rsidRDefault="00597A5D" w:rsidP="00597A5D">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w:t>
            </w:r>
          </w:p>
        </w:tc>
        <w:tc>
          <w:tcPr>
            <w:tcW w:w="274" w:type="pct"/>
            <w:tcBorders>
              <w:top w:val="nil"/>
              <w:left w:val="nil"/>
              <w:bottom w:val="single" w:sz="4" w:space="0" w:color="auto"/>
              <w:right w:val="single" w:sz="4" w:space="0" w:color="auto"/>
            </w:tcBorders>
            <w:shd w:val="clear" w:color="000000" w:fill="E6B8B7"/>
            <w:vAlign w:val="center"/>
            <w:hideMark/>
          </w:tcPr>
          <w:p w14:paraId="3740CE82"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77" w:type="pct"/>
            <w:tcBorders>
              <w:top w:val="nil"/>
              <w:left w:val="nil"/>
              <w:bottom w:val="single" w:sz="4" w:space="0" w:color="auto"/>
              <w:right w:val="single" w:sz="4" w:space="0" w:color="auto"/>
            </w:tcBorders>
            <w:shd w:val="clear" w:color="000000" w:fill="E6B8B7"/>
            <w:vAlign w:val="center"/>
            <w:hideMark/>
          </w:tcPr>
          <w:p w14:paraId="4C3F28D1"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3" w:type="pct"/>
            <w:tcBorders>
              <w:top w:val="nil"/>
              <w:left w:val="nil"/>
              <w:bottom w:val="single" w:sz="4" w:space="0" w:color="auto"/>
              <w:right w:val="single" w:sz="4" w:space="0" w:color="auto"/>
            </w:tcBorders>
            <w:shd w:val="clear" w:color="000000" w:fill="E6B8B7"/>
            <w:vAlign w:val="center"/>
            <w:hideMark/>
          </w:tcPr>
          <w:p w14:paraId="2E0DC0BB"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65" w:type="pct"/>
            <w:tcBorders>
              <w:top w:val="nil"/>
              <w:left w:val="nil"/>
              <w:bottom w:val="single" w:sz="4" w:space="0" w:color="auto"/>
              <w:right w:val="single" w:sz="4" w:space="0" w:color="auto"/>
            </w:tcBorders>
            <w:shd w:val="clear" w:color="000000" w:fill="E6B8B7"/>
            <w:vAlign w:val="center"/>
            <w:hideMark/>
          </w:tcPr>
          <w:p w14:paraId="60A78180"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151FF4DA"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06011183"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3" w:type="pct"/>
            <w:tcBorders>
              <w:top w:val="nil"/>
              <w:left w:val="nil"/>
              <w:bottom w:val="single" w:sz="4" w:space="0" w:color="auto"/>
              <w:right w:val="single" w:sz="4" w:space="0" w:color="auto"/>
            </w:tcBorders>
            <w:shd w:val="clear" w:color="000000" w:fill="E6B8B7"/>
            <w:vAlign w:val="center"/>
            <w:hideMark/>
          </w:tcPr>
          <w:p w14:paraId="7209788C"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70628845"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E6B8B7"/>
            <w:vAlign w:val="center"/>
            <w:hideMark/>
          </w:tcPr>
          <w:p w14:paraId="0F12B12F"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4" w:type="pct"/>
            <w:tcBorders>
              <w:top w:val="nil"/>
              <w:left w:val="nil"/>
              <w:bottom w:val="single" w:sz="4" w:space="0" w:color="auto"/>
              <w:right w:val="single" w:sz="4" w:space="0" w:color="auto"/>
            </w:tcBorders>
            <w:shd w:val="clear" w:color="000000" w:fill="E6B8B7"/>
            <w:vAlign w:val="center"/>
            <w:hideMark/>
          </w:tcPr>
          <w:p w14:paraId="5B242420"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148AC77B"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45" w:type="pct"/>
            <w:tcBorders>
              <w:top w:val="nil"/>
              <w:left w:val="nil"/>
              <w:bottom w:val="single" w:sz="4" w:space="0" w:color="auto"/>
              <w:right w:val="single" w:sz="4" w:space="0" w:color="auto"/>
            </w:tcBorders>
            <w:shd w:val="clear" w:color="000000" w:fill="E6B8B7"/>
            <w:vAlign w:val="center"/>
            <w:hideMark/>
          </w:tcPr>
          <w:p w14:paraId="2B1363B8"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c>
          <w:tcPr>
            <w:tcW w:w="236" w:type="pct"/>
            <w:tcBorders>
              <w:top w:val="nil"/>
              <w:left w:val="nil"/>
              <w:bottom w:val="single" w:sz="4" w:space="0" w:color="auto"/>
              <w:right w:val="single" w:sz="4" w:space="0" w:color="auto"/>
            </w:tcBorders>
            <w:shd w:val="clear" w:color="000000" w:fill="E6B8B7"/>
            <w:vAlign w:val="center"/>
            <w:hideMark/>
          </w:tcPr>
          <w:p w14:paraId="21E55FDD" w14:textId="77777777" w:rsidR="00597A5D" w:rsidRPr="0034311E" w:rsidRDefault="00597A5D" w:rsidP="00597A5D">
            <w:pPr>
              <w:spacing w:after="0" w:line="240" w:lineRule="auto"/>
              <w:rPr>
                <w:rFonts w:ascii="Times New Roman" w:eastAsia="Times New Roman" w:hAnsi="Times New Roman" w:cs="Times New Roman"/>
                <w:b/>
                <w:bCs/>
                <w:lang w:eastAsia="ru-RU"/>
              </w:rPr>
            </w:pPr>
            <w:r w:rsidRPr="0034311E">
              <w:rPr>
                <w:rFonts w:ascii="Times New Roman" w:hAnsi="Times New Roman" w:cs="Times New Roman"/>
                <w:b/>
                <w:bCs/>
              </w:rPr>
              <w:t> </w:t>
            </w:r>
          </w:p>
        </w:tc>
      </w:tr>
      <w:tr w:rsidR="00597A5D" w:rsidRPr="0034311E" w14:paraId="1C2F6ED5" w14:textId="77777777" w:rsidTr="004E6C54">
        <w:tc>
          <w:tcPr>
            <w:tcW w:w="140" w:type="pct"/>
            <w:shd w:val="clear" w:color="auto" w:fill="auto"/>
            <w:vAlign w:val="center"/>
            <w:hideMark/>
          </w:tcPr>
          <w:p w14:paraId="2011EBDB"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15.1</w:t>
            </w:r>
          </w:p>
        </w:tc>
        <w:tc>
          <w:tcPr>
            <w:tcW w:w="1276" w:type="pct"/>
            <w:shd w:val="clear" w:color="auto" w:fill="auto"/>
            <w:vAlign w:val="center"/>
            <w:hideMark/>
          </w:tcPr>
          <w:p w14:paraId="6A91EBD3" w14:textId="77777777" w:rsidR="00597A5D" w:rsidRPr="0034311E" w:rsidRDefault="00597A5D" w:rsidP="00597A5D">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Доля муниципальных сетей, нуждающихся в замене, на начало года</w:t>
            </w:r>
          </w:p>
        </w:tc>
        <w:tc>
          <w:tcPr>
            <w:tcW w:w="317" w:type="pct"/>
            <w:shd w:val="clear" w:color="auto" w:fill="auto"/>
            <w:vAlign w:val="center"/>
            <w:hideMark/>
          </w:tcPr>
          <w:p w14:paraId="7B10F17D"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14:paraId="540D4191"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77" w:type="pct"/>
            <w:tcBorders>
              <w:top w:val="nil"/>
              <w:left w:val="nil"/>
              <w:bottom w:val="single" w:sz="4" w:space="0" w:color="auto"/>
              <w:right w:val="single" w:sz="4" w:space="0" w:color="auto"/>
            </w:tcBorders>
            <w:shd w:val="clear" w:color="auto" w:fill="auto"/>
            <w:vAlign w:val="center"/>
            <w:hideMark/>
          </w:tcPr>
          <w:p w14:paraId="1B994CF1"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63" w:type="pct"/>
            <w:tcBorders>
              <w:top w:val="nil"/>
              <w:left w:val="nil"/>
              <w:bottom w:val="single" w:sz="4" w:space="0" w:color="auto"/>
              <w:right w:val="single" w:sz="4" w:space="0" w:color="auto"/>
            </w:tcBorders>
            <w:shd w:val="clear" w:color="auto" w:fill="auto"/>
            <w:vAlign w:val="center"/>
            <w:hideMark/>
          </w:tcPr>
          <w:p w14:paraId="6329774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65" w:type="pct"/>
            <w:tcBorders>
              <w:top w:val="nil"/>
              <w:left w:val="nil"/>
              <w:bottom w:val="single" w:sz="4" w:space="0" w:color="auto"/>
              <w:right w:val="single" w:sz="4" w:space="0" w:color="auto"/>
            </w:tcBorders>
            <w:shd w:val="clear" w:color="auto" w:fill="auto"/>
            <w:vAlign w:val="center"/>
            <w:hideMark/>
          </w:tcPr>
          <w:p w14:paraId="48D2457F"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3" w:type="pct"/>
            <w:tcBorders>
              <w:top w:val="nil"/>
              <w:left w:val="nil"/>
              <w:bottom w:val="single" w:sz="4" w:space="0" w:color="auto"/>
              <w:right w:val="single" w:sz="4" w:space="0" w:color="auto"/>
            </w:tcBorders>
            <w:shd w:val="clear" w:color="auto" w:fill="auto"/>
            <w:vAlign w:val="center"/>
            <w:hideMark/>
          </w:tcPr>
          <w:p w14:paraId="45C0FD6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3" w:type="pct"/>
            <w:tcBorders>
              <w:top w:val="nil"/>
              <w:left w:val="nil"/>
              <w:bottom w:val="single" w:sz="4" w:space="0" w:color="auto"/>
              <w:right w:val="single" w:sz="4" w:space="0" w:color="auto"/>
            </w:tcBorders>
            <w:shd w:val="clear" w:color="auto" w:fill="auto"/>
            <w:vAlign w:val="center"/>
            <w:hideMark/>
          </w:tcPr>
          <w:p w14:paraId="17C5C08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3" w:type="pct"/>
            <w:tcBorders>
              <w:top w:val="nil"/>
              <w:left w:val="nil"/>
              <w:bottom w:val="single" w:sz="4" w:space="0" w:color="auto"/>
              <w:right w:val="single" w:sz="4" w:space="0" w:color="auto"/>
            </w:tcBorders>
            <w:shd w:val="clear" w:color="auto" w:fill="auto"/>
            <w:vAlign w:val="center"/>
            <w:hideMark/>
          </w:tcPr>
          <w:p w14:paraId="187763F8"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5" w:type="pct"/>
            <w:tcBorders>
              <w:top w:val="nil"/>
              <w:left w:val="nil"/>
              <w:bottom w:val="single" w:sz="4" w:space="0" w:color="auto"/>
              <w:right w:val="single" w:sz="4" w:space="0" w:color="auto"/>
            </w:tcBorders>
            <w:shd w:val="clear" w:color="auto" w:fill="auto"/>
            <w:vAlign w:val="center"/>
            <w:hideMark/>
          </w:tcPr>
          <w:p w14:paraId="3742D6AB"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4" w:type="pct"/>
            <w:tcBorders>
              <w:top w:val="nil"/>
              <w:left w:val="nil"/>
              <w:bottom w:val="single" w:sz="4" w:space="0" w:color="auto"/>
              <w:right w:val="single" w:sz="4" w:space="0" w:color="auto"/>
            </w:tcBorders>
            <w:shd w:val="clear" w:color="auto" w:fill="auto"/>
            <w:vAlign w:val="center"/>
            <w:hideMark/>
          </w:tcPr>
          <w:p w14:paraId="1A323318"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4" w:type="pct"/>
            <w:tcBorders>
              <w:top w:val="nil"/>
              <w:left w:val="nil"/>
              <w:bottom w:val="single" w:sz="4" w:space="0" w:color="auto"/>
              <w:right w:val="single" w:sz="4" w:space="0" w:color="auto"/>
            </w:tcBorders>
            <w:shd w:val="clear" w:color="auto" w:fill="auto"/>
            <w:vAlign w:val="center"/>
            <w:hideMark/>
          </w:tcPr>
          <w:p w14:paraId="12DED273"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5" w:type="pct"/>
            <w:tcBorders>
              <w:top w:val="nil"/>
              <w:left w:val="nil"/>
              <w:bottom w:val="single" w:sz="4" w:space="0" w:color="auto"/>
              <w:right w:val="single" w:sz="4" w:space="0" w:color="auto"/>
            </w:tcBorders>
            <w:shd w:val="clear" w:color="auto" w:fill="auto"/>
            <w:vAlign w:val="center"/>
            <w:hideMark/>
          </w:tcPr>
          <w:p w14:paraId="093C3822"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45" w:type="pct"/>
            <w:tcBorders>
              <w:top w:val="nil"/>
              <w:left w:val="nil"/>
              <w:bottom w:val="single" w:sz="4" w:space="0" w:color="auto"/>
              <w:right w:val="single" w:sz="4" w:space="0" w:color="auto"/>
            </w:tcBorders>
            <w:shd w:val="clear" w:color="auto" w:fill="auto"/>
            <w:vAlign w:val="center"/>
            <w:hideMark/>
          </w:tcPr>
          <w:p w14:paraId="66422639"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c>
          <w:tcPr>
            <w:tcW w:w="236" w:type="pct"/>
            <w:tcBorders>
              <w:top w:val="nil"/>
              <w:left w:val="nil"/>
              <w:bottom w:val="single" w:sz="4" w:space="0" w:color="auto"/>
              <w:right w:val="single" w:sz="4" w:space="0" w:color="auto"/>
            </w:tcBorders>
            <w:shd w:val="clear" w:color="auto" w:fill="auto"/>
            <w:vAlign w:val="center"/>
            <w:hideMark/>
          </w:tcPr>
          <w:p w14:paraId="12C1498D"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rPr>
              <w:t> </w:t>
            </w:r>
          </w:p>
        </w:tc>
      </w:tr>
      <w:tr w:rsidR="00597A5D" w:rsidRPr="0034311E" w14:paraId="4B2BE392" w14:textId="77777777" w:rsidTr="004E6C54">
        <w:tc>
          <w:tcPr>
            <w:tcW w:w="140" w:type="pct"/>
            <w:tcBorders>
              <w:bottom w:val="single" w:sz="4" w:space="0" w:color="auto"/>
            </w:tcBorders>
            <w:shd w:val="clear" w:color="auto" w:fill="auto"/>
            <w:vAlign w:val="center"/>
            <w:hideMark/>
          </w:tcPr>
          <w:p w14:paraId="62BB953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 </w:t>
            </w:r>
          </w:p>
        </w:tc>
        <w:tc>
          <w:tcPr>
            <w:tcW w:w="1276" w:type="pct"/>
            <w:tcBorders>
              <w:bottom w:val="single" w:sz="4" w:space="0" w:color="auto"/>
            </w:tcBorders>
            <w:shd w:val="clear" w:color="auto" w:fill="auto"/>
            <w:vAlign w:val="center"/>
            <w:hideMark/>
          </w:tcPr>
          <w:p w14:paraId="5158C695" w14:textId="77777777" w:rsidR="00597A5D" w:rsidRPr="0034311E" w:rsidRDefault="00597A5D" w:rsidP="00597A5D">
            <w:pPr>
              <w:spacing w:after="0" w:line="240" w:lineRule="auto"/>
              <w:jc w:val="right"/>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теплоснабжения</w:t>
            </w:r>
          </w:p>
        </w:tc>
        <w:tc>
          <w:tcPr>
            <w:tcW w:w="317" w:type="pct"/>
            <w:tcBorders>
              <w:bottom w:val="single" w:sz="4" w:space="0" w:color="auto"/>
            </w:tcBorders>
            <w:shd w:val="clear" w:color="auto" w:fill="auto"/>
            <w:vAlign w:val="center"/>
            <w:hideMark/>
          </w:tcPr>
          <w:p w14:paraId="55C72D46"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20CCE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21,0</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61275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26,6</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2EE649"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24,4</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454267"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22,2</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1158FC"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20,0</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8FA739"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17,7</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40EE9DB"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15,5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B2E6096"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13,3</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3C0ECC"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11,1</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4105358"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8,8</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15A296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6,6</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AF2B3AD"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4,4</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BE3BF39"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2,2</w:t>
            </w:r>
          </w:p>
        </w:tc>
      </w:tr>
      <w:tr w:rsidR="00597A5D" w:rsidRPr="0034311E" w14:paraId="15C5412D" w14:textId="77777777" w:rsidTr="004E6C54">
        <w:tc>
          <w:tcPr>
            <w:tcW w:w="140" w:type="pct"/>
            <w:shd w:val="clear" w:color="auto" w:fill="auto"/>
            <w:vAlign w:val="center"/>
            <w:hideMark/>
          </w:tcPr>
          <w:p w14:paraId="6DC62729"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 </w:t>
            </w:r>
          </w:p>
        </w:tc>
        <w:tc>
          <w:tcPr>
            <w:tcW w:w="1276" w:type="pct"/>
            <w:shd w:val="clear" w:color="auto" w:fill="auto"/>
            <w:vAlign w:val="center"/>
            <w:hideMark/>
          </w:tcPr>
          <w:p w14:paraId="65D948E7" w14:textId="77777777" w:rsidR="00597A5D" w:rsidRPr="0034311E" w:rsidRDefault="00597A5D" w:rsidP="00597A5D">
            <w:pPr>
              <w:spacing w:after="0" w:line="240" w:lineRule="auto"/>
              <w:jc w:val="right"/>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водоснабжения</w:t>
            </w:r>
          </w:p>
        </w:tc>
        <w:tc>
          <w:tcPr>
            <w:tcW w:w="317" w:type="pct"/>
            <w:shd w:val="clear" w:color="auto" w:fill="auto"/>
            <w:vAlign w:val="center"/>
            <w:hideMark/>
          </w:tcPr>
          <w:p w14:paraId="5BCEAD3E"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D90FDF"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20,9</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42AA83"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18,8</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944EE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17,2</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A3387F"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15,5</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8BB5EC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13,8</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2F5DFF"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12,2</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F35BC7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10,5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B8C810B"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8,8</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3F4BF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7,2</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F528C83"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5,5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CE55D7F"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3,8</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40BE28"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2,2</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CCBE962"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0,5</w:t>
            </w:r>
          </w:p>
        </w:tc>
      </w:tr>
      <w:tr w:rsidR="00597A5D" w:rsidRPr="0034311E" w14:paraId="532DE700" w14:textId="77777777" w:rsidTr="004E6C54">
        <w:tc>
          <w:tcPr>
            <w:tcW w:w="140" w:type="pct"/>
            <w:tcBorders>
              <w:bottom w:val="single" w:sz="4" w:space="0" w:color="auto"/>
            </w:tcBorders>
            <w:shd w:val="clear" w:color="auto" w:fill="auto"/>
            <w:vAlign w:val="center"/>
            <w:hideMark/>
          </w:tcPr>
          <w:p w14:paraId="4B62166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 </w:t>
            </w:r>
          </w:p>
        </w:tc>
        <w:tc>
          <w:tcPr>
            <w:tcW w:w="1276" w:type="pct"/>
            <w:tcBorders>
              <w:bottom w:val="single" w:sz="4" w:space="0" w:color="auto"/>
            </w:tcBorders>
            <w:shd w:val="clear" w:color="auto" w:fill="auto"/>
            <w:vAlign w:val="center"/>
            <w:hideMark/>
          </w:tcPr>
          <w:p w14:paraId="0D01D944" w14:textId="77777777" w:rsidR="00597A5D" w:rsidRPr="0034311E" w:rsidRDefault="00597A5D" w:rsidP="00597A5D">
            <w:pPr>
              <w:spacing w:after="0" w:line="240" w:lineRule="auto"/>
              <w:jc w:val="right"/>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водоотведения</w:t>
            </w:r>
          </w:p>
        </w:tc>
        <w:tc>
          <w:tcPr>
            <w:tcW w:w="317" w:type="pct"/>
            <w:tcBorders>
              <w:bottom w:val="single" w:sz="4" w:space="0" w:color="auto"/>
            </w:tcBorders>
            <w:shd w:val="clear" w:color="auto" w:fill="auto"/>
            <w:vAlign w:val="center"/>
            <w:hideMark/>
          </w:tcPr>
          <w:p w14:paraId="1AF8BE80"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3B10233"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40,0</w:t>
            </w:r>
          </w:p>
        </w:tc>
        <w:tc>
          <w:tcPr>
            <w:tcW w:w="27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AE463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46,3</w:t>
            </w:r>
          </w:p>
        </w:tc>
        <w:tc>
          <w:tcPr>
            <w:tcW w:w="2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0C907E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43,1</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40BA7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39,9</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3DBAF3"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36,7</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39C8B4"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33,5</w:t>
            </w:r>
          </w:p>
        </w:tc>
        <w:tc>
          <w:tcPr>
            <w:tcW w:w="24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D585B9"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30,3</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77C5FF"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27,1</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F3C5E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23,9</w:t>
            </w:r>
          </w:p>
        </w:tc>
        <w:tc>
          <w:tcPr>
            <w:tcW w:w="2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FB9837"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20,7</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0B4E66"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17,5</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7CB5F6A"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14,3</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01866D5" w14:textId="77777777" w:rsidR="00597A5D" w:rsidRPr="0034311E" w:rsidRDefault="00597A5D" w:rsidP="00597A5D">
            <w:pPr>
              <w:spacing w:after="0" w:line="240" w:lineRule="auto"/>
              <w:jc w:val="center"/>
              <w:rPr>
                <w:rFonts w:ascii="Times New Roman" w:eastAsia="Times New Roman" w:hAnsi="Times New Roman" w:cs="Times New Roman"/>
                <w:lang w:eastAsia="ru-RU"/>
              </w:rPr>
            </w:pPr>
            <w:r w:rsidRPr="0034311E">
              <w:rPr>
                <w:rFonts w:ascii="Times New Roman" w:hAnsi="Times New Roman" w:cs="Times New Roman"/>
                <w:color w:val="000000"/>
              </w:rPr>
              <w:t>11,1</w:t>
            </w:r>
          </w:p>
        </w:tc>
      </w:tr>
      <w:bookmarkEnd w:id="16"/>
    </w:tbl>
    <w:p w14:paraId="7D63FAB7" w14:textId="66931530" w:rsidR="00CB13E6" w:rsidRPr="0034311E" w:rsidRDefault="00CB13E6" w:rsidP="004A3069">
      <w:pPr>
        <w:spacing w:after="0" w:line="240" w:lineRule="auto"/>
        <w:rPr>
          <w:lang w:eastAsia="ru-RU"/>
        </w:rPr>
        <w:sectPr w:rsidR="00CB13E6" w:rsidRPr="0034311E" w:rsidSect="0003748C">
          <w:pgSz w:w="23808" w:h="16840" w:orient="landscape" w:code="8"/>
          <w:pgMar w:top="1701" w:right="1134" w:bottom="851" w:left="1134" w:header="709" w:footer="709" w:gutter="0"/>
          <w:cols w:space="708"/>
          <w:docGrid w:linePitch="360"/>
        </w:sectPr>
      </w:pPr>
    </w:p>
    <w:p w14:paraId="6B1A7139" w14:textId="0069FEE3" w:rsidR="00E271D5" w:rsidRPr="0034311E" w:rsidRDefault="00E271D5" w:rsidP="00145513">
      <w:pPr>
        <w:pStyle w:val="1"/>
        <w:pageBreakBefore/>
        <w:numPr>
          <w:ilvl w:val="0"/>
          <w:numId w:val="3"/>
        </w:numPr>
        <w:tabs>
          <w:tab w:val="left" w:pos="426"/>
        </w:tabs>
        <w:ind w:left="0" w:firstLine="0"/>
        <w:jc w:val="both"/>
        <w:rPr>
          <w:sz w:val="24"/>
          <w:szCs w:val="24"/>
          <w:lang w:val="ru-RU"/>
        </w:rPr>
      </w:pPr>
      <w:bookmarkStart w:id="18" w:name="_Toc7089900"/>
      <w:r w:rsidRPr="0034311E">
        <w:rPr>
          <w:sz w:val="24"/>
          <w:szCs w:val="24"/>
          <w:lang w:val="ru-RU"/>
        </w:rPr>
        <w:lastRenderedPageBreak/>
        <w:t>Комплексы мероприятий, обеспечивающих достижение на каждом этапе реализации долгосрочных целей социально-экономического развития муниципального образования, установленных в Стратегии</w:t>
      </w:r>
      <w:bookmarkEnd w:id="18"/>
    </w:p>
    <w:p w14:paraId="02FD9484" w14:textId="77777777" w:rsidR="006207E5" w:rsidRPr="0034311E" w:rsidRDefault="006207E5" w:rsidP="004A3069">
      <w:pPr>
        <w:spacing w:after="0" w:line="240" w:lineRule="auto"/>
        <w:jc w:val="center"/>
        <w:rPr>
          <w:rFonts w:ascii="Times New Roman" w:hAnsi="Times New Roman" w:cs="Times New Roman"/>
          <w:sz w:val="24"/>
          <w:szCs w:val="24"/>
        </w:rPr>
      </w:pPr>
    </w:p>
    <w:p w14:paraId="18A6F2BE" w14:textId="14C3C18F" w:rsidR="00E271D5" w:rsidRPr="0034311E" w:rsidRDefault="00E271D5"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 xml:space="preserve">Комплексы мероприятий, обеспечивающих достижение целей и задач Стратегии, сроки их реализации, ответственные исполнители, действующие муниципальные программы города </w:t>
      </w:r>
      <w:r w:rsidR="00CF11F7" w:rsidRPr="0034311E">
        <w:rPr>
          <w:rFonts w:ascii="Times New Roman" w:hAnsi="Times New Roman"/>
          <w:color w:val="auto"/>
          <w:szCs w:val="24"/>
        </w:rPr>
        <w:t>Тобольска</w:t>
      </w:r>
      <w:r w:rsidRPr="0034311E">
        <w:rPr>
          <w:rFonts w:ascii="Times New Roman" w:hAnsi="Times New Roman"/>
          <w:color w:val="auto"/>
          <w:szCs w:val="24"/>
        </w:rPr>
        <w:t xml:space="preserve">, государственные программы </w:t>
      </w:r>
      <w:r w:rsidR="00CF11F7" w:rsidRPr="0034311E">
        <w:rPr>
          <w:rFonts w:ascii="Times New Roman" w:hAnsi="Times New Roman"/>
          <w:color w:val="auto"/>
          <w:szCs w:val="24"/>
        </w:rPr>
        <w:t>Тюменской области</w:t>
      </w:r>
      <w:r w:rsidRPr="0034311E">
        <w:rPr>
          <w:rFonts w:ascii="Times New Roman" w:hAnsi="Times New Roman"/>
          <w:color w:val="auto"/>
          <w:szCs w:val="24"/>
        </w:rPr>
        <w:t xml:space="preserve">, инвестиционные проекты и предложения, в рамках которых запланированные мероприятия будут реализовываться, а также иные мероприятия представлены в табл. 2. </w:t>
      </w:r>
    </w:p>
    <w:p w14:paraId="57BB1AB2" w14:textId="5F780C01" w:rsidR="004606B0" w:rsidRPr="0034311E" w:rsidRDefault="00E271D5" w:rsidP="004A3069">
      <w:pPr>
        <w:pStyle w:val="Web"/>
        <w:spacing w:before="0" w:after="0"/>
        <w:ind w:firstLine="708"/>
        <w:rPr>
          <w:rFonts w:ascii="Times New Roman" w:hAnsi="Times New Roman"/>
          <w:color w:val="auto"/>
          <w:szCs w:val="24"/>
        </w:rPr>
      </w:pPr>
      <w:r w:rsidRPr="0034311E">
        <w:rPr>
          <w:rFonts w:ascii="Times New Roman" w:hAnsi="Times New Roman"/>
          <w:color w:val="auto"/>
          <w:szCs w:val="24"/>
        </w:rPr>
        <w:t>Временные рамки мероприятий, приведенные в Плане мероприятий (по этапам реализации), не ограничиваются обозначенными сроками реализации. Мероприятия, представленные в Плане мероприятий, не являются исчерпывающими, отражают основные акценты в деятельности органов местного самоуправления, субъектов хозяйственной деятельности и населения по достижению стратегических целей и задач.</w:t>
      </w:r>
    </w:p>
    <w:p w14:paraId="1B7178FA" w14:textId="77777777" w:rsidR="004606B0" w:rsidRPr="0034311E" w:rsidRDefault="004606B0" w:rsidP="004A3069">
      <w:pPr>
        <w:spacing w:after="0" w:line="240" w:lineRule="auto"/>
        <w:rPr>
          <w:rFonts w:ascii="Times New Roman" w:eastAsia="Times New Roman" w:hAnsi="Times New Roman" w:cs="Times New Roman"/>
          <w:sz w:val="24"/>
          <w:szCs w:val="24"/>
          <w:lang w:eastAsia="ru-RU"/>
        </w:rPr>
      </w:pPr>
      <w:r w:rsidRPr="0034311E">
        <w:rPr>
          <w:rFonts w:ascii="Times New Roman" w:hAnsi="Times New Roman"/>
          <w:szCs w:val="24"/>
        </w:rPr>
        <w:br w:type="page"/>
      </w:r>
    </w:p>
    <w:p w14:paraId="307BB1BE" w14:textId="77777777" w:rsidR="004606B0" w:rsidRPr="0034311E" w:rsidRDefault="004606B0" w:rsidP="004A3069">
      <w:pPr>
        <w:pStyle w:val="af2"/>
        <w:jc w:val="both"/>
        <w:rPr>
          <w:sz w:val="24"/>
          <w:szCs w:val="24"/>
          <w:lang w:val="ru-RU"/>
        </w:rPr>
        <w:sectPr w:rsidR="004606B0" w:rsidRPr="0034311E" w:rsidSect="0003748C">
          <w:pgSz w:w="11906" w:h="16838"/>
          <w:pgMar w:top="1134" w:right="850" w:bottom="1134" w:left="1701" w:header="708" w:footer="708" w:gutter="0"/>
          <w:cols w:space="708"/>
          <w:docGrid w:linePitch="360"/>
        </w:sectPr>
      </w:pPr>
    </w:p>
    <w:p w14:paraId="7194406A" w14:textId="30712929" w:rsidR="00E271D5" w:rsidRPr="0034311E" w:rsidRDefault="004606B0" w:rsidP="004A3069">
      <w:pPr>
        <w:pStyle w:val="af2"/>
        <w:jc w:val="both"/>
        <w:rPr>
          <w:sz w:val="24"/>
          <w:szCs w:val="24"/>
          <w:lang w:val="ru-RU"/>
        </w:rPr>
      </w:pPr>
      <w:r w:rsidRPr="0034311E">
        <w:rPr>
          <w:sz w:val="24"/>
          <w:szCs w:val="24"/>
          <w:lang w:val="ru-RU"/>
        </w:rPr>
        <w:lastRenderedPageBreak/>
        <w:t xml:space="preserve">Таблица </w:t>
      </w:r>
      <w:r w:rsidRPr="0034311E">
        <w:rPr>
          <w:sz w:val="24"/>
          <w:szCs w:val="24"/>
          <w:lang w:val="ru-RU"/>
        </w:rPr>
        <w:fldChar w:fldCharType="begin"/>
      </w:r>
      <w:r w:rsidRPr="0034311E">
        <w:rPr>
          <w:sz w:val="24"/>
          <w:szCs w:val="24"/>
          <w:lang w:val="ru-RU"/>
        </w:rPr>
        <w:instrText xml:space="preserve"> SEQ Таблица \* ARABIC </w:instrText>
      </w:r>
      <w:r w:rsidRPr="0034311E">
        <w:rPr>
          <w:sz w:val="24"/>
          <w:szCs w:val="24"/>
          <w:lang w:val="ru-RU"/>
        </w:rPr>
        <w:fldChar w:fldCharType="separate"/>
      </w:r>
      <w:r w:rsidR="0034311E">
        <w:rPr>
          <w:noProof/>
          <w:sz w:val="24"/>
          <w:szCs w:val="24"/>
          <w:lang w:val="ru-RU"/>
        </w:rPr>
        <w:t>2</w:t>
      </w:r>
      <w:r w:rsidRPr="0034311E">
        <w:rPr>
          <w:sz w:val="24"/>
          <w:szCs w:val="24"/>
          <w:lang w:val="ru-RU"/>
        </w:rPr>
        <w:fldChar w:fldCharType="end"/>
      </w:r>
      <w:r w:rsidRPr="0034311E">
        <w:rPr>
          <w:sz w:val="24"/>
          <w:szCs w:val="24"/>
          <w:lang w:val="ru-RU"/>
        </w:rPr>
        <w:t xml:space="preserve"> – Комплексы мероприятий по реализации Стратегии социально-экономического развития города Тобольска до 20</w:t>
      </w:r>
      <w:r w:rsidR="003861D9" w:rsidRPr="0034311E">
        <w:rPr>
          <w:sz w:val="24"/>
          <w:szCs w:val="24"/>
          <w:lang w:val="ru-RU"/>
        </w:rPr>
        <w:t>3</w:t>
      </w:r>
      <w:r w:rsidRPr="0034311E">
        <w:rPr>
          <w:sz w:val="24"/>
          <w:szCs w:val="24"/>
          <w:lang w:val="ru-RU"/>
        </w:rPr>
        <w:t>0 г.</w:t>
      </w:r>
    </w:p>
    <w:tbl>
      <w:tblPr>
        <w:tblW w:w="0" w:type="auto"/>
        <w:tblLayout w:type="fixed"/>
        <w:tblLook w:val="04A0" w:firstRow="1" w:lastRow="0" w:firstColumn="1" w:lastColumn="0" w:noHBand="0" w:noVBand="1"/>
      </w:tblPr>
      <w:tblGrid>
        <w:gridCol w:w="1116"/>
        <w:gridCol w:w="5967"/>
        <w:gridCol w:w="4536"/>
        <w:gridCol w:w="1984"/>
        <w:gridCol w:w="2835"/>
        <w:gridCol w:w="1701"/>
        <w:gridCol w:w="3391"/>
      </w:tblGrid>
      <w:tr w:rsidR="003014F8" w:rsidRPr="0034311E" w14:paraId="4B745F4F" w14:textId="77777777" w:rsidTr="003014F8">
        <w:trPr>
          <w:tblHead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9E487" w14:textId="77777777" w:rsidR="003014F8" w:rsidRPr="0034311E" w:rsidRDefault="003014F8" w:rsidP="003014F8">
            <w:pPr>
              <w:spacing w:after="0" w:line="240" w:lineRule="auto"/>
              <w:jc w:val="center"/>
              <w:rPr>
                <w:rFonts w:ascii="Times New Roman" w:hAnsi="Times New Roman" w:cs="Times New Roman"/>
                <w:b/>
                <w:bCs/>
                <w:sz w:val="24"/>
                <w:szCs w:val="24"/>
              </w:rPr>
            </w:pPr>
            <w:bookmarkStart w:id="19" w:name="_Hlk26962592"/>
            <w:r w:rsidRPr="0034311E">
              <w:rPr>
                <w:rFonts w:ascii="Times New Roman" w:hAnsi="Times New Roman" w:cs="Times New Roman"/>
                <w:b/>
                <w:bCs/>
                <w:sz w:val="24"/>
                <w:szCs w:val="24"/>
              </w:rPr>
              <w:t>№ п/п</w:t>
            </w:r>
          </w:p>
        </w:tc>
        <w:tc>
          <w:tcPr>
            <w:tcW w:w="5967" w:type="dxa"/>
            <w:tcBorders>
              <w:top w:val="single" w:sz="4" w:space="0" w:color="auto"/>
              <w:left w:val="nil"/>
              <w:bottom w:val="single" w:sz="4" w:space="0" w:color="auto"/>
              <w:right w:val="single" w:sz="4" w:space="0" w:color="auto"/>
            </w:tcBorders>
            <w:shd w:val="clear" w:color="auto" w:fill="auto"/>
            <w:vAlign w:val="center"/>
            <w:hideMark/>
          </w:tcPr>
          <w:p w14:paraId="0401048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Направление развития</w:t>
            </w:r>
            <w:r w:rsidRPr="0034311E">
              <w:rPr>
                <w:rFonts w:ascii="Times New Roman" w:hAnsi="Times New Roman" w:cs="Times New Roman"/>
                <w:b/>
                <w:bCs/>
                <w:sz w:val="24"/>
                <w:szCs w:val="24"/>
              </w:rPr>
              <w:br/>
              <w:t>(Наименование цели, задачи, мероприятия)</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3617A80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Ожидаемые результаты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496E1F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Общий объем инвестиций, млн руб.</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B67F2D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Источник финансового/ ресурсного обеспечения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DDBCC5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Сроки реализации</w:t>
            </w:r>
          </w:p>
        </w:tc>
        <w:tc>
          <w:tcPr>
            <w:tcW w:w="3391" w:type="dxa"/>
            <w:tcBorders>
              <w:top w:val="single" w:sz="4" w:space="0" w:color="auto"/>
              <w:left w:val="nil"/>
              <w:bottom w:val="single" w:sz="4" w:space="0" w:color="auto"/>
              <w:right w:val="single" w:sz="4" w:space="0" w:color="auto"/>
            </w:tcBorders>
            <w:shd w:val="clear" w:color="auto" w:fill="auto"/>
            <w:vAlign w:val="center"/>
            <w:hideMark/>
          </w:tcPr>
          <w:p w14:paraId="443BF6B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Ответственный исполнитель</w:t>
            </w:r>
          </w:p>
        </w:tc>
      </w:tr>
      <w:bookmarkEnd w:id="19"/>
      <w:tr w:rsidR="003014F8" w:rsidRPr="0034311E" w14:paraId="35569032" w14:textId="77777777" w:rsidTr="003014F8">
        <w:tc>
          <w:tcPr>
            <w:tcW w:w="1116" w:type="dxa"/>
            <w:tcBorders>
              <w:top w:val="nil"/>
              <w:left w:val="single" w:sz="4" w:space="0" w:color="auto"/>
              <w:bottom w:val="single" w:sz="4" w:space="0" w:color="auto"/>
              <w:right w:val="single" w:sz="4" w:space="0" w:color="auto"/>
            </w:tcBorders>
            <w:shd w:val="clear" w:color="000000" w:fill="95B3D7"/>
            <w:vAlign w:val="center"/>
            <w:hideMark/>
          </w:tcPr>
          <w:p w14:paraId="4A794692" w14:textId="62F77737" w:rsidR="003014F8" w:rsidRPr="0034311E" w:rsidRDefault="003014F8" w:rsidP="003014F8">
            <w:pPr>
              <w:spacing w:after="0" w:line="240" w:lineRule="auto"/>
              <w:jc w:val="center"/>
              <w:rPr>
                <w:rFonts w:ascii="Times New Roman" w:hAnsi="Times New Roman" w:cs="Times New Roman"/>
                <w:b/>
                <w:bCs/>
                <w:sz w:val="24"/>
                <w:szCs w:val="24"/>
              </w:rPr>
            </w:pPr>
          </w:p>
        </w:tc>
        <w:tc>
          <w:tcPr>
            <w:tcW w:w="5967" w:type="dxa"/>
            <w:tcBorders>
              <w:top w:val="nil"/>
              <w:left w:val="nil"/>
              <w:bottom w:val="single" w:sz="4" w:space="0" w:color="auto"/>
              <w:right w:val="single" w:sz="4" w:space="0" w:color="auto"/>
            </w:tcBorders>
            <w:shd w:val="clear" w:color="000000" w:fill="95B3D7"/>
            <w:vAlign w:val="center"/>
            <w:hideMark/>
          </w:tcPr>
          <w:p w14:paraId="299525F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Целевой блок 1 «Высокое качество жизни населения, инновационное развитие социальной сферы»</w:t>
            </w:r>
          </w:p>
        </w:tc>
        <w:tc>
          <w:tcPr>
            <w:tcW w:w="4536" w:type="dxa"/>
            <w:tcBorders>
              <w:top w:val="nil"/>
              <w:left w:val="nil"/>
              <w:bottom w:val="single" w:sz="4" w:space="0" w:color="auto"/>
              <w:right w:val="single" w:sz="4" w:space="0" w:color="auto"/>
            </w:tcBorders>
            <w:shd w:val="clear" w:color="000000" w:fill="95B3D7"/>
            <w:vAlign w:val="center"/>
            <w:hideMark/>
          </w:tcPr>
          <w:p w14:paraId="59DDF674" w14:textId="32F404A8" w:rsidR="003014F8" w:rsidRPr="0034311E" w:rsidRDefault="003014F8" w:rsidP="003014F8">
            <w:pPr>
              <w:spacing w:after="0" w:line="240" w:lineRule="auto"/>
              <w:jc w:val="center"/>
              <w:rPr>
                <w:rFonts w:ascii="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000000" w:fill="95B3D7"/>
            <w:vAlign w:val="center"/>
            <w:hideMark/>
          </w:tcPr>
          <w:p w14:paraId="3344A0CD" w14:textId="16CC0512" w:rsidR="003014F8" w:rsidRPr="0034311E" w:rsidRDefault="00422CD4" w:rsidP="00FD1A3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9 865,5</w:t>
            </w:r>
          </w:p>
        </w:tc>
        <w:tc>
          <w:tcPr>
            <w:tcW w:w="2835" w:type="dxa"/>
            <w:tcBorders>
              <w:top w:val="nil"/>
              <w:left w:val="nil"/>
              <w:bottom w:val="single" w:sz="4" w:space="0" w:color="auto"/>
              <w:right w:val="single" w:sz="4" w:space="0" w:color="auto"/>
            </w:tcBorders>
            <w:shd w:val="clear" w:color="000000" w:fill="95B3D7"/>
            <w:vAlign w:val="center"/>
            <w:hideMark/>
          </w:tcPr>
          <w:p w14:paraId="6AD99816" w14:textId="4C6CEE31"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95B3D7"/>
            <w:vAlign w:val="center"/>
            <w:hideMark/>
          </w:tcPr>
          <w:p w14:paraId="38AC6600" w14:textId="09FAA279"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95B3D7"/>
            <w:vAlign w:val="center"/>
            <w:hideMark/>
          </w:tcPr>
          <w:p w14:paraId="48D1D7F4" w14:textId="6F37B92C"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62BBDBDE"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54E69EDC"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w:t>
            </w:r>
          </w:p>
        </w:tc>
        <w:tc>
          <w:tcPr>
            <w:tcW w:w="5967" w:type="dxa"/>
            <w:tcBorders>
              <w:top w:val="nil"/>
              <w:left w:val="nil"/>
              <w:bottom w:val="single" w:sz="4" w:space="0" w:color="auto"/>
              <w:right w:val="single" w:sz="4" w:space="0" w:color="auto"/>
            </w:tcBorders>
            <w:shd w:val="clear" w:color="000000" w:fill="B8CCE4"/>
            <w:vAlign w:val="center"/>
            <w:hideMark/>
          </w:tcPr>
          <w:p w14:paraId="2E694FD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 Активное благоустройство, формирование комфортной городской среды</w:t>
            </w:r>
          </w:p>
        </w:tc>
        <w:tc>
          <w:tcPr>
            <w:tcW w:w="4536" w:type="dxa"/>
            <w:tcBorders>
              <w:top w:val="nil"/>
              <w:left w:val="nil"/>
              <w:bottom w:val="single" w:sz="4" w:space="0" w:color="auto"/>
              <w:right w:val="single" w:sz="4" w:space="0" w:color="auto"/>
            </w:tcBorders>
            <w:shd w:val="clear" w:color="000000" w:fill="B8CCE4"/>
            <w:vAlign w:val="center"/>
            <w:hideMark/>
          </w:tcPr>
          <w:p w14:paraId="1927BC0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246412E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604,7</w:t>
            </w:r>
          </w:p>
        </w:tc>
        <w:tc>
          <w:tcPr>
            <w:tcW w:w="2835" w:type="dxa"/>
            <w:tcBorders>
              <w:top w:val="nil"/>
              <w:left w:val="nil"/>
              <w:bottom w:val="single" w:sz="4" w:space="0" w:color="auto"/>
              <w:right w:val="single" w:sz="4" w:space="0" w:color="auto"/>
            </w:tcBorders>
            <w:shd w:val="clear" w:color="000000" w:fill="B8CCE4"/>
            <w:vAlign w:val="center"/>
            <w:hideMark/>
          </w:tcPr>
          <w:p w14:paraId="2E353B80" w14:textId="47C7B62F"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4B385758" w14:textId="53A503D0"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4B7BAD80" w14:textId="7C901B20"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5D44080C"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5BEEC1B7"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1.1</w:t>
            </w:r>
          </w:p>
        </w:tc>
        <w:tc>
          <w:tcPr>
            <w:tcW w:w="5967" w:type="dxa"/>
            <w:tcBorders>
              <w:top w:val="nil"/>
              <w:left w:val="nil"/>
              <w:bottom w:val="single" w:sz="4" w:space="0" w:color="auto"/>
              <w:right w:val="single" w:sz="4" w:space="0" w:color="auto"/>
            </w:tcBorders>
            <w:shd w:val="clear" w:color="000000" w:fill="DCE6F1"/>
            <w:vAlign w:val="center"/>
            <w:hideMark/>
          </w:tcPr>
          <w:p w14:paraId="718A8329"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Активизация благоустройства городского пространства и повышение комфортности городской среды</w:t>
            </w:r>
          </w:p>
        </w:tc>
        <w:tc>
          <w:tcPr>
            <w:tcW w:w="4536" w:type="dxa"/>
            <w:tcBorders>
              <w:top w:val="nil"/>
              <w:left w:val="nil"/>
              <w:bottom w:val="single" w:sz="4" w:space="0" w:color="auto"/>
              <w:right w:val="single" w:sz="4" w:space="0" w:color="auto"/>
            </w:tcBorders>
            <w:shd w:val="clear" w:color="000000" w:fill="DCE6F1"/>
            <w:vAlign w:val="center"/>
            <w:hideMark/>
          </w:tcPr>
          <w:p w14:paraId="69D6BB7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6DE3DDDC"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583,9</w:t>
            </w:r>
          </w:p>
        </w:tc>
        <w:tc>
          <w:tcPr>
            <w:tcW w:w="2835" w:type="dxa"/>
            <w:tcBorders>
              <w:top w:val="nil"/>
              <w:left w:val="nil"/>
              <w:bottom w:val="single" w:sz="4" w:space="0" w:color="auto"/>
              <w:right w:val="single" w:sz="4" w:space="0" w:color="auto"/>
            </w:tcBorders>
            <w:shd w:val="clear" w:color="000000" w:fill="DCE6F1"/>
            <w:vAlign w:val="center"/>
            <w:hideMark/>
          </w:tcPr>
          <w:p w14:paraId="59C3423F" w14:textId="3F6D8F4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32D15882" w14:textId="691EDCAD"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243D431A" w14:textId="6004CE09"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0A18D2C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5F598C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w:t>
            </w:r>
          </w:p>
        </w:tc>
        <w:tc>
          <w:tcPr>
            <w:tcW w:w="5967" w:type="dxa"/>
            <w:tcBorders>
              <w:top w:val="nil"/>
              <w:left w:val="nil"/>
              <w:bottom w:val="single" w:sz="4" w:space="0" w:color="auto"/>
              <w:right w:val="single" w:sz="4" w:space="0" w:color="auto"/>
            </w:tcBorders>
            <w:shd w:val="clear" w:color="auto" w:fill="auto"/>
            <w:vAlign w:val="center"/>
            <w:hideMark/>
          </w:tcPr>
          <w:p w14:paraId="09F259F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общегородского портала - цифровой платформы для вовлечения граждан в решение вопросов городского развития</w:t>
            </w:r>
          </w:p>
        </w:tc>
        <w:tc>
          <w:tcPr>
            <w:tcW w:w="4536" w:type="dxa"/>
            <w:tcBorders>
              <w:top w:val="nil"/>
              <w:left w:val="nil"/>
              <w:bottom w:val="single" w:sz="4" w:space="0" w:color="auto"/>
              <w:right w:val="single" w:sz="4" w:space="0" w:color="auto"/>
            </w:tcBorders>
            <w:shd w:val="clear" w:color="auto" w:fill="auto"/>
            <w:vAlign w:val="center"/>
            <w:hideMark/>
          </w:tcPr>
          <w:p w14:paraId="31722C8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Внедрение инновационных механизмов вовлеченности заинтересованных граждан, организаций в реализацию мероприятий по формированию комфортной городской среды</w:t>
            </w:r>
          </w:p>
        </w:tc>
        <w:tc>
          <w:tcPr>
            <w:tcW w:w="1984" w:type="dxa"/>
            <w:tcBorders>
              <w:top w:val="nil"/>
              <w:left w:val="nil"/>
              <w:bottom w:val="single" w:sz="4" w:space="0" w:color="auto"/>
              <w:right w:val="single" w:sz="4" w:space="0" w:color="auto"/>
            </w:tcBorders>
            <w:shd w:val="clear" w:color="auto" w:fill="auto"/>
            <w:vAlign w:val="center"/>
            <w:hideMark/>
          </w:tcPr>
          <w:p w14:paraId="0422073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0,34</w:t>
            </w:r>
          </w:p>
        </w:tc>
        <w:tc>
          <w:tcPr>
            <w:tcW w:w="2835" w:type="dxa"/>
            <w:tcBorders>
              <w:top w:val="nil"/>
              <w:left w:val="nil"/>
              <w:bottom w:val="single" w:sz="4" w:space="0" w:color="auto"/>
              <w:right w:val="single" w:sz="4" w:space="0" w:color="auto"/>
            </w:tcBorders>
            <w:shd w:val="clear" w:color="auto" w:fill="auto"/>
            <w:vAlign w:val="center"/>
            <w:hideMark/>
          </w:tcPr>
          <w:p w14:paraId="287A8A5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01AE80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2344310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Отдел информатизации</w:t>
            </w:r>
          </w:p>
        </w:tc>
      </w:tr>
      <w:tr w:rsidR="003014F8" w:rsidRPr="0034311E" w14:paraId="76DE134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559DA6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1.1.2</w:t>
            </w:r>
          </w:p>
        </w:tc>
        <w:tc>
          <w:tcPr>
            <w:tcW w:w="5967" w:type="dxa"/>
            <w:tcBorders>
              <w:top w:val="nil"/>
              <w:left w:val="nil"/>
              <w:bottom w:val="single" w:sz="4" w:space="0" w:color="auto"/>
              <w:right w:val="single" w:sz="4" w:space="0" w:color="auto"/>
            </w:tcBorders>
            <w:shd w:val="clear" w:color="auto" w:fill="auto"/>
            <w:vAlign w:val="center"/>
            <w:hideMark/>
          </w:tcPr>
          <w:p w14:paraId="131B91C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интеллектуальной модели города Тобольска (ортофотоплан, цифровая матрица высот и трехмерная модель города) как элемента современной концепции «Умный город»</w:t>
            </w:r>
          </w:p>
        </w:tc>
        <w:tc>
          <w:tcPr>
            <w:tcW w:w="4536" w:type="dxa"/>
            <w:tcBorders>
              <w:top w:val="nil"/>
              <w:left w:val="nil"/>
              <w:bottom w:val="single" w:sz="4" w:space="0" w:color="auto"/>
              <w:right w:val="single" w:sz="4" w:space="0" w:color="auto"/>
            </w:tcBorders>
            <w:shd w:val="clear" w:color="auto" w:fill="auto"/>
            <w:vAlign w:val="center"/>
            <w:hideMark/>
          </w:tcPr>
          <w:p w14:paraId="23B477B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концепции «Умный город» в городе Тобольске, упрощение управления внутренними городскими процессами, повышение безопасности и комфортности проживания</w:t>
            </w:r>
          </w:p>
        </w:tc>
        <w:tc>
          <w:tcPr>
            <w:tcW w:w="1984" w:type="dxa"/>
            <w:tcBorders>
              <w:top w:val="nil"/>
              <w:left w:val="nil"/>
              <w:bottom w:val="single" w:sz="4" w:space="0" w:color="auto"/>
              <w:right w:val="single" w:sz="4" w:space="0" w:color="auto"/>
            </w:tcBorders>
            <w:shd w:val="clear" w:color="auto" w:fill="auto"/>
            <w:vAlign w:val="center"/>
            <w:hideMark/>
          </w:tcPr>
          <w:p w14:paraId="5D610A4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10,0</w:t>
            </w:r>
          </w:p>
        </w:tc>
        <w:tc>
          <w:tcPr>
            <w:tcW w:w="2835" w:type="dxa"/>
            <w:tcBorders>
              <w:top w:val="nil"/>
              <w:left w:val="nil"/>
              <w:bottom w:val="single" w:sz="4" w:space="0" w:color="auto"/>
              <w:right w:val="single" w:sz="4" w:space="0" w:color="auto"/>
            </w:tcBorders>
            <w:shd w:val="clear" w:color="auto" w:fill="auto"/>
            <w:vAlign w:val="center"/>
            <w:hideMark/>
          </w:tcPr>
          <w:p w14:paraId="6ED365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EFB5B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4C0500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Отдел информатизации</w:t>
            </w:r>
          </w:p>
        </w:tc>
      </w:tr>
      <w:tr w:rsidR="003014F8" w:rsidRPr="0034311E" w14:paraId="20D2BBE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0979B9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w:t>
            </w:r>
          </w:p>
        </w:tc>
        <w:tc>
          <w:tcPr>
            <w:tcW w:w="5967" w:type="dxa"/>
            <w:tcBorders>
              <w:top w:val="nil"/>
              <w:left w:val="nil"/>
              <w:bottom w:val="single" w:sz="4" w:space="0" w:color="auto"/>
              <w:right w:val="single" w:sz="4" w:space="0" w:color="auto"/>
            </w:tcBorders>
            <w:shd w:val="clear" w:color="auto" w:fill="auto"/>
            <w:vAlign w:val="center"/>
            <w:hideMark/>
          </w:tcPr>
          <w:p w14:paraId="133893E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Благоустройство придомовых территорий, общественных пространств и мест массового отдыха населения города Тобольска</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7C8EA03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Повышение качества городской среды, уровня комфортности проживания граждан города. </w:t>
            </w:r>
            <w:r w:rsidRPr="0034311E">
              <w:rPr>
                <w:rFonts w:ascii="Times New Roman" w:hAnsi="Times New Roman" w:cs="Times New Roman"/>
                <w:sz w:val="24"/>
                <w:szCs w:val="24"/>
              </w:rPr>
              <w:br/>
              <w:t>Создание благоустроенных общественных территорий и рекреационных пространств</w:t>
            </w:r>
          </w:p>
        </w:tc>
        <w:tc>
          <w:tcPr>
            <w:tcW w:w="1984" w:type="dxa"/>
            <w:tcBorders>
              <w:top w:val="nil"/>
              <w:left w:val="nil"/>
              <w:bottom w:val="single" w:sz="4" w:space="0" w:color="auto"/>
              <w:right w:val="single" w:sz="4" w:space="0" w:color="auto"/>
            </w:tcBorders>
            <w:shd w:val="clear" w:color="auto" w:fill="auto"/>
            <w:vAlign w:val="center"/>
            <w:hideMark/>
          </w:tcPr>
          <w:p w14:paraId="06A4562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573,6</w:t>
            </w:r>
          </w:p>
        </w:tc>
        <w:tc>
          <w:tcPr>
            <w:tcW w:w="2835" w:type="dxa"/>
            <w:tcBorders>
              <w:top w:val="nil"/>
              <w:left w:val="nil"/>
              <w:bottom w:val="single" w:sz="4" w:space="0" w:color="auto"/>
              <w:right w:val="single" w:sz="4" w:space="0" w:color="auto"/>
            </w:tcBorders>
            <w:shd w:val="clear" w:color="auto" w:fill="auto"/>
            <w:vAlign w:val="center"/>
            <w:hideMark/>
          </w:tcPr>
          <w:p w14:paraId="69894A90" w14:textId="33610C68"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2FE6BF3" w14:textId="2D25C328" w:rsidR="003014F8" w:rsidRPr="0034311E" w:rsidRDefault="003014F8" w:rsidP="003014F8">
            <w:pPr>
              <w:spacing w:after="0" w:line="240" w:lineRule="auto"/>
              <w:jc w:val="center"/>
              <w:rPr>
                <w:rFonts w:ascii="Times New Roman" w:hAnsi="Times New Roman" w:cs="Times New Roman"/>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058029DD" w14:textId="1CBC930D"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02DF9702"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F807F9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1.1.3.1</w:t>
            </w:r>
          </w:p>
        </w:tc>
        <w:tc>
          <w:tcPr>
            <w:tcW w:w="5967" w:type="dxa"/>
            <w:tcBorders>
              <w:top w:val="nil"/>
              <w:left w:val="nil"/>
              <w:bottom w:val="single" w:sz="4" w:space="0" w:color="auto"/>
              <w:right w:val="single" w:sz="4" w:space="0" w:color="auto"/>
            </w:tcBorders>
            <w:shd w:val="clear" w:color="000000" w:fill="FDE9D9"/>
            <w:vAlign w:val="center"/>
            <w:hideMark/>
          </w:tcPr>
          <w:p w14:paraId="0FAB8D7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Модернизация придомовых территорий, установка детских и спортивных площадок</w:t>
            </w:r>
          </w:p>
        </w:tc>
        <w:tc>
          <w:tcPr>
            <w:tcW w:w="4536" w:type="dxa"/>
            <w:vMerge/>
            <w:tcBorders>
              <w:top w:val="nil"/>
              <w:left w:val="single" w:sz="4" w:space="0" w:color="auto"/>
              <w:bottom w:val="single" w:sz="4" w:space="0" w:color="000000"/>
              <w:right w:val="single" w:sz="4" w:space="0" w:color="auto"/>
            </w:tcBorders>
            <w:vAlign w:val="center"/>
            <w:hideMark/>
          </w:tcPr>
          <w:p w14:paraId="435DC366"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7F1E055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58,4</w:t>
            </w:r>
          </w:p>
        </w:tc>
        <w:tc>
          <w:tcPr>
            <w:tcW w:w="2835" w:type="dxa"/>
            <w:tcBorders>
              <w:top w:val="nil"/>
              <w:left w:val="nil"/>
              <w:bottom w:val="single" w:sz="4" w:space="0" w:color="auto"/>
              <w:right w:val="single" w:sz="4" w:space="0" w:color="auto"/>
            </w:tcBorders>
            <w:shd w:val="clear" w:color="000000" w:fill="FDE9D9"/>
            <w:vAlign w:val="center"/>
            <w:hideMark/>
          </w:tcPr>
          <w:p w14:paraId="3DC0641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8CC1C0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tcBorders>
              <w:top w:val="nil"/>
              <w:left w:val="nil"/>
              <w:bottom w:val="single" w:sz="4" w:space="0" w:color="auto"/>
              <w:right w:val="single" w:sz="4" w:space="0" w:color="auto"/>
            </w:tcBorders>
            <w:shd w:val="clear" w:color="000000" w:fill="FDE9D9"/>
            <w:vAlign w:val="center"/>
            <w:hideMark/>
          </w:tcPr>
          <w:p w14:paraId="695BD3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r w:rsidR="003014F8" w:rsidRPr="0034311E" w14:paraId="552162CA"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6B0C6E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1.1.3.2</w:t>
            </w:r>
          </w:p>
        </w:tc>
        <w:tc>
          <w:tcPr>
            <w:tcW w:w="5967" w:type="dxa"/>
            <w:tcBorders>
              <w:top w:val="nil"/>
              <w:left w:val="nil"/>
              <w:bottom w:val="single" w:sz="4" w:space="0" w:color="auto"/>
              <w:right w:val="single" w:sz="4" w:space="0" w:color="auto"/>
            </w:tcBorders>
            <w:shd w:val="clear" w:color="000000" w:fill="FDE9D9"/>
            <w:vAlign w:val="center"/>
            <w:hideMark/>
          </w:tcPr>
          <w:p w14:paraId="56CB2E9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Благоустройство проспекта Дзираева. Устройство пешеходной зоны с велосипедной дорожкой, площадкой для выгула собак и парковкой </w:t>
            </w:r>
          </w:p>
        </w:tc>
        <w:tc>
          <w:tcPr>
            <w:tcW w:w="4536" w:type="dxa"/>
            <w:vMerge/>
            <w:tcBorders>
              <w:top w:val="nil"/>
              <w:left w:val="single" w:sz="4" w:space="0" w:color="auto"/>
              <w:bottom w:val="single" w:sz="4" w:space="0" w:color="000000"/>
              <w:right w:val="single" w:sz="4" w:space="0" w:color="auto"/>
            </w:tcBorders>
            <w:vAlign w:val="center"/>
            <w:hideMark/>
          </w:tcPr>
          <w:p w14:paraId="4BC80B56"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5467B4F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48,1</w:t>
            </w:r>
          </w:p>
        </w:tc>
        <w:tc>
          <w:tcPr>
            <w:tcW w:w="2835" w:type="dxa"/>
            <w:tcBorders>
              <w:top w:val="nil"/>
              <w:left w:val="nil"/>
              <w:bottom w:val="single" w:sz="4" w:space="0" w:color="auto"/>
              <w:right w:val="single" w:sz="4" w:space="0" w:color="auto"/>
            </w:tcBorders>
            <w:shd w:val="clear" w:color="000000" w:fill="FDE9D9"/>
            <w:vAlign w:val="center"/>
            <w:hideMark/>
          </w:tcPr>
          <w:p w14:paraId="29962F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01AC6EC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4F218CB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4B9640FA"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CD7C3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1.1.3.3</w:t>
            </w:r>
          </w:p>
        </w:tc>
        <w:tc>
          <w:tcPr>
            <w:tcW w:w="5967" w:type="dxa"/>
            <w:tcBorders>
              <w:top w:val="nil"/>
              <w:left w:val="nil"/>
              <w:bottom w:val="single" w:sz="4" w:space="0" w:color="auto"/>
              <w:right w:val="single" w:sz="4" w:space="0" w:color="auto"/>
            </w:tcBorders>
            <w:shd w:val="clear" w:color="000000" w:fill="FDE9D9"/>
            <w:vAlign w:val="center"/>
            <w:hideMark/>
          </w:tcPr>
          <w:p w14:paraId="7C6D9FE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Реконструкция Александровского сада (реставрация часовни, установка новых ограждений, фонарей, скамеек)</w:t>
            </w:r>
          </w:p>
        </w:tc>
        <w:tc>
          <w:tcPr>
            <w:tcW w:w="4536" w:type="dxa"/>
            <w:vMerge/>
            <w:tcBorders>
              <w:top w:val="nil"/>
              <w:left w:val="single" w:sz="4" w:space="0" w:color="auto"/>
              <w:bottom w:val="single" w:sz="4" w:space="0" w:color="000000"/>
              <w:right w:val="single" w:sz="4" w:space="0" w:color="auto"/>
            </w:tcBorders>
            <w:vAlign w:val="center"/>
            <w:hideMark/>
          </w:tcPr>
          <w:p w14:paraId="149CE6F2"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62548D0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94,2</w:t>
            </w:r>
          </w:p>
        </w:tc>
        <w:tc>
          <w:tcPr>
            <w:tcW w:w="2835" w:type="dxa"/>
            <w:tcBorders>
              <w:top w:val="nil"/>
              <w:left w:val="nil"/>
              <w:bottom w:val="single" w:sz="4" w:space="0" w:color="auto"/>
              <w:right w:val="single" w:sz="4" w:space="0" w:color="auto"/>
            </w:tcBorders>
            <w:shd w:val="clear" w:color="000000" w:fill="FDE9D9"/>
            <w:vAlign w:val="center"/>
            <w:hideMark/>
          </w:tcPr>
          <w:p w14:paraId="60B351C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A564D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000000" w:fill="FDE9D9"/>
            <w:vAlign w:val="center"/>
            <w:hideMark/>
          </w:tcPr>
          <w:p w14:paraId="3BDDEB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209D37C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E478B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1.1.3.4</w:t>
            </w:r>
          </w:p>
        </w:tc>
        <w:tc>
          <w:tcPr>
            <w:tcW w:w="5967" w:type="dxa"/>
            <w:tcBorders>
              <w:top w:val="nil"/>
              <w:left w:val="nil"/>
              <w:bottom w:val="single" w:sz="4" w:space="0" w:color="auto"/>
              <w:right w:val="single" w:sz="4" w:space="0" w:color="auto"/>
            </w:tcBorders>
            <w:shd w:val="clear" w:color="000000" w:fill="FDE9D9"/>
            <w:vAlign w:val="center"/>
            <w:hideMark/>
          </w:tcPr>
          <w:p w14:paraId="79ADDEC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Благоустройство Базарной площади (ремонт дорог, тротуаров, остановочных комплексов, прилегающих территорий)</w:t>
            </w:r>
          </w:p>
        </w:tc>
        <w:tc>
          <w:tcPr>
            <w:tcW w:w="4536" w:type="dxa"/>
            <w:vMerge/>
            <w:tcBorders>
              <w:top w:val="nil"/>
              <w:left w:val="single" w:sz="4" w:space="0" w:color="auto"/>
              <w:bottom w:val="single" w:sz="4" w:space="0" w:color="000000"/>
              <w:right w:val="single" w:sz="4" w:space="0" w:color="auto"/>
            </w:tcBorders>
            <w:vAlign w:val="center"/>
            <w:hideMark/>
          </w:tcPr>
          <w:p w14:paraId="1E47E0C5"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468697D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141,0</w:t>
            </w:r>
          </w:p>
        </w:tc>
        <w:tc>
          <w:tcPr>
            <w:tcW w:w="2835" w:type="dxa"/>
            <w:tcBorders>
              <w:top w:val="nil"/>
              <w:left w:val="nil"/>
              <w:bottom w:val="single" w:sz="4" w:space="0" w:color="auto"/>
              <w:right w:val="single" w:sz="4" w:space="0" w:color="auto"/>
            </w:tcBorders>
            <w:shd w:val="clear" w:color="000000" w:fill="FDE9D9"/>
            <w:vAlign w:val="center"/>
            <w:hideMark/>
          </w:tcPr>
          <w:p w14:paraId="347C0EB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64E374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2019 - 2023 гг.</w:t>
            </w:r>
          </w:p>
        </w:tc>
        <w:tc>
          <w:tcPr>
            <w:tcW w:w="3391" w:type="dxa"/>
            <w:tcBorders>
              <w:top w:val="nil"/>
              <w:left w:val="nil"/>
              <w:bottom w:val="single" w:sz="4" w:space="0" w:color="auto"/>
              <w:right w:val="single" w:sz="4" w:space="0" w:color="auto"/>
            </w:tcBorders>
            <w:shd w:val="clear" w:color="000000" w:fill="FDE9D9"/>
            <w:vAlign w:val="center"/>
            <w:hideMark/>
          </w:tcPr>
          <w:p w14:paraId="51AACD9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4861D970"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A7189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1.1.3.5</w:t>
            </w:r>
          </w:p>
        </w:tc>
        <w:tc>
          <w:tcPr>
            <w:tcW w:w="5967" w:type="dxa"/>
            <w:tcBorders>
              <w:top w:val="nil"/>
              <w:left w:val="nil"/>
              <w:bottom w:val="single" w:sz="4" w:space="0" w:color="auto"/>
              <w:right w:val="single" w:sz="4" w:space="0" w:color="auto"/>
            </w:tcBorders>
            <w:shd w:val="clear" w:color="000000" w:fill="FDE9D9"/>
            <w:vAlign w:val="center"/>
            <w:hideMark/>
          </w:tcPr>
          <w:p w14:paraId="00BBE7D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Реконструкция Аптекарского сада</w:t>
            </w:r>
          </w:p>
        </w:tc>
        <w:tc>
          <w:tcPr>
            <w:tcW w:w="4536" w:type="dxa"/>
            <w:vMerge/>
            <w:tcBorders>
              <w:top w:val="nil"/>
              <w:left w:val="single" w:sz="4" w:space="0" w:color="auto"/>
              <w:bottom w:val="single" w:sz="4" w:space="0" w:color="000000"/>
              <w:right w:val="single" w:sz="4" w:space="0" w:color="auto"/>
            </w:tcBorders>
            <w:vAlign w:val="center"/>
            <w:hideMark/>
          </w:tcPr>
          <w:p w14:paraId="43BA518A"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5DD6EF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130,0</w:t>
            </w:r>
          </w:p>
        </w:tc>
        <w:tc>
          <w:tcPr>
            <w:tcW w:w="2835" w:type="dxa"/>
            <w:tcBorders>
              <w:top w:val="nil"/>
              <w:left w:val="nil"/>
              <w:bottom w:val="single" w:sz="4" w:space="0" w:color="auto"/>
              <w:right w:val="single" w:sz="4" w:space="0" w:color="auto"/>
            </w:tcBorders>
            <w:shd w:val="clear" w:color="000000" w:fill="FDE9D9"/>
            <w:vAlign w:val="center"/>
            <w:hideMark/>
          </w:tcPr>
          <w:p w14:paraId="19B1DAE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727BD7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000000" w:fill="FDE9D9"/>
            <w:vAlign w:val="center"/>
            <w:hideMark/>
          </w:tcPr>
          <w:p w14:paraId="2A9C472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11C807D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CDF81B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1.1.3.6</w:t>
            </w:r>
          </w:p>
        </w:tc>
        <w:tc>
          <w:tcPr>
            <w:tcW w:w="5967" w:type="dxa"/>
            <w:tcBorders>
              <w:top w:val="nil"/>
              <w:left w:val="nil"/>
              <w:bottom w:val="single" w:sz="4" w:space="0" w:color="auto"/>
              <w:right w:val="single" w:sz="4" w:space="0" w:color="auto"/>
            </w:tcBorders>
            <w:shd w:val="clear" w:color="000000" w:fill="FDE9D9"/>
            <w:vAlign w:val="center"/>
            <w:hideMark/>
          </w:tcPr>
          <w:p w14:paraId="5580362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пешеходного тротуара и велосипедной дорожки на ул. Уватский тракт от ул. Полонского до микрорайона Строитель в г. Тобольске</w:t>
            </w:r>
          </w:p>
        </w:tc>
        <w:tc>
          <w:tcPr>
            <w:tcW w:w="4536" w:type="dxa"/>
            <w:vMerge/>
            <w:tcBorders>
              <w:top w:val="nil"/>
              <w:left w:val="single" w:sz="4" w:space="0" w:color="auto"/>
              <w:bottom w:val="single" w:sz="4" w:space="0" w:color="000000"/>
              <w:right w:val="single" w:sz="4" w:space="0" w:color="auto"/>
            </w:tcBorders>
            <w:vAlign w:val="center"/>
            <w:hideMark/>
          </w:tcPr>
          <w:p w14:paraId="32A9522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24C164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62,7</w:t>
            </w:r>
          </w:p>
        </w:tc>
        <w:tc>
          <w:tcPr>
            <w:tcW w:w="2835" w:type="dxa"/>
            <w:tcBorders>
              <w:top w:val="nil"/>
              <w:left w:val="nil"/>
              <w:bottom w:val="single" w:sz="4" w:space="0" w:color="auto"/>
              <w:right w:val="single" w:sz="4" w:space="0" w:color="auto"/>
            </w:tcBorders>
            <w:shd w:val="clear" w:color="000000" w:fill="FDE9D9"/>
            <w:vAlign w:val="center"/>
            <w:hideMark/>
          </w:tcPr>
          <w:p w14:paraId="2A3B72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5B2EC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2018 - 2019 гг.</w:t>
            </w:r>
          </w:p>
        </w:tc>
        <w:tc>
          <w:tcPr>
            <w:tcW w:w="3391" w:type="dxa"/>
            <w:tcBorders>
              <w:top w:val="nil"/>
              <w:left w:val="nil"/>
              <w:bottom w:val="single" w:sz="4" w:space="0" w:color="auto"/>
              <w:right w:val="single" w:sz="4" w:space="0" w:color="auto"/>
            </w:tcBorders>
            <w:shd w:val="clear" w:color="000000" w:fill="FDE9D9"/>
            <w:vAlign w:val="center"/>
            <w:hideMark/>
          </w:tcPr>
          <w:p w14:paraId="7C2E282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жилищно-коммунального хозяйства Тюменской области, Комитет капитального строительства</w:t>
            </w:r>
          </w:p>
        </w:tc>
      </w:tr>
      <w:tr w:rsidR="003014F8" w:rsidRPr="0034311E" w14:paraId="1A3106D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1E16D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1.1.3.7</w:t>
            </w:r>
          </w:p>
        </w:tc>
        <w:tc>
          <w:tcPr>
            <w:tcW w:w="5967" w:type="dxa"/>
            <w:tcBorders>
              <w:top w:val="nil"/>
              <w:left w:val="nil"/>
              <w:bottom w:val="single" w:sz="4" w:space="0" w:color="auto"/>
              <w:right w:val="single" w:sz="4" w:space="0" w:color="auto"/>
            </w:tcBorders>
            <w:shd w:val="clear" w:color="000000" w:fill="FDE9D9"/>
            <w:vAlign w:val="center"/>
            <w:hideMark/>
          </w:tcPr>
          <w:p w14:paraId="002A93D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проекта по благоустройству зоны центра (сотрудничество СИБУР с КБ «Стрелка»: проектирование зоопарка, колеса обозрения, детских и спортивных площадок и др.)</w:t>
            </w:r>
          </w:p>
        </w:tc>
        <w:tc>
          <w:tcPr>
            <w:tcW w:w="4536" w:type="dxa"/>
            <w:vMerge/>
            <w:tcBorders>
              <w:top w:val="nil"/>
              <w:left w:val="single" w:sz="4" w:space="0" w:color="auto"/>
              <w:bottom w:val="single" w:sz="4" w:space="0" w:color="000000"/>
              <w:right w:val="single" w:sz="4" w:space="0" w:color="auto"/>
            </w:tcBorders>
            <w:vAlign w:val="center"/>
            <w:hideMark/>
          </w:tcPr>
          <w:p w14:paraId="7C765E6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64111B5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10,0</w:t>
            </w:r>
          </w:p>
        </w:tc>
        <w:tc>
          <w:tcPr>
            <w:tcW w:w="2835" w:type="dxa"/>
            <w:tcBorders>
              <w:top w:val="nil"/>
              <w:left w:val="nil"/>
              <w:bottom w:val="single" w:sz="4" w:space="0" w:color="auto"/>
              <w:right w:val="single" w:sz="4" w:space="0" w:color="auto"/>
            </w:tcBorders>
            <w:shd w:val="clear" w:color="000000" w:fill="FDE9D9"/>
            <w:vAlign w:val="center"/>
            <w:hideMark/>
          </w:tcPr>
          <w:p w14:paraId="7F53CDF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D11A7B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000000" w:fill="FDE9D9"/>
            <w:vAlign w:val="center"/>
            <w:hideMark/>
          </w:tcPr>
          <w:p w14:paraId="395C04C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508D8565"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5E01B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1.1.3.8</w:t>
            </w:r>
          </w:p>
        </w:tc>
        <w:tc>
          <w:tcPr>
            <w:tcW w:w="5967" w:type="dxa"/>
            <w:tcBorders>
              <w:top w:val="nil"/>
              <w:left w:val="nil"/>
              <w:bottom w:val="single" w:sz="4" w:space="0" w:color="auto"/>
              <w:right w:val="single" w:sz="4" w:space="0" w:color="auto"/>
            </w:tcBorders>
            <w:shd w:val="clear" w:color="000000" w:fill="FDE9D9"/>
            <w:vAlign w:val="center"/>
            <w:hideMark/>
          </w:tcPr>
          <w:p w14:paraId="619876E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Проектирование и строительство парковой зоны в мкр. Иртышский</w:t>
            </w:r>
          </w:p>
        </w:tc>
        <w:tc>
          <w:tcPr>
            <w:tcW w:w="4536" w:type="dxa"/>
            <w:vMerge/>
            <w:tcBorders>
              <w:top w:val="nil"/>
              <w:left w:val="single" w:sz="4" w:space="0" w:color="auto"/>
              <w:bottom w:val="single" w:sz="4" w:space="0" w:color="000000"/>
              <w:right w:val="single" w:sz="4" w:space="0" w:color="auto"/>
            </w:tcBorders>
            <w:vAlign w:val="center"/>
            <w:hideMark/>
          </w:tcPr>
          <w:p w14:paraId="31170C95"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5C4A89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10,0</w:t>
            </w:r>
          </w:p>
        </w:tc>
        <w:tc>
          <w:tcPr>
            <w:tcW w:w="2835" w:type="dxa"/>
            <w:tcBorders>
              <w:top w:val="nil"/>
              <w:left w:val="nil"/>
              <w:bottom w:val="single" w:sz="4" w:space="0" w:color="auto"/>
              <w:right w:val="single" w:sz="4" w:space="0" w:color="auto"/>
            </w:tcBorders>
            <w:shd w:val="clear" w:color="000000" w:fill="FDE9D9"/>
            <w:vAlign w:val="center"/>
            <w:hideMark/>
          </w:tcPr>
          <w:p w14:paraId="328D616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74DEE72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000000" w:fill="FDE9D9"/>
            <w:vAlign w:val="center"/>
            <w:hideMark/>
          </w:tcPr>
          <w:p w14:paraId="26561C6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013E74A6"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04360E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1.1.3.9</w:t>
            </w:r>
          </w:p>
        </w:tc>
        <w:tc>
          <w:tcPr>
            <w:tcW w:w="5967" w:type="dxa"/>
            <w:tcBorders>
              <w:top w:val="nil"/>
              <w:left w:val="nil"/>
              <w:bottom w:val="single" w:sz="4" w:space="0" w:color="auto"/>
              <w:right w:val="single" w:sz="4" w:space="0" w:color="auto"/>
            </w:tcBorders>
            <w:shd w:val="clear" w:color="000000" w:fill="FDE9D9"/>
            <w:vAlign w:val="center"/>
            <w:hideMark/>
          </w:tcPr>
          <w:p w14:paraId="13EAAA9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Благоустройство Абрамовского экопарка </w:t>
            </w:r>
          </w:p>
        </w:tc>
        <w:tc>
          <w:tcPr>
            <w:tcW w:w="4536" w:type="dxa"/>
            <w:vMerge/>
            <w:tcBorders>
              <w:top w:val="nil"/>
              <w:left w:val="single" w:sz="4" w:space="0" w:color="auto"/>
              <w:bottom w:val="single" w:sz="4" w:space="0" w:color="000000"/>
              <w:right w:val="single" w:sz="4" w:space="0" w:color="auto"/>
            </w:tcBorders>
            <w:vAlign w:val="center"/>
            <w:hideMark/>
          </w:tcPr>
          <w:p w14:paraId="2C9EF65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695D23C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3,2</w:t>
            </w:r>
          </w:p>
        </w:tc>
        <w:tc>
          <w:tcPr>
            <w:tcW w:w="2835" w:type="dxa"/>
            <w:tcBorders>
              <w:top w:val="nil"/>
              <w:left w:val="nil"/>
              <w:bottom w:val="single" w:sz="4" w:space="0" w:color="auto"/>
              <w:right w:val="single" w:sz="4" w:space="0" w:color="auto"/>
            </w:tcBorders>
            <w:shd w:val="clear" w:color="000000" w:fill="FDE9D9"/>
            <w:vAlign w:val="center"/>
            <w:hideMark/>
          </w:tcPr>
          <w:p w14:paraId="3532374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62804CA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2020 г.</w:t>
            </w:r>
          </w:p>
        </w:tc>
        <w:tc>
          <w:tcPr>
            <w:tcW w:w="3391" w:type="dxa"/>
            <w:tcBorders>
              <w:top w:val="nil"/>
              <w:left w:val="nil"/>
              <w:bottom w:val="single" w:sz="4" w:space="0" w:color="auto"/>
              <w:right w:val="single" w:sz="4" w:space="0" w:color="auto"/>
            </w:tcBorders>
            <w:shd w:val="clear" w:color="000000" w:fill="FDE9D9"/>
            <w:vAlign w:val="center"/>
            <w:hideMark/>
          </w:tcPr>
          <w:p w14:paraId="6F0A828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1A6D2446"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40DC4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1.1.3.10</w:t>
            </w:r>
          </w:p>
        </w:tc>
        <w:tc>
          <w:tcPr>
            <w:tcW w:w="5967" w:type="dxa"/>
            <w:tcBorders>
              <w:top w:val="nil"/>
              <w:left w:val="nil"/>
              <w:bottom w:val="single" w:sz="4" w:space="0" w:color="auto"/>
              <w:right w:val="single" w:sz="4" w:space="0" w:color="auto"/>
            </w:tcBorders>
            <w:shd w:val="clear" w:color="000000" w:fill="FDE9D9"/>
            <w:vAlign w:val="center"/>
            <w:hideMark/>
          </w:tcPr>
          <w:p w14:paraId="2F3EAF1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Проектирование и строительство парка на ул. Ленина (на месте сноса 2-х домов)</w:t>
            </w:r>
          </w:p>
        </w:tc>
        <w:tc>
          <w:tcPr>
            <w:tcW w:w="4536" w:type="dxa"/>
            <w:vMerge/>
            <w:tcBorders>
              <w:top w:val="nil"/>
              <w:left w:val="single" w:sz="4" w:space="0" w:color="auto"/>
              <w:bottom w:val="single" w:sz="4" w:space="0" w:color="000000"/>
              <w:right w:val="single" w:sz="4" w:space="0" w:color="auto"/>
            </w:tcBorders>
            <w:vAlign w:val="center"/>
            <w:hideMark/>
          </w:tcPr>
          <w:p w14:paraId="12CFB191"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44DBC1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10,0</w:t>
            </w:r>
          </w:p>
        </w:tc>
        <w:tc>
          <w:tcPr>
            <w:tcW w:w="2835" w:type="dxa"/>
            <w:tcBorders>
              <w:top w:val="nil"/>
              <w:left w:val="nil"/>
              <w:bottom w:val="single" w:sz="4" w:space="0" w:color="auto"/>
              <w:right w:val="single" w:sz="4" w:space="0" w:color="auto"/>
            </w:tcBorders>
            <w:shd w:val="clear" w:color="000000" w:fill="FDE9D9"/>
            <w:vAlign w:val="center"/>
            <w:hideMark/>
          </w:tcPr>
          <w:p w14:paraId="3D9ECDB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046DC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000000" w:fill="FDE9D9"/>
            <w:vAlign w:val="center"/>
            <w:hideMark/>
          </w:tcPr>
          <w:p w14:paraId="09764C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34F81BD4"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81556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1.1.3.11</w:t>
            </w:r>
          </w:p>
        </w:tc>
        <w:tc>
          <w:tcPr>
            <w:tcW w:w="5967" w:type="dxa"/>
            <w:tcBorders>
              <w:top w:val="nil"/>
              <w:left w:val="nil"/>
              <w:bottom w:val="single" w:sz="4" w:space="0" w:color="auto"/>
              <w:right w:val="single" w:sz="4" w:space="0" w:color="auto"/>
            </w:tcBorders>
            <w:shd w:val="clear" w:color="000000" w:fill="FDE9D9"/>
            <w:vAlign w:val="center"/>
            <w:hideMark/>
          </w:tcPr>
          <w:p w14:paraId="15938C5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Устройство пляжных зон в мкр. Менделеево и мкр. Ершовка</w:t>
            </w:r>
          </w:p>
        </w:tc>
        <w:tc>
          <w:tcPr>
            <w:tcW w:w="4536" w:type="dxa"/>
            <w:vMerge/>
            <w:tcBorders>
              <w:top w:val="nil"/>
              <w:left w:val="single" w:sz="4" w:space="0" w:color="auto"/>
              <w:bottom w:val="single" w:sz="4" w:space="0" w:color="000000"/>
              <w:right w:val="single" w:sz="4" w:space="0" w:color="auto"/>
            </w:tcBorders>
            <w:vAlign w:val="center"/>
            <w:hideMark/>
          </w:tcPr>
          <w:p w14:paraId="587BA7FE"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1AE8929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5,0</w:t>
            </w:r>
          </w:p>
        </w:tc>
        <w:tc>
          <w:tcPr>
            <w:tcW w:w="2835" w:type="dxa"/>
            <w:tcBorders>
              <w:top w:val="nil"/>
              <w:left w:val="nil"/>
              <w:bottom w:val="single" w:sz="4" w:space="0" w:color="auto"/>
              <w:right w:val="single" w:sz="4" w:space="0" w:color="auto"/>
            </w:tcBorders>
            <w:shd w:val="clear" w:color="000000" w:fill="FDE9D9"/>
            <w:vAlign w:val="center"/>
            <w:hideMark/>
          </w:tcPr>
          <w:p w14:paraId="674B8F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8D0F95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000000" w:fill="FDE9D9"/>
            <w:vAlign w:val="center"/>
            <w:hideMark/>
          </w:tcPr>
          <w:p w14:paraId="63FB264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72EF3478"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D506A0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1.1.3.12</w:t>
            </w:r>
          </w:p>
        </w:tc>
        <w:tc>
          <w:tcPr>
            <w:tcW w:w="5967" w:type="dxa"/>
            <w:tcBorders>
              <w:top w:val="nil"/>
              <w:left w:val="nil"/>
              <w:bottom w:val="single" w:sz="4" w:space="0" w:color="auto"/>
              <w:right w:val="single" w:sz="4" w:space="0" w:color="auto"/>
            </w:tcBorders>
            <w:shd w:val="clear" w:color="000000" w:fill="FDE9D9"/>
            <w:vAlign w:val="center"/>
            <w:hideMark/>
          </w:tcPr>
          <w:p w14:paraId="0100A2D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концепции развития территории Панина Бугра как парковой зоны в соответствии с разрешенными видами деятельности и природопользования</w:t>
            </w:r>
          </w:p>
        </w:tc>
        <w:tc>
          <w:tcPr>
            <w:tcW w:w="4536" w:type="dxa"/>
            <w:vMerge/>
            <w:tcBorders>
              <w:top w:val="nil"/>
              <w:left w:val="single" w:sz="4" w:space="0" w:color="auto"/>
              <w:bottom w:val="single" w:sz="4" w:space="0" w:color="000000"/>
              <w:right w:val="single" w:sz="4" w:space="0" w:color="auto"/>
            </w:tcBorders>
            <w:vAlign w:val="center"/>
            <w:hideMark/>
          </w:tcPr>
          <w:p w14:paraId="1073646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35DF7E8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w:t>
            </w:r>
          </w:p>
        </w:tc>
        <w:tc>
          <w:tcPr>
            <w:tcW w:w="2835" w:type="dxa"/>
            <w:tcBorders>
              <w:top w:val="nil"/>
              <w:left w:val="nil"/>
              <w:bottom w:val="single" w:sz="4" w:space="0" w:color="auto"/>
              <w:right w:val="single" w:sz="4" w:space="0" w:color="auto"/>
            </w:tcBorders>
            <w:shd w:val="clear" w:color="000000" w:fill="FDE9D9"/>
            <w:vAlign w:val="center"/>
            <w:hideMark/>
          </w:tcPr>
          <w:p w14:paraId="5A063F2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CB264A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000000" w:fill="FDE9D9"/>
            <w:vAlign w:val="center"/>
            <w:hideMark/>
          </w:tcPr>
          <w:p w14:paraId="22CB79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 Комитет градостроительной политики</w:t>
            </w:r>
          </w:p>
        </w:tc>
      </w:tr>
      <w:tr w:rsidR="003014F8" w:rsidRPr="0034311E" w14:paraId="0847CB0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DBCD68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1.1.4</w:t>
            </w:r>
          </w:p>
        </w:tc>
        <w:tc>
          <w:tcPr>
            <w:tcW w:w="5967" w:type="dxa"/>
            <w:tcBorders>
              <w:top w:val="nil"/>
              <w:left w:val="nil"/>
              <w:bottom w:val="single" w:sz="4" w:space="0" w:color="auto"/>
              <w:right w:val="single" w:sz="4" w:space="0" w:color="auto"/>
            </w:tcBorders>
            <w:shd w:val="clear" w:color="auto" w:fill="auto"/>
            <w:vAlign w:val="center"/>
            <w:hideMark/>
          </w:tcPr>
          <w:p w14:paraId="307DF6E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Схемы ливневой канализации города Тобольска. Реализация предложений по строительству и реконструкции объектов централизованной системы ливневой канализации</w:t>
            </w:r>
          </w:p>
        </w:tc>
        <w:tc>
          <w:tcPr>
            <w:tcW w:w="4536" w:type="dxa"/>
            <w:tcBorders>
              <w:top w:val="nil"/>
              <w:left w:val="nil"/>
              <w:bottom w:val="single" w:sz="4" w:space="0" w:color="auto"/>
              <w:right w:val="single" w:sz="4" w:space="0" w:color="auto"/>
            </w:tcBorders>
            <w:shd w:val="clear" w:color="auto" w:fill="auto"/>
            <w:vAlign w:val="center"/>
            <w:hideMark/>
          </w:tcPr>
          <w:p w14:paraId="6B75757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городской среды, уровня комфортности проживания граждан города. Организация отвода дождевых и талых вод за пределы городских территорий или участков</w:t>
            </w:r>
          </w:p>
        </w:tc>
        <w:tc>
          <w:tcPr>
            <w:tcW w:w="1984" w:type="dxa"/>
            <w:tcBorders>
              <w:top w:val="nil"/>
              <w:left w:val="nil"/>
              <w:bottom w:val="single" w:sz="4" w:space="0" w:color="auto"/>
              <w:right w:val="single" w:sz="4" w:space="0" w:color="auto"/>
            </w:tcBorders>
            <w:shd w:val="clear" w:color="auto" w:fill="auto"/>
            <w:vAlign w:val="center"/>
            <w:hideMark/>
          </w:tcPr>
          <w:p w14:paraId="14288B5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727616C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75443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6B63CD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74C838F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544D91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1.1.5</w:t>
            </w:r>
          </w:p>
        </w:tc>
        <w:tc>
          <w:tcPr>
            <w:tcW w:w="5967" w:type="dxa"/>
            <w:tcBorders>
              <w:top w:val="nil"/>
              <w:left w:val="nil"/>
              <w:bottom w:val="single" w:sz="4" w:space="0" w:color="auto"/>
              <w:right w:val="single" w:sz="4" w:space="0" w:color="auto"/>
            </w:tcBorders>
            <w:shd w:val="clear" w:color="auto" w:fill="auto"/>
            <w:vAlign w:val="center"/>
            <w:hideMark/>
          </w:tcPr>
          <w:p w14:paraId="7D48D90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Схемы наружного освещения города Тобольска. Реализация предложений по строительству, реконструкции и модернизации (техническому перевооружению) объектов сети наружного освещения</w:t>
            </w:r>
          </w:p>
        </w:tc>
        <w:tc>
          <w:tcPr>
            <w:tcW w:w="4536" w:type="dxa"/>
            <w:tcBorders>
              <w:top w:val="nil"/>
              <w:left w:val="nil"/>
              <w:bottom w:val="single" w:sz="4" w:space="0" w:color="auto"/>
              <w:right w:val="single" w:sz="4" w:space="0" w:color="auto"/>
            </w:tcBorders>
            <w:shd w:val="clear" w:color="auto" w:fill="auto"/>
            <w:vAlign w:val="center"/>
            <w:hideMark/>
          </w:tcPr>
          <w:p w14:paraId="6EBB296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городской среды, уровня безопасности и комфортности проживания граждан города</w:t>
            </w:r>
          </w:p>
        </w:tc>
        <w:tc>
          <w:tcPr>
            <w:tcW w:w="1984" w:type="dxa"/>
            <w:tcBorders>
              <w:top w:val="nil"/>
              <w:left w:val="nil"/>
              <w:bottom w:val="single" w:sz="4" w:space="0" w:color="auto"/>
              <w:right w:val="single" w:sz="4" w:space="0" w:color="auto"/>
            </w:tcBorders>
            <w:shd w:val="clear" w:color="auto" w:fill="auto"/>
            <w:vAlign w:val="center"/>
            <w:hideMark/>
          </w:tcPr>
          <w:p w14:paraId="1D2F328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36B11E4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3E2A7F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951737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684CBE0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03DF1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1.1.6</w:t>
            </w:r>
          </w:p>
        </w:tc>
        <w:tc>
          <w:tcPr>
            <w:tcW w:w="5967" w:type="dxa"/>
            <w:tcBorders>
              <w:top w:val="nil"/>
              <w:left w:val="nil"/>
              <w:bottom w:val="single" w:sz="4" w:space="0" w:color="auto"/>
              <w:right w:val="single" w:sz="4" w:space="0" w:color="auto"/>
            </w:tcBorders>
            <w:shd w:val="clear" w:color="auto" w:fill="auto"/>
            <w:vAlign w:val="center"/>
            <w:hideMark/>
          </w:tcPr>
          <w:p w14:paraId="237368B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единой централизованной системы АСУ ТП наружного освещения на элементной базе «Теллур» с возможностью последующей интеграции в общегородскую систему «Умный город»</w:t>
            </w:r>
          </w:p>
        </w:tc>
        <w:tc>
          <w:tcPr>
            <w:tcW w:w="4536" w:type="dxa"/>
            <w:tcBorders>
              <w:top w:val="nil"/>
              <w:left w:val="nil"/>
              <w:bottom w:val="single" w:sz="4" w:space="0" w:color="auto"/>
              <w:right w:val="single" w:sz="4" w:space="0" w:color="auto"/>
            </w:tcBorders>
            <w:shd w:val="clear" w:color="auto" w:fill="auto"/>
            <w:vAlign w:val="center"/>
            <w:hideMark/>
          </w:tcPr>
          <w:p w14:paraId="1D84593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концепции «Умный город» в городе Тобольске, упрощение управления внутренними городскими процессами, повышение безопасности и комфортности проживания. Оптимизация расходов и экономия энергоресурсов</w:t>
            </w:r>
          </w:p>
        </w:tc>
        <w:tc>
          <w:tcPr>
            <w:tcW w:w="1984" w:type="dxa"/>
            <w:tcBorders>
              <w:top w:val="nil"/>
              <w:left w:val="nil"/>
              <w:bottom w:val="single" w:sz="4" w:space="0" w:color="auto"/>
              <w:right w:val="single" w:sz="4" w:space="0" w:color="auto"/>
            </w:tcBorders>
            <w:shd w:val="clear" w:color="auto" w:fill="auto"/>
            <w:vAlign w:val="center"/>
            <w:hideMark/>
          </w:tcPr>
          <w:p w14:paraId="795F8A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13F93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F0B591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51669A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5B50FC6B"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6323D8E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1.2</w:t>
            </w:r>
          </w:p>
        </w:tc>
        <w:tc>
          <w:tcPr>
            <w:tcW w:w="5967" w:type="dxa"/>
            <w:tcBorders>
              <w:top w:val="nil"/>
              <w:left w:val="nil"/>
              <w:bottom w:val="single" w:sz="4" w:space="0" w:color="auto"/>
              <w:right w:val="single" w:sz="4" w:space="0" w:color="auto"/>
            </w:tcBorders>
            <w:shd w:val="clear" w:color="000000" w:fill="DCE6F1"/>
            <w:vAlign w:val="center"/>
            <w:hideMark/>
          </w:tcPr>
          <w:p w14:paraId="714604FD"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Формирование индивидуального архитектурного облика и стиля города</w:t>
            </w:r>
          </w:p>
        </w:tc>
        <w:tc>
          <w:tcPr>
            <w:tcW w:w="4536" w:type="dxa"/>
            <w:tcBorders>
              <w:top w:val="nil"/>
              <w:left w:val="nil"/>
              <w:bottom w:val="single" w:sz="4" w:space="0" w:color="auto"/>
              <w:right w:val="single" w:sz="4" w:space="0" w:color="auto"/>
            </w:tcBorders>
            <w:shd w:val="clear" w:color="000000" w:fill="DCE6F1"/>
            <w:vAlign w:val="center"/>
            <w:hideMark/>
          </w:tcPr>
          <w:p w14:paraId="263A58A5"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276779CD"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20,8</w:t>
            </w:r>
          </w:p>
        </w:tc>
        <w:tc>
          <w:tcPr>
            <w:tcW w:w="2835" w:type="dxa"/>
            <w:tcBorders>
              <w:top w:val="nil"/>
              <w:left w:val="nil"/>
              <w:bottom w:val="single" w:sz="4" w:space="0" w:color="auto"/>
              <w:right w:val="single" w:sz="4" w:space="0" w:color="auto"/>
            </w:tcBorders>
            <w:shd w:val="clear" w:color="000000" w:fill="DCE6F1"/>
            <w:vAlign w:val="center"/>
            <w:hideMark/>
          </w:tcPr>
          <w:p w14:paraId="47B8685E" w14:textId="09621213"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0888AF26" w14:textId="125C06CC"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7EB405D7" w14:textId="6F7D73CF"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5F88EC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CF083B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w:t>
            </w:r>
          </w:p>
        </w:tc>
        <w:tc>
          <w:tcPr>
            <w:tcW w:w="5967" w:type="dxa"/>
            <w:tcBorders>
              <w:top w:val="nil"/>
              <w:left w:val="nil"/>
              <w:bottom w:val="single" w:sz="4" w:space="0" w:color="auto"/>
              <w:right w:val="single" w:sz="4" w:space="0" w:color="auto"/>
            </w:tcBorders>
            <w:shd w:val="clear" w:color="auto" w:fill="auto"/>
            <w:vAlign w:val="center"/>
            <w:hideMark/>
          </w:tcPr>
          <w:p w14:paraId="41F8E99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Разработка дизайн-кода города Тобольска (концепции единого архитектурного и стилистического оформления городской среды, в т.ч. с соблюдением требований законодательства об охране объектов культурного наследия в части сохранения исторической среды и соблюдения градостроительных ограничений, установленных утвержденными проектами зон охраны объектов культурного наследия). </w:t>
            </w:r>
            <w:r w:rsidRPr="0034311E">
              <w:rPr>
                <w:rFonts w:ascii="Times New Roman" w:hAnsi="Times New Roman" w:cs="Times New Roman"/>
                <w:sz w:val="24"/>
                <w:szCs w:val="24"/>
              </w:rPr>
              <w:br/>
              <w:t>Реализация положений дизайн-кода при благоустройстве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0525A92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свода правил и рекомендаций по проектированию, стандартизирующего требования к функциональному и визуальному воплощению генерального плана города (иллюстрированное руководство по формированию городской среды  для всех участников строительства или благоустройства).</w:t>
            </w:r>
            <w:r w:rsidRPr="0034311E">
              <w:rPr>
                <w:rFonts w:ascii="Times New Roman" w:hAnsi="Times New Roman" w:cs="Times New Roman"/>
                <w:sz w:val="24"/>
                <w:szCs w:val="24"/>
              </w:rPr>
              <w:br/>
              <w:t>Формирование  стилистически единой, комфортной и безопасной городской среды (фасады зданий, уличное покрытие и мощение, элементы освещения, уличная мебель и указатели, рекламные конструкции, парковки и др.)</w:t>
            </w:r>
          </w:p>
        </w:tc>
        <w:tc>
          <w:tcPr>
            <w:tcW w:w="1984" w:type="dxa"/>
            <w:tcBorders>
              <w:top w:val="nil"/>
              <w:left w:val="nil"/>
              <w:bottom w:val="single" w:sz="4" w:space="0" w:color="auto"/>
              <w:right w:val="single" w:sz="4" w:space="0" w:color="auto"/>
            </w:tcBorders>
            <w:shd w:val="clear" w:color="auto" w:fill="auto"/>
            <w:vAlign w:val="center"/>
            <w:hideMark/>
          </w:tcPr>
          <w:p w14:paraId="10D74DE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0,3</w:t>
            </w:r>
          </w:p>
        </w:tc>
        <w:tc>
          <w:tcPr>
            <w:tcW w:w="2835" w:type="dxa"/>
            <w:tcBorders>
              <w:top w:val="nil"/>
              <w:left w:val="nil"/>
              <w:bottom w:val="single" w:sz="4" w:space="0" w:color="auto"/>
              <w:right w:val="single" w:sz="4" w:space="0" w:color="auto"/>
            </w:tcBorders>
            <w:shd w:val="clear" w:color="auto" w:fill="auto"/>
            <w:vAlign w:val="center"/>
            <w:hideMark/>
          </w:tcPr>
          <w:p w14:paraId="2ED57A9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ECD494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3481E34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w:t>
            </w:r>
          </w:p>
        </w:tc>
      </w:tr>
      <w:tr w:rsidR="003014F8" w:rsidRPr="0034311E" w14:paraId="7E47071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B8B4C4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1.2.2</w:t>
            </w:r>
          </w:p>
        </w:tc>
        <w:tc>
          <w:tcPr>
            <w:tcW w:w="5967" w:type="dxa"/>
            <w:tcBorders>
              <w:top w:val="nil"/>
              <w:left w:val="nil"/>
              <w:bottom w:val="single" w:sz="4" w:space="0" w:color="auto"/>
              <w:right w:val="single" w:sz="4" w:space="0" w:color="auto"/>
            </w:tcBorders>
            <w:shd w:val="clear" w:color="auto" w:fill="auto"/>
            <w:vAlign w:val="center"/>
            <w:hideMark/>
          </w:tcPr>
          <w:p w14:paraId="09FA18B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Внедрение рекомендаций дизайн-бука города Тобольска (размещение, оформление и подсветка информационных и рекламных конструкций, требования и рекомендации к элементам городской среды и навигации, а также основные подходы при создании и размещении объектов паблик-арта)</w:t>
            </w:r>
          </w:p>
        </w:tc>
        <w:tc>
          <w:tcPr>
            <w:tcW w:w="4536" w:type="dxa"/>
            <w:tcBorders>
              <w:top w:val="nil"/>
              <w:left w:val="nil"/>
              <w:bottom w:val="single" w:sz="4" w:space="0" w:color="auto"/>
              <w:right w:val="single" w:sz="4" w:space="0" w:color="auto"/>
            </w:tcBorders>
            <w:shd w:val="clear" w:color="auto" w:fill="auto"/>
            <w:vAlign w:val="center"/>
            <w:hideMark/>
          </w:tcPr>
          <w:p w14:paraId="5A93AF1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единых подходов создания комфортной городской среды, проведение мероприятий по благоустройству территорий муниципальных образований в соответствии с едиными требованиями</w:t>
            </w:r>
          </w:p>
        </w:tc>
        <w:tc>
          <w:tcPr>
            <w:tcW w:w="1984" w:type="dxa"/>
            <w:tcBorders>
              <w:top w:val="nil"/>
              <w:left w:val="nil"/>
              <w:bottom w:val="single" w:sz="4" w:space="0" w:color="auto"/>
              <w:right w:val="single" w:sz="4" w:space="0" w:color="auto"/>
            </w:tcBorders>
            <w:shd w:val="clear" w:color="auto" w:fill="auto"/>
            <w:vAlign w:val="center"/>
            <w:hideMark/>
          </w:tcPr>
          <w:p w14:paraId="6EB0506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D08895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B89518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E09852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w:t>
            </w:r>
          </w:p>
        </w:tc>
      </w:tr>
      <w:tr w:rsidR="003014F8" w:rsidRPr="0034311E" w14:paraId="19150EE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5E794A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1.2.3</w:t>
            </w:r>
          </w:p>
        </w:tc>
        <w:tc>
          <w:tcPr>
            <w:tcW w:w="5967" w:type="dxa"/>
            <w:tcBorders>
              <w:top w:val="nil"/>
              <w:left w:val="nil"/>
              <w:bottom w:val="single" w:sz="4" w:space="0" w:color="auto"/>
              <w:right w:val="single" w:sz="4" w:space="0" w:color="auto"/>
            </w:tcBorders>
            <w:shd w:val="clear" w:color="auto" w:fill="auto"/>
            <w:vAlign w:val="center"/>
            <w:hideMark/>
          </w:tcPr>
          <w:p w14:paraId="203EDDC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Разработка дизайн-проектов (архитектурных концепций, эскизных проектов) развития территорий и объектов городской среды с привлечением профессионалов и населения </w:t>
            </w:r>
          </w:p>
        </w:tc>
        <w:tc>
          <w:tcPr>
            <w:tcW w:w="4536" w:type="dxa"/>
            <w:tcBorders>
              <w:top w:val="nil"/>
              <w:left w:val="nil"/>
              <w:bottom w:val="single" w:sz="4" w:space="0" w:color="auto"/>
              <w:right w:val="single" w:sz="4" w:space="0" w:color="auto"/>
            </w:tcBorders>
            <w:shd w:val="clear" w:color="auto" w:fill="auto"/>
            <w:vAlign w:val="center"/>
            <w:hideMark/>
          </w:tcPr>
          <w:p w14:paraId="26CDFE1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стилистического единства и эстетической привлекательности оформления городских объектов (школы, детские сады, поликлиники, административные здания и др.). Формирование узнаваемого образа городских объектов.</w:t>
            </w:r>
            <w:r w:rsidRPr="0034311E">
              <w:rPr>
                <w:rFonts w:ascii="Times New Roman" w:hAnsi="Times New Roman" w:cs="Times New Roman"/>
                <w:sz w:val="24"/>
                <w:szCs w:val="24"/>
              </w:rPr>
              <w:br w:type="page"/>
              <w:t>Внедрение универсальных механизмов вовлеченности заинтересованных граждан, организаций в реализацию мероприятий по благоустройству дворовых и общественных территорий</w:t>
            </w:r>
          </w:p>
        </w:tc>
        <w:tc>
          <w:tcPr>
            <w:tcW w:w="1984" w:type="dxa"/>
            <w:tcBorders>
              <w:top w:val="nil"/>
              <w:left w:val="nil"/>
              <w:bottom w:val="single" w:sz="4" w:space="0" w:color="auto"/>
              <w:right w:val="single" w:sz="4" w:space="0" w:color="auto"/>
            </w:tcBorders>
            <w:shd w:val="clear" w:color="auto" w:fill="auto"/>
            <w:vAlign w:val="center"/>
            <w:hideMark/>
          </w:tcPr>
          <w:p w14:paraId="4799B56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ED15D0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0EBA8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BB565F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w:t>
            </w:r>
          </w:p>
        </w:tc>
      </w:tr>
      <w:tr w:rsidR="003014F8" w:rsidRPr="0034311E" w14:paraId="55DCBA6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7E9251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1.2.4</w:t>
            </w:r>
          </w:p>
        </w:tc>
        <w:tc>
          <w:tcPr>
            <w:tcW w:w="5967" w:type="dxa"/>
            <w:tcBorders>
              <w:top w:val="nil"/>
              <w:left w:val="nil"/>
              <w:bottom w:val="single" w:sz="4" w:space="0" w:color="auto"/>
              <w:right w:val="single" w:sz="4" w:space="0" w:color="auto"/>
            </w:tcBorders>
            <w:shd w:val="clear" w:color="auto" w:fill="auto"/>
            <w:vAlign w:val="center"/>
            <w:hideMark/>
          </w:tcPr>
          <w:p w14:paraId="264071D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дизайн-проекта «Нижний посад» (единая архитектурная концепция развития территории со старинными историческими зданиями)</w:t>
            </w:r>
          </w:p>
        </w:tc>
        <w:tc>
          <w:tcPr>
            <w:tcW w:w="4536" w:type="dxa"/>
            <w:tcBorders>
              <w:top w:val="nil"/>
              <w:left w:val="nil"/>
              <w:bottom w:val="single" w:sz="4" w:space="0" w:color="auto"/>
              <w:right w:val="single" w:sz="4" w:space="0" w:color="auto"/>
            </w:tcBorders>
            <w:shd w:val="clear" w:color="auto" w:fill="auto"/>
            <w:vAlign w:val="center"/>
            <w:hideMark/>
          </w:tcPr>
          <w:p w14:paraId="115B3AF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стилистически единой, комфортной и безопасной городской среды (фасады зданий, уличное покрытие и мощение, элементы освещения, уличная мебель и указатели, рекламные конструкции, парковки и др.)</w:t>
            </w:r>
          </w:p>
        </w:tc>
        <w:tc>
          <w:tcPr>
            <w:tcW w:w="1984" w:type="dxa"/>
            <w:tcBorders>
              <w:top w:val="nil"/>
              <w:left w:val="nil"/>
              <w:bottom w:val="single" w:sz="4" w:space="0" w:color="auto"/>
              <w:right w:val="single" w:sz="4" w:space="0" w:color="auto"/>
            </w:tcBorders>
            <w:shd w:val="clear" w:color="auto" w:fill="auto"/>
            <w:vAlign w:val="center"/>
            <w:hideMark/>
          </w:tcPr>
          <w:p w14:paraId="73F0E51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0,5</w:t>
            </w:r>
          </w:p>
        </w:tc>
        <w:tc>
          <w:tcPr>
            <w:tcW w:w="2835" w:type="dxa"/>
            <w:tcBorders>
              <w:top w:val="nil"/>
              <w:left w:val="nil"/>
              <w:bottom w:val="single" w:sz="4" w:space="0" w:color="auto"/>
              <w:right w:val="single" w:sz="4" w:space="0" w:color="auto"/>
            </w:tcBorders>
            <w:shd w:val="clear" w:color="auto" w:fill="auto"/>
            <w:vAlign w:val="center"/>
            <w:hideMark/>
          </w:tcPr>
          <w:p w14:paraId="7B92D1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A7F8D7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1A62A8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w:t>
            </w:r>
          </w:p>
        </w:tc>
      </w:tr>
      <w:tr w:rsidR="003014F8" w:rsidRPr="0034311E" w14:paraId="7AF5D06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FE7A22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1.2.5</w:t>
            </w:r>
          </w:p>
        </w:tc>
        <w:tc>
          <w:tcPr>
            <w:tcW w:w="5967" w:type="dxa"/>
            <w:tcBorders>
              <w:top w:val="nil"/>
              <w:left w:val="nil"/>
              <w:bottom w:val="single" w:sz="4" w:space="0" w:color="auto"/>
              <w:right w:val="single" w:sz="4" w:space="0" w:color="auto"/>
            </w:tcBorders>
            <w:shd w:val="clear" w:color="auto" w:fill="auto"/>
            <w:vAlign w:val="center"/>
            <w:hideMark/>
          </w:tcPr>
          <w:p w14:paraId="4444E73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единого архитектурного облика города:</w:t>
            </w:r>
            <w:r w:rsidRPr="0034311E">
              <w:rPr>
                <w:rFonts w:ascii="Times New Roman" w:hAnsi="Times New Roman" w:cs="Times New Roman"/>
                <w:sz w:val="24"/>
                <w:szCs w:val="24"/>
              </w:rPr>
              <w:br/>
              <w:t>- единые городские цветовые решения;</w:t>
            </w:r>
            <w:r w:rsidRPr="0034311E">
              <w:rPr>
                <w:rFonts w:ascii="Times New Roman" w:hAnsi="Times New Roman" w:cs="Times New Roman"/>
                <w:sz w:val="24"/>
                <w:szCs w:val="24"/>
              </w:rPr>
              <w:br/>
              <w:t>- применение единых стилистических решений при благоустройстве общественных пространств (МАФы, указатели и др.)</w:t>
            </w:r>
          </w:p>
        </w:tc>
        <w:tc>
          <w:tcPr>
            <w:tcW w:w="4536" w:type="dxa"/>
            <w:tcBorders>
              <w:top w:val="nil"/>
              <w:left w:val="nil"/>
              <w:bottom w:val="single" w:sz="4" w:space="0" w:color="auto"/>
              <w:right w:val="single" w:sz="4" w:space="0" w:color="auto"/>
            </w:tcBorders>
            <w:shd w:val="clear" w:color="auto" w:fill="auto"/>
            <w:vAlign w:val="center"/>
            <w:hideMark/>
          </w:tcPr>
          <w:p w14:paraId="22663D0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единых подходов создания комфортной городской среды, проведение мероприятий по благоустройству территорий муниципальных образований в соответствии с едиными требованиями</w:t>
            </w:r>
          </w:p>
        </w:tc>
        <w:tc>
          <w:tcPr>
            <w:tcW w:w="1984" w:type="dxa"/>
            <w:tcBorders>
              <w:top w:val="nil"/>
              <w:left w:val="nil"/>
              <w:bottom w:val="single" w:sz="4" w:space="0" w:color="auto"/>
              <w:right w:val="single" w:sz="4" w:space="0" w:color="auto"/>
            </w:tcBorders>
            <w:shd w:val="clear" w:color="auto" w:fill="auto"/>
            <w:vAlign w:val="center"/>
            <w:hideMark/>
          </w:tcPr>
          <w:p w14:paraId="473F596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454CE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47F426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1231BF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w:t>
            </w:r>
          </w:p>
        </w:tc>
      </w:tr>
      <w:tr w:rsidR="003014F8" w:rsidRPr="0034311E" w14:paraId="08C992F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34956F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1.2.6</w:t>
            </w:r>
          </w:p>
        </w:tc>
        <w:tc>
          <w:tcPr>
            <w:tcW w:w="5967" w:type="dxa"/>
            <w:tcBorders>
              <w:top w:val="nil"/>
              <w:left w:val="nil"/>
              <w:bottom w:val="single" w:sz="4" w:space="0" w:color="auto"/>
              <w:right w:val="single" w:sz="4" w:space="0" w:color="auto"/>
            </w:tcBorders>
            <w:shd w:val="clear" w:color="auto" w:fill="auto"/>
            <w:vAlign w:val="center"/>
            <w:hideMark/>
          </w:tcPr>
          <w:p w14:paraId="6F9AF1B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Звуковое оформление городских пространств (автобусные остановки, общественные пространства, определение тематического музыкального репертуара при оформлении мероприятий городского событийного календаря)</w:t>
            </w:r>
          </w:p>
        </w:tc>
        <w:tc>
          <w:tcPr>
            <w:tcW w:w="4536" w:type="dxa"/>
            <w:tcBorders>
              <w:top w:val="nil"/>
              <w:left w:val="nil"/>
              <w:bottom w:val="single" w:sz="4" w:space="0" w:color="auto"/>
              <w:right w:val="single" w:sz="4" w:space="0" w:color="auto"/>
            </w:tcBorders>
            <w:shd w:val="clear" w:color="auto" w:fill="auto"/>
            <w:vAlign w:val="center"/>
            <w:hideMark/>
          </w:tcPr>
          <w:p w14:paraId="2637D01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комфортной для человека и уникальной с культурно-исторической точки зрения звуковой среды, формирование аудиальной культуры</w:t>
            </w:r>
          </w:p>
        </w:tc>
        <w:tc>
          <w:tcPr>
            <w:tcW w:w="1984" w:type="dxa"/>
            <w:tcBorders>
              <w:top w:val="nil"/>
              <w:left w:val="nil"/>
              <w:bottom w:val="single" w:sz="4" w:space="0" w:color="auto"/>
              <w:right w:val="single" w:sz="4" w:space="0" w:color="auto"/>
            </w:tcBorders>
            <w:shd w:val="clear" w:color="auto" w:fill="auto"/>
            <w:vAlign w:val="center"/>
            <w:hideMark/>
          </w:tcPr>
          <w:p w14:paraId="4637280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D0738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920F37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029A5C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29F2DF4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81704B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1.2.7</w:t>
            </w:r>
          </w:p>
        </w:tc>
        <w:tc>
          <w:tcPr>
            <w:tcW w:w="5967" w:type="dxa"/>
            <w:tcBorders>
              <w:top w:val="nil"/>
              <w:left w:val="nil"/>
              <w:bottom w:val="single" w:sz="4" w:space="0" w:color="auto"/>
              <w:right w:val="single" w:sz="4" w:space="0" w:color="auto"/>
            </w:tcBorders>
            <w:shd w:val="clear" w:color="auto" w:fill="auto"/>
            <w:vAlign w:val="center"/>
            <w:hideMark/>
          </w:tcPr>
          <w:p w14:paraId="661BA54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природно-исторического ландшафта и панорамы, в т.ч. при жилищном строительстве</w:t>
            </w:r>
          </w:p>
        </w:tc>
        <w:tc>
          <w:tcPr>
            <w:tcW w:w="4536" w:type="dxa"/>
            <w:tcBorders>
              <w:top w:val="nil"/>
              <w:left w:val="nil"/>
              <w:bottom w:val="single" w:sz="4" w:space="0" w:color="auto"/>
              <w:right w:val="single" w:sz="4" w:space="0" w:color="auto"/>
            </w:tcBorders>
            <w:shd w:val="clear" w:color="auto" w:fill="auto"/>
            <w:vAlign w:val="center"/>
            <w:hideMark/>
          </w:tcPr>
          <w:p w14:paraId="4DA1AB9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историко-градостроительной и природной среды объектов культурного наследия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4E402B7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ED0B1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7392E7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7B871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Комитет земельных отношений и лесного хозяйства</w:t>
            </w:r>
          </w:p>
        </w:tc>
      </w:tr>
      <w:tr w:rsidR="003014F8" w:rsidRPr="0034311E" w14:paraId="5EC5ECF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56D63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1.2.8</w:t>
            </w:r>
          </w:p>
        </w:tc>
        <w:tc>
          <w:tcPr>
            <w:tcW w:w="5967" w:type="dxa"/>
            <w:tcBorders>
              <w:top w:val="nil"/>
              <w:left w:val="nil"/>
              <w:bottom w:val="single" w:sz="4" w:space="0" w:color="auto"/>
              <w:right w:val="single" w:sz="4" w:space="0" w:color="auto"/>
            </w:tcBorders>
            <w:shd w:val="clear" w:color="auto" w:fill="auto"/>
            <w:vAlign w:val="center"/>
            <w:hideMark/>
          </w:tcPr>
          <w:p w14:paraId="3086F15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муниципальной программы по сохранению культурного наследия</w:t>
            </w:r>
          </w:p>
        </w:tc>
        <w:tc>
          <w:tcPr>
            <w:tcW w:w="4536" w:type="dxa"/>
            <w:tcBorders>
              <w:top w:val="nil"/>
              <w:left w:val="nil"/>
              <w:bottom w:val="single" w:sz="4" w:space="0" w:color="auto"/>
              <w:right w:val="single" w:sz="4" w:space="0" w:color="auto"/>
            </w:tcBorders>
            <w:shd w:val="clear" w:color="auto" w:fill="auto"/>
            <w:vAlign w:val="center"/>
            <w:hideMark/>
          </w:tcPr>
          <w:p w14:paraId="43E4655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объектов культурного населения и историко-градостроительной, архитектурно-пространственной среды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2C1004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D7B642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1BE9AF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084BCB6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Комитет земельных отношений и лесного хозяйства</w:t>
            </w:r>
          </w:p>
        </w:tc>
      </w:tr>
      <w:tr w:rsidR="003014F8" w:rsidRPr="0034311E" w14:paraId="2A99D4A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A203D9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1.2.9</w:t>
            </w:r>
          </w:p>
        </w:tc>
        <w:tc>
          <w:tcPr>
            <w:tcW w:w="5967" w:type="dxa"/>
            <w:tcBorders>
              <w:top w:val="nil"/>
              <w:left w:val="nil"/>
              <w:bottom w:val="single" w:sz="4" w:space="0" w:color="auto"/>
              <w:right w:val="single" w:sz="4" w:space="0" w:color="auto"/>
            </w:tcBorders>
            <w:shd w:val="clear" w:color="auto" w:fill="auto"/>
            <w:vAlign w:val="center"/>
            <w:hideMark/>
          </w:tcPr>
          <w:p w14:paraId="71E8EA6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правовых механизмов регенерации (реновации) историко-градостроительной среды (в т.ч. воссоздания и перемещения объектов культурного наследия)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0F74817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 регенерация историко-градостроительной среды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0397F11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70831E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06E65A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63D595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Комитет по охране и использованию объектов историко-культурного наследия Тюменской области</w:t>
            </w:r>
          </w:p>
        </w:tc>
      </w:tr>
      <w:tr w:rsidR="003014F8" w:rsidRPr="0034311E" w14:paraId="5C6CF3D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A80917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1.2.10</w:t>
            </w:r>
          </w:p>
        </w:tc>
        <w:tc>
          <w:tcPr>
            <w:tcW w:w="5967" w:type="dxa"/>
            <w:tcBorders>
              <w:top w:val="nil"/>
              <w:left w:val="nil"/>
              <w:bottom w:val="single" w:sz="4" w:space="0" w:color="auto"/>
              <w:right w:val="single" w:sz="4" w:space="0" w:color="auto"/>
            </w:tcBorders>
            <w:shd w:val="clear" w:color="auto" w:fill="auto"/>
            <w:vAlign w:val="center"/>
            <w:hideMark/>
          </w:tcPr>
          <w:p w14:paraId="6158766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типовых архитектурных решений для объектов капитального строительства, обеспечивающих сохранение историко-культурной среды, альбомов типовых проектов традиционной застройки в целях компенсационного строительства в границах зон охраны</w:t>
            </w:r>
          </w:p>
        </w:tc>
        <w:tc>
          <w:tcPr>
            <w:tcW w:w="4536" w:type="dxa"/>
            <w:tcBorders>
              <w:top w:val="nil"/>
              <w:left w:val="nil"/>
              <w:bottom w:val="single" w:sz="4" w:space="0" w:color="auto"/>
              <w:right w:val="single" w:sz="4" w:space="0" w:color="auto"/>
            </w:tcBorders>
            <w:shd w:val="clear" w:color="auto" w:fill="auto"/>
            <w:vAlign w:val="center"/>
            <w:hideMark/>
          </w:tcPr>
          <w:p w14:paraId="19C39C9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историко-градостроительной, архитектурно-пространственной среды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005B562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10,0</w:t>
            </w:r>
          </w:p>
        </w:tc>
        <w:tc>
          <w:tcPr>
            <w:tcW w:w="2835" w:type="dxa"/>
            <w:tcBorders>
              <w:top w:val="nil"/>
              <w:left w:val="nil"/>
              <w:bottom w:val="single" w:sz="4" w:space="0" w:color="auto"/>
              <w:right w:val="single" w:sz="4" w:space="0" w:color="auto"/>
            </w:tcBorders>
            <w:shd w:val="clear" w:color="auto" w:fill="auto"/>
            <w:vAlign w:val="center"/>
            <w:hideMark/>
          </w:tcPr>
          <w:p w14:paraId="4B03DA7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DE12D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2986BD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Комитет по охране и использованию объектов историко-культурного наследия Тюменской области</w:t>
            </w:r>
          </w:p>
        </w:tc>
      </w:tr>
      <w:tr w:rsidR="003014F8" w:rsidRPr="0034311E" w14:paraId="3C7DBFD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AD33A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1.2.11</w:t>
            </w:r>
          </w:p>
        </w:tc>
        <w:tc>
          <w:tcPr>
            <w:tcW w:w="5967" w:type="dxa"/>
            <w:tcBorders>
              <w:top w:val="nil"/>
              <w:left w:val="nil"/>
              <w:bottom w:val="single" w:sz="4" w:space="0" w:color="auto"/>
              <w:right w:val="single" w:sz="4" w:space="0" w:color="auto"/>
            </w:tcBorders>
            <w:shd w:val="clear" w:color="auto" w:fill="auto"/>
            <w:vAlign w:val="center"/>
            <w:hideMark/>
          </w:tcPr>
          <w:p w14:paraId="7479021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Учет в документах территориального планирования, правилах землепользования и застройки, документации по планировке территории города Тобольска условий возможной регенерации среды (специальных мер, направленных на сохранение и регенерацию историко-градостроительной или природной среды объекта культурного наследия)</w:t>
            </w:r>
          </w:p>
        </w:tc>
        <w:tc>
          <w:tcPr>
            <w:tcW w:w="4536" w:type="dxa"/>
            <w:tcBorders>
              <w:top w:val="nil"/>
              <w:left w:val="nil"/>
              <w:bottom w:val="single" w:sz="4" w:space="0" w:color="auto"/>
              <w:right w:val="single" w:sz="4" w:space="0" w:color="auto"/>
            </w:tcBorders>
            <w:shd w:val="clear" w:color="auto" w:fill="auto"/>
            <w:vAlign w:val="center"/>
            <w:hideMark/>
          </w:tcPr>
          <w:p w14:paraId="61521D4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 регенерация историко-градостроительной и/или природной среды объекта культурного наследия</w:t>
            </w:r>
          </w:p>
        </w:tc>
        <w:tc>
          <w:tcPr>
            <w:tcW w:w="1984" w:type="dxa"/>
            <w:tcBorders>
              <w:top w:val="nil"/>
              <w:left w:val="nil"/>
              <w:bottom w:val="single" w:sz="4" w:space="0" w:color="auto"/>
              <w:right w:val="single" w:sz="4" w:space="0" w:color="auto"/>
            </w:tcBorders>
            <w:shd w:val="clear" w:color="auto" w:fill="auto"/>
            <w:vAlign w:val="center"/>
            <w:hideMark/>
          </w:tcPr>
          <w:p w14:paraId="2639D61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3D69A5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AEB52E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0D8E96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Комитет по охране и использованию объектов историко-культурного наследия Тюменской области</w:t>
            </w:r>
          </w:p>
        </w:tc>
      </w:tr>
      <w:tr w:rsidR="003014F8" w:rsidRPr="0034311E" w14:paraId="4D4163E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F35B59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1.2.12</w:t>
            </w:r>
          </w:p>
        </w:tc>
        <w:tc>
          <w:tcPr>
            <w:tcW w:w="5967" w:type="dxa"/>
            <w:tcBorders>
              <w:top w:val="nil"/>
              <w:left w:val="nil"/>
              <w:bottom w:val="single" w:sz="4" w:space="0" w:color="auto"/>
              <w:right w:val="single" w:sz="4" w:space="0" w:color="auto"/>
            </w:tcBorders>
            <w:shd w:val="clear" w:color="auto" w:fill="auto"/>
            <w:vAlign w:val="center"/>
            <w:hideMark/>
          </w:tcPr>
          <w:p w14:paraId="0A84E9F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исследований памятников, ансамблей и достопримечательных мест города Тобольска с целью подготовки обоснования для проекта его номинации в качестве объекта культурного наследия ЮНЕСКО</w:t>
            </w:r>
          </w:p>
        </w:tc>
        <w:tc>
          <w:tcPr>
            <w:tcW w:w="4536" w:type="dxa"/>
            <w:tcBorders>
              <w:top w:val="nil"/>
              <w:left w:val="nil"/>
              <w:bottom w:val="single" w:sz="4" w:space="0" w:color="auto"/>
              <w:right w:val="single" w:sz="4" w:space="0" w:color="auto"/>
            </w:tcBorders>
            <w:shd w:val="clear" w:color="auto" w:fill="auto"/>
            <w:vAlign w:val="center"/>
            <w:hideMark/>
          </w:tcPr>
          <w:p w14:paraId="2811008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статуса (значимости) объектов культурного наследия города Тобольска.</w:t>
            </w:r>
            <w:r w:rsidRPr="0034311E">
              <w:rPr>
                <w:rFonts w:ascii="Times New Roman" w:hAnsi="Times New Roman" w:cs="Times New Roman"/>
                <w:sz w:val="24"/>
                <w:szCs w:val="24"/>
              </w:rPr>
              <w:br/>
              <w:t>Продвижение города Тобольска на мировом рынке туризма</w:t>
            </w:r>
          </w:p>
        </w:tc>
        <w:tc>
          <w:tcPr>
            <w:tcW w:w="1984" w:type="dxa"/>
            <w:tcBorders>
              <w:top w:val="nil"/>
              <w:left w:val="nil"/>
              <w:bottom w:val="single" w:sz="4" w:space="0" w:color="auto"/>
              <w:right w:val="single" w:sz="4" w:space="0" w:color="auto"/>
            </w:tcBorders>
            <w:shd w:val="clear" w:color="auto" w:fill="auto"/>
            <w:vAlign w:val="center"/>
            <w:hideMark/>
          </w:tcPr>
          <w:p w14:paraId="2F4DF35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10,0</w:t>
            </w:r>
          </w:p>
        </w:tc>
        <w:tc>
          <w:tcPr>
            <w:tcW w:w="2835" w:type="dxa"/>
            <w:tcBorders>
              <w:top w:val="nil"/>
              <w:left w:val="nil"/>
              <w:bottom w:val="single" w:sz="4" w:space="0" w:color="auto"/>
              <w:right w:val="single" w:sz="4" w:space="0" w:color="auto"/>
            </w:tcBorders>
            <w:shd w:val="clear" w:color="auto" w:fill="auto"/>
            <w:vAlign w:val="center"/>
            <w:hideMark/>
          </w:tcPr>
          <w:p w14:paraId="5C7C2DB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2F27D4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4BBDD92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Комитет по охране и использованию объектов историко-культурного наследия Тюменской области</w:t>
            </w:r>
          </w:p>
        </w:tc>
      </w:tr>
      <w:tr w:rsidR="003014F8" w:rsidRPr="0034311E" w14:paraId="3101A0A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0A22C2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1.2.13</w:t>
            </w:r>
          </w:p>
        </w:tc>
        <w:tc>
          <w:tcPr>
            <w:tcW w:w="5967" w:type="dxa"/>
            <w:tcBorders>
              <w:top w:val="nil"/>
              <w:left w:val="nil"/>
              <w:bottom w:val="single" w:sz="4" w:space="0" w:color="auto"/>
              <w:right w:val="single" w:sz="4" w:space="0" w:color="auto"/>
            </w:tcBorders>
            <w:shd w:val="clear" w:color="auto" w:fill="auto"/>
            <w:vAlign w:val="center"/>
            <w:hideMark/>
          </w:tcPr>
          <w:p w14:paraId="48846D1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Вовлечение в гражданский оборот объектов культурного наследия с целью обеспечения сохранности объектов и формирования новых точек притяжения общественно-делового назначения:</w:t>
            </w:r>
            <w:r w:rsidRPr="0034311E">
              <w:rPr>
                <w:rFonts w:ascii="Times New Roman" w:hAnsi="Times New Roman" w:cs="Times New Roman"/>
                <w:sz w:val="24"/>
                <w:szCs w:val="24"/>
              </w:rPr>
              <w:br/>
              <w:t>- размещение объектов социальной и туристской инфраструктуры;</w:t>
            </w:r>
            <w:r w:rsidRPr="0034311E">
              <w:rPr>
                <w:rFonts w:ascii="Times New Roman" w:hAnsi="Times New Roman" w:cs="Times New Roman"/>
                <w:sz w:val="24"/>
                <w:szCs w:val="24"/>
              </w:rPr>
              <w:br/>
              <w:t>- размещение органов местного самоуправления и органов государственной власти</w:t>
            </w:r>
          </w:p>
        </w:tc>
        <w:tc>
          <w:tcPr>
            <w:tcW w:w="4536" w:type="dxa"/>
            <w:tcBorders>
              <w:top w:val="nil"/>
              <w:left w:val="nil"/>
              <w:bottom w:val="single" w:sz="4" w:space="0" w:color="auto"/>
              <w:right w:val="single" w:sz="4" w:space="0" w:color="auto"/>
            </w:tcBorders>
            <w:shd w:val="clear" w:color="auto" w:fill="auto"/>
            <w:vAlign w:val="center"/>
            <w:hideMark/>
          </w:tcPr>
          <w:p w14:paraId="1B5B046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сохранности объектов культурного наследия и формирование новых точек притяжения общественно-делового назначения (преимущественно в Подгорной части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0DC471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434E20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BD09E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D682FE1" w14:textId="3AD0B2C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Администрации города Тобольска, потенциальные инвесторы, хозяйствующие субъекты</w:t>
            </w:r>
          </w:p>
        </w:tc>
      </w:tr>
      <w:tr w:rsidR="003014F8" w:rsidRPr="0034311E" w14:paraId="56D1C838"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267E1A2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2</w:t>
            </w:r>
          </w:p>
        </w:tc>
        <w:tc>
          <w:tcPr>
            <w:tcW w:w="5967" w:type="dxa"/>
            <w:tcBorders>
              <w:top w:val="nil"/>
              <w:left w:val="nil"/>
              <w:bottom w:val="single" w:sz="4" w:space="0" w:color="auto"/>
              <w:right w:val="single" w:sz="4" w:space="0" w:color="auto"/>
            </w:tcBorders>
            <w:shd w:val="clear" w:color="000000" w:fill="B8CCE4"/>
            <w:vAlign w:val="center"/>
            <w:hideMark/>
          </w:tcPr>
          <w:p w14:paraId="4EBE86C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2. Обеспечение доступным и комфортным жильем по современным стандартам дизайна и качества</w:t>
            </w:r>
          </w:p>
        </w:tc>
        <w:tc>
          <w:tcPr>
            <w:tcW w:w="4536" w:type="dxa"/>
            <w:tcBorders>
              <w:top w:val="nil"/>
              <w:left w:val="nil"/>
              <w:bottom w:val="single" w:sz="4" w:space="0" w:color="auto"/>
              <w:right w:val="single" w:sz="4" w:space="0" w:color="auto"/>
            </w:tcBorders>
            <w:shd w:val="clear" w:color="000000" w:fill="B8CCE4"/>
            <w:vAlign w:val="center"/>
            <w:hideMark/>
          </w:tcPr>
          <w:p w14:paraId="7E44C7F2"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2FB77857"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B8CCE4"/>
            <w:vAlign w:val="center"/>
            <w:hideMark/>
          </w:tcPr>
          <w:p w14:paraId="2C906AF6" w14:textId="73674964"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3B64328A" w14:textId="5C777E02"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0DF3A370" w14:textId="6F29F627"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14AA1F08"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48FADF97"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2.1</w:t>
            </w:r>
          </w:p>
        </w:tc>
        <w:tc>
          <w:tcPr>
            <w:tcW w:w="5967" w:type="dxa"/>
            <w:tcBorders>
              <w:top w:val="nil"/>
              <w:left w:val="nil"/>
              <w:bottom w:val="single" w:sz="4" w:space="0" w:color="auto"/>
              <w:right w:val="single" w:sz="4" w:space="0" w:color="auto"/>
            </w:tcBorders>
            <w:shd w:val="clear" w:color="000000" w:fill="DCE6F1"/>
            <w:vAlign w:val="center"/>
            <w:hideMark/>
          </w:tcPr>
          <w:p w14:paraId="5B60762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Создание условий для развития жилищного строительства по новым стандартам комфортности и качества, улучшения жилищных условий населения</w:t>
            </w:r>
          </w:p>
        </w:tc>
        <w:tc>
          <w:tcPr>
            <w:tcW w:w="4536" w:type="dxa"/>
            <w:tcBorders>
              <w:top w:val="nil"/>
              <w:left w:val="nil"/>
              <w:bottom w:val="single" w:sz="4" w:space="0" w:color="auto"/>
              <w:right w:val="single" w:sz="4" w:space="0" w:color="auto"/>
            </w:tcBorders>
            <w:shd w:val="clear" w:color="000000" w:fill="DCE6F1"/>
            <w:vAlign w:val="center"/>
            <w:hideMark/>
          </w:tcPr>
          <w:p w14:paraId="1EA0946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1169E0A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25DD1B99" w14:textId="37D537CB"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2E7892C0" w14:textId="09CA49E1"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62A2A53E" w14:textId="3080FC21"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6CCE4F3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D7531C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2.1.1</w:t>
            </w:r>
          </w:p>
        </w:tc>
        <w:tc>
          <w:tcPr>
            <w:tcW w:w="5967" w:type="dxa"/>
            <w:tcBorders>
              <w:top w:val="nil"/>
              <w:left w:val="nil"/>
              <w:bottom w:val="single" w:sz="4" w:space="0" w:color="auto"/>
              <w:right w:val="single" w:sz="4" w:space="0" w:color="auto"/>
            </w:tcBorders>
            <w:shd w:val="clear" w:color="auto" w:fill="auto"/>
            <w:vAlign w:val="center"/>
            <w:hideMark/>
          </w:tcPr>
          <w:p w14:paraId="740357C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Проектирование, строительство и реконструкция систем инженерной инфраструктуры в целях обеспечения инженерной подготовки земельных участков для жилищного строительства</w:t>
            </w:r>
          </w:p>
        </w:tc>
        <w:tc>
          <w:tcPr>
            <w:tcW w:w="4536" w:type="dxa"/>
            <w:tcBorders>
              <w:top w:val="nil"/>
              <w:left w:val="nil"/>
              <w:bottom w:val="single" w:sz="4" w:space="0" w:color="auto"/>
              <w:right w:val="single" w:sz="4" w:space="0" w:color="auto"/>
            </w:tcBorders>
            <w:shd w:val="clear" w:color="auto" w:fill="auto"/>
            <w:vAlign w:val="center"/>
            <w:hideMark/>
          </w:tcPr>
          <w:p w14:paraId="3F4BB89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развитию жилищного строительства, увеличение объемов жилищного строительства</w:t>
            </w:r>
          </w:p>
        </w:tc>
        <w:tc>
          <w:tcPr>
            <w:tcW w:w="1984" w:type="dxa"/>
            <w:tcBorders>
              <w:top w:val="nil"/>
              <w:left w:val="nil"/>
              <w:bottom w:val="single" w:sz="4" w:space="0" w:color="auto"/>
              <w:right w:val="single" w:sz="4" w:space="0" w:color="auto"/>
            </w:tcBorders>
            <w:shd w:val="clear" w:color="auto" w:fill="auto"/>
            <w:vAlign w:val="center"/>
            <w:hideMark/>
          </w:tcPr>
          <w:p w14:paraId="56F4B1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4429EE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AD6EC2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22E145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491A93A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1C1476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2.1.2</w:t>
            </w:r>
          </w:p>
        </w:tc>
        <w:tc>
          <w:tcPr>
            <w:tcW w:w="5967" w:type="dxa"/>
            <w:tcBorders>
              <w:top w:val="nil"/>
              <w:left w:val="nil"/>
              <w:bottom w:val="single" w:sz="4" w:space="0" w:color="auto"/>
              <w:right w:val="single" w:sz="4" w:space="0" w:color="auto"/>
            </w:tcBorders>
            <w:shd w:val="clear" w:color="auto" w:fill="auto"/>
            <w:vAlign w:val="center"/>
            <w:hideMark/>
          </w:tcPr>
          <w:p w14:paraId="2EDCCEE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и предоставление земельных участков для целей малоэтажного строительства, в т.ч. бесплатное предоставление участков гражданам, имеющим трех и более детей</w:t>
            </w:r>
          </w:p>
        </w:tc>
        <w:tc>
          <w:tcPr>
            <w:tcW w:w="4536" w:type="dxa"/>
            <w:tcBorders>
              <w:top w:val="nil"/>
              <w:left w:val="nil"/>
              <w:bottom w:val="single" w:sz="4" w:space="0" w:color="auto"/>
              <w:right w:val="single" w:sz="4" w:space="0" w:color="auto"/>
            </w:tcBorders>
            <w:shd w:val="clear" w:color="auto" w:fill="auto"/>
            <w:vAlign w:val="center"/>
            <w:hideMark/>
          </w:tcPr>
          <w:p w14:paraId="67F9316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развитию жилищного строительства, увеличение объемов жилищного строительства</w:t>
            </w:r>
          </w:p>
        </w:tc>
        <w:tc>
          <w:tcPr>
            <w:tcW w:w="1984" w:type="dxa"/>
            <w:tcBorders>
              <w:top w:val="nil"/>
              <w:left w:val="nil"/>
              <w:bottom w:val="single" w:sz="4" w:space="0" w:color="auto"/>
              <w:right w:val="single" w:sz="4" w:space="0" w:color="auto"/>
            </w:tcBorders>
            <w:shd w:val="clear" w:color="auto" w:fill="auto"/>
            <w:vAlign w:val="center"/>
            <w:hideMark/>
          </w:tcPr>
          <w:p w14:paraId="5DE927F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4AE152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56D5EE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FDE2A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земельных отношений и лесного хозяйства</w:t>
            </w:r>
          </w:p>
        </w:tc>
      </w:tr>
      <w:tr w:rsidR="003014F8" w:rsidRPr="0034311E" w14:paraId="53637EA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B9FB60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2.1.3</w:t>
            </w:r>
          </w:p>
        </w:tc>
        <w:tc>
          <w:tcPr>
            <w:tcW w:w="5967" w:type="dxa"/>
            <w:tcBorders>
              <w:top w:val="nil"/>
              <w:left w:val="nil"/>
              <w:bottom w:val="single" w:sz="4" w:space="0" w:color="auto"/>
              <w:right w:val="single" w:sz="4" w:space="0" w:color="auto"/>
            </w:tcBorders>
            <w:shd w:val="clear" w:color="auto" w:fill="auto"/>
            <w:vAlign w:val="center"/>
            <w:hideMark/>
          </w:tcPr>
          <w:p w14:paraId="5916F92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Оказание нормативно-правовой и финансовой поддержки для развития жилищного строительства и улучшения жилищных условий граждан (предоставление субсидий льготным категориям населения, социальных выплат и др.; разработка и принятие местных градостроительных норм, обеспечивающих повышение уровня комфортности общественных и пешеходных зон города) </w:t>
            </w:r>
          </w:p>
        </w:tc>
        <w:tc>
          <w:tcPr>
            <w:tcW w:w="4536" w:type="dxa"/>
            <w:tcBorders>
              <w:top w:val="nil"/>
              <w:left w:val="nil"/>
              <w:bottom w:val="single" w:sz="4" w:space="0" w:color="auto"/>
              <w:right w:val="single" w:sz="4" w:space="0" w:color="auto"/>
            </w:tcBorders>
            <w:shd w:val="clear" w:color="auto" w:fill="auto"/>
            <w:vAlign w:val="center"/>
            <w:hideMark/>
          </w:tcPr>
          <w:p w14:paraId="6160C8A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развитию жилищного строительства и улучшение жилищных условий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58FF4C3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51BE31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9E41F5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F93C7C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жилью</w:t>
            </w:r>
          </w:p>
        </w:tc>
      </w:tr>
      <w:tr w:rsidR="003014F8" w:rsidRPr="0034311E" w14:paraId="164949D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AFE74F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2.1.4</w:t>
            </w:r>
          </w:p>
        </w:tc>
        <w:tc>
          <w:tcPr>
            <w:tcW w:w="5967" w:type="dxa"/>
            <w:tcBorders>
              <w:top w:val="nil"/>
              <w:left w:val="nil"/>
              <w:bottom w:val="single" w:sz="4" w:space="0" w:color="auto"/>
              <w:right w:val="single" w:sz="4" w:space="0" w:color="auto"/>
            </w:tcBorders>
            <w:shd w:val="clear" w:color="auto" w:fill="auto"/>
            <w:vAlign w:val="center"/>
            <w:hideMark/>
          </w:tcPr>
          <w:p w14:paraId="7EDA906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проектов деревянного (каркасного) домостроения в стиле рядовой исторической застройки в Подгорной части города Тобольска (2-3-этажные многоквартирные жилые дома, усадебная застройка)</w:t>
            </w:r>
          </w:p>
        </w:tc>
        <w:tc>
          <w:tcPr>
            <w:tcW w:w="4536" w:type="dxa"/>
            <w:tcBorders>
              <w:top w:val="nil"/>
              <w:left w:val="nil"/>
              <w:bottom w:val="single" w:sz="4" w:space="0" w:color="auto"/>
              <w:right w:val="single" w:sz="4" w:space="0" w:color="auto"/>
            </w:tcBorders>
            <w:shd w:val="clear" w:color="auto" w:fill="auto"/>
            <w:vAlign w:val="center"/>
            <w:hideMark/>
          </w:tcPr>
          <w:p w14:paraId="21E1D93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историко-градостроительной, архитектурно-пространственной среды в Подгорной части города Тобольска.</w:t>
            </w:r>
            <w:r w:rsidRPr="0034311E">
              <w:rPr>
                <w:rFonts w:ascii="Times New Roman" w:hAnsi="Times New Roman" w:cs="Times New Roman"/>
                <w:sz w:val="24"/>
                <w:szCs w:val="24"/>
              </w:rPr>
              <w:br/>
              <w:t>Содействие развитию жилищного строительства и улучшение жилищных условий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7056F6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532C75E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BB4D25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2F684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хозяйствующие субъекты</w:t>
            </w:r>
          </w:p>
        </w:tc>
      </w:tr>
      <w:tr w:rsidR="003014F8" w:rsidRPr="0034311E" w14:paraId="7B84C19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4A233F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2.1.5</w:t>
            </w:r>
          </w:p>
        </w:tc>
        <w:tc>
          <w:tcPr>
            <w:tcW w:w="5967" w:type="dxa"/>
            <w:tcBorders>
              <w:top w:val="nil"/>
              <w:left w:val="nil"/>
              <w:bottom w:val="single" w:sz="4" w:space="0" w:color="auto"/>
              <w:right w:val="single" w:sz="4" w:space="0" w:color="auto"/>
            </w:tcBorders>
            <w:shd w:val="clear" w:color="auto" w:fill="auto"/>
            <w:vAlign w:val="center"/>
            <w:hideMark/>
          </w:tcPr>
          <w:p w14:paraId="2DB05E6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Регенерация жилой застройки Подгорной части города Тобольска по проектам деревянного (каркасного) домостроения в стиле рядовой исторической застройки, в т.ч. 1 очередь: ул. Ленина, Мира, Кирова, Декабристов</w:t>
            </w:r>
          </w:p>
        </w:tc>
        <w:tc>
          <w:tcPr>
            <w:tcW w:w="4536" w:type="dxa"/>
            <w:tcBorders>
              <w:top w:val="nil"/>
              <w:left w:val="nil"/>
              <w:bottom w:val="single" w:sz="4" w:space="0" w:color="auto"/>
              <w:right w:val="single" w:sz="4" w:space="0" w:color="auto"/>
            </w:tcBorders>
            <w:shd w:val="clear" w:color="auto" w:fill="auto"/>
            <w:vAlign w:val="center"/>
            <w:hideMark/>
          </w:tcPr>
          <w:p w14:paraId="6223515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историко-градостроительной, архитектурно-пространственной среды в Подгорной части города Тобольска.</w:t>
            </w:r>
            <w:r w:rsidRPr="0034311E">
              <w:rPr>
                <w:rFonts w:ascii="Times New Roman" w:hAnsi="Times New Roman" w:cs="Times New Roman"/>
                <w:sz w:val="24"/>
                <w:szCs w:val="24"/>
              </w:rPr>
              <w:br w:type="page"/>
              <w:t>Содействие развитию жилищного строительства и улучшение жилищных условий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7FF3627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371591D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1882BC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700499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градостроительной политики, Комитет по управлению имуществом, хозяйствующие субъекты</w:t>
            </w:r>
          </w:p>
        </w:tc>
      </w:tr>
      <w:tr w:rsidR="003014F8" w:rsidRPr="0034311E" w14:paraId="7271A133"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2F04B82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2.2</w:t>
            </w:r>
          </w:p>
        </w:tc>
        <w:tc>
          <w:tcPr>
            <w:tcW w:w="5967" w:type="dxa"/>
            <w:tcBorders>
              <w:top w:val="nil"/>
              <w:left w:val="nil"/>
              <w:bottom w:val="single" w:sz="4" w:space="0" w:color="auto"/>
              <w:right w:val="single" w:sz="4" w:space="0" w:color="auto"/>
            </w:tcBorders>
            <w:shd w:val="clear" w:color="000000" w:fill="DCE6F1"/>
            <w:vAlign w:val="center"/>
            <w:hideMark/>
          </w:tcPr>
          <w:p w14:paraId="631A2781"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Сокращение непригодного для проживания жилищного фонда, переселение граждан</w:t>
            </w:r>
          </w:p>
        </w:tc>
        <w:tc>
          <w:tcPr>
            <w:tcW w:w="4536" w:type="dxa"/>
            <w:tcBorders>
              <w:top w:val="nil"/>
              <w:left w:val="nil"/>
              <w:bottom w:val="single" w:sz="4" w:space="0" w:color="auto"/>
              <w:right w:val="single" w:sz="4" w:space="0" w:color="auto"/>
            </w:tcBorders>
            <w:shd w:val="clear" w:color="000000" w:fill="DCE6F1"/>
            <w:vAlign w:val="center"/>
            <w:hideMark/>
          </w:tcPr>
          <w:p w14:paraId="7D6A708D"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776CD89D"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25BF07EE" w14:textId="5F554B17"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2CA009E8" w14:textId="662E87AC"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12A8D7F6" w14:textId="2217B4EB"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3169FF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C42218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2.2.1</w:t>
            </w:r>
          </w:p>
        </w:tc>
        <w:tc>
          <w:tcPr>
            <w:tcW w:w="5967" w:type="dxa"/>
            <w:tcBorders>
              <w:top w:val="nil"/>
              <w:left w:val="nil"/>
              <w:bottom w:val="single" w:sz="4" w:space="0" w:color="auto"/>
              <w:right w:val="single" w:sz="4" w:space="0" w:color="auto"/>
            </w:tcBorders>
            <w:shd w:val="clear" w:color="auto" w:fill="auto"/>
            <w:vAlign w:val="center"/>
            <w:hideMark/>
          </w:tcPr>
          <w:p w14:paraId="600C34F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технического обследования состояния несущих и ограждающих конструкций многоквартирных жилых домов, планируемых признать непригодными для проживания.</w:t>
            </w:r>
            <w:r w:rsidRPr="0034311E">
              <w:rPr>
                <w:rFonts w:ascii="Times New Roman" w:hAnsi="Times New Roman" w:cs="Times New Roman"/>
                <w:sz w:val="24"/>
                <w:szCs w:val="24"/>
              </w:rPr>
              <w:br/>
              <w:t>Снос непригодного для проживания жилья</w:t>
            </w:r>
          </w:p>
        </w:tc>
        <w:tc>
          <w:tcPr>
            <w:tcW w:w="4536" w:type="dxa"/>
            <w:tcBorders>
              <w:top w:val="nil"/>
              <w:left w:val="nil"/>
              <w:bottom w:val="single" w:sz="4" w:space="0" w:color="auto"/>
              <w:right w:val="single" w:sz="4" w:space="0" w:color="auto"/>
            </w:tcBorders>
            <w:shd w:val="clear" w:color="auto" w:fill="auto"/>
            <w:vAlign w:val="center"/>
            <w:hideMark/>
          </w:tcPr>
          <w:p w14:paraId="4F59DA0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Выявление и ликвидация непригодного для проживания жилья</w:t>
            </w:r>
          </w:p>
        </w:tc>
        <w:tc>
          <w:tcPr>
            <w:tcW w:w="1984" w:type="dxa"/>
            <w:tcBorders>
              <w:top w:val="nil"/>
              <w:left w:val="nil"/>
              <w:bottom w:val="single" w:sz="4" w:space="0" w:color="auto"/>
              <w:right w:val="single" w:sz="4" w:space="0" w:color="auto"/>
            </w:tcBorders>
            <w:shd w:val="clear" w:color="auto" w:fill="auto"/>
            <w:vAlign w:val="center"/>
            <w:hideMark/>
          </w:tcPr>
          <w:p w14:paraId="450E0BA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6E18F4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641BA6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299030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жилью</w:t>
            </w:r>
          </w:p>
        </w:tc>
      </w:tr>
      <w:tr w:rsidR="003014F8" w:rsidRPr="0034311E" w14:paraId="152FB45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60411A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2.2.2</w:t>
            </w:r>
          </w:p>
        </w:tc>
        <w:tc>
          <w:tcPr>
            <w:tcW w:w="5967" w:type="dxa"/>
            <w:tcBorders>
              <w:top w:val="nil"/>
              <w:left w:val="nil"/>
              <w:bottom w:val="single" w:sz="4" w:space="0" w:color="auto"/>
              <w:right w:val="single" w:sz="4" w:space="0" w:color="auto"/>
            </w:tcBorders>
            <w:shd w:val="clear" w:color="auto" w:fill="auto"/>
            <w:vAlign w:val="center"/>
            <w:hideMark/>
          </w:tcPr>
          <w:p w14:paraId="65256F8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Переселение граждан из непригодного для проживания жилищного фонда</w:t>
            </w:r>
          </w:p>
        </w:tc>
        <w:tc>
          <w:tcPr>
            <w:tcW w:w="4536" w:type="dxa"/>
            <w:tcBorders>
              <w:top w:val="nil"/>
              <w:left w:val="nil"/>
              <w:bottom w:val="single" w:sz="4" w:space="0" w:color="auto"/>
              <w:right w:val="single" w:sz="4" w:space="0" w:color="auto"/>
            </w:tcBorders>
            <w:shd w:val="clear" w:color="auto" w:fill="auto"/>
            <w:vAlign w:val="center"/>
            <w:hideMark/>
          </w:tcPr>
          <w:p w14:paraId="6835968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Улучшение жилищных условий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6ADC306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C3AA3B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0A735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9CEFF9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жилью</w:t>
            </w:r>
          </w:p>
        </w:tc>
      </w:tr>
      <w:tr w:rsidR="003014F8" w:rsidRPr="0034311E" w14:paraId="42045E1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2267D3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2.2.3</w:t>
            </w:r>
          </w:p>
        </w:tc>
        <w:tc>
          <w:tcPr>
            <w:tcW w:w="5967" w:type="dxa"/>
            <w:tcBorders>
              <w:top w:val="nil"/>
              <w:left w:val="nil"/>
              <w:bottom w:val="single" w:sz="4" w:space="0" w:color="auto"/>
              <w:right w:val="single" w:sz="4" w:space="0" w:color="auto"/>
            </w:tcBorders>
            <w:shd w:val="clear" w:color="auto" w:fill="auto"/>
            <w:vAlign w:val="center"/>
            <w:hideMark/>
          </w:tcPr>
          <w:p w14:paraId="799F953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жилья с применением технологий деревянного (каркасного) домостроения для реализации программ переселения граждан в Подгорной части города Тобольска (2-3-этажные многоквартирные жилые дома, усадебная застройка).</w:t>
            </w:r>
          </w:p>
        </w:tc>
        <w:tc>
          <w:tcPr>
            <w:tcW w:w="4536" w:type="dxa"/>
            <w:tcBorders>
              <w:top w:val="nil"/>
              <w:left w:val="nil"/>
              <w:bottom w:val="single" w:sz="4" w:space="0" w:color="auto"/>
              <w:right w:val="single" w:sz="4" w:space="0" w:color="auto"/>
            </w:tcBorders>
            <w:shd w:val="clear" w:color="auto" w:fill="auto"/>
            <w:vAlign w:val="center"/>
            <w:hideMark/>
          </w:tcPr>
          <w:p w14:paraId="7A2CCCE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историко-градостроительной, архитектурно-пространственной среды в Подгорной части города Тобольска.</w:t>
            </w:r>
            <w:r w:rsidRPr="0034311E">
              <w:rPr>
                <w:rFonts w:ascii="Times New Roman" w:hAnsi="Times New Roman" w:cs="Times New Roman"/>
                <w:sz w:val="24"/>
                <w:szCs w:val="24"/>
              </w:rPr>
              <w:br/>
              <w:t>Содействие развитию жилищного строительства и улучшение жилищных условий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23BCA27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16B26BA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5D8C22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779C4B5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хозяйствующие субъекты</w:t>
            </w:r>
          </w:p>
        </w:tc>
      </w:tr>
      <w:tr w:rsidR="003014F8" w:rsidRPr="0034311E" w14:paraId="4F876872"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3C9B803D" w14:textId="77777777" w:rsidR="003014F8" w:rsidRPr="0034311E" w:rsidRDefault="003014F8" w:rsidP="003014F8">
            <w:pPr>
              <w:pageBreakBefore/>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lastRenderedPageBreak/>
              <w:t>3</w:t>
            </w:r>
          </w:p>
        </w:tc>
        <w:tc>
          <w:tcPr>
            <w:tcW w:w="5967" w:type="dxa"/>
            <w:tcBorders>
              <w:top w:val="nil"/>
              <w:left w:val="nil"/>
              <w:bottom w:val="single" w:sz="4" w:space="0" w:color="auto"/>
              <w:right w:val="single" w:sz="4" w:space="0" w:color="auto"/>
            </w:tcBorders>
            <w:shd w:val="clear" w:color="000000" w:fill="B8CCE4"/>
            <w:vAlign w:val="center"/>
            <w:hideMark/>
          </w:tcPr>
          <w:p w14:paraId="349367B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3. Повышение доступности и качества здравоохранения, развитие здорового образа жизни</w:t>
            </w:r>
          </w:p>
        </w:tc>
        <w:tc>
          <w:tcPr>
            <w:tcW w:w="4536" w:type="dxa"/>
            <w:tcBorders>
              <w:top w:val="nil"/>
              <w:left w:val="nil"/>
              <w:bottom w:val="single" w:sz="4" w:space="0" w:color="auto"/>
              <w:right w:val="single" w:sz="4" w:space="0" w:color="auto"/>
            </w:tcBorders>
            <w:shd w:val="clear" w:color="000000" w:fill="B8CCE4"/>
            <w:vAlign w:val="center"/>
            <w:hideMark/>
          </w:tcPr>
          <w:p w14:paraId="15FFDE1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13F7A15A" w14:textId="0F84593F" w:rsidR="003014F8" w:rsidRPr="0034311E" w:rsidRDefault="00FD1A38" w:rsidP="00FD1A3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w:t>
            </w:r>
            <w:r w:rsidR="003014F8" w:rsidRPr="0034311E">
              <w:rPr>
                <w:rFonts w:ascii="Times New Roman" w:hAnsi="Times New Roman" w:cs="Times New Roman"/>
                <w:b/>
                <w:bCs/>
                <w:sz w:val="24"/>
                <w:szCs w:val="24"/>
              </w:rPr>
              <w:t>0,</w:t>
            </w:r>
            <w:r w:rsidRPr="0034311E">
              <w:rPr>
                <w:rFonts w:ascii="Times New Roman" w:hAnsi="Times New Roman" w:cs="Times New Roman"/>
                <w:b/>
                <w:bCs/>
                <w:sz w:val="24"/>
                <w:szCs w:val="24"/>
              </w:rPr>
              <w:t>7</w:t>
            </w:r>
          </w:p>
        </w:tc>
        <w:tc>
          <w:tcPr>
            <w:tcW w:w="2835" w:type="dxa"/>
            <w:tcBorders>
              <w:top w:val="nil"/>
              <w:left w:val="nil"/>
              <w:bottom w:val="single" w:sz="4" w:space="0" w:color="auto"/>
              <w:right w:val="single" w:sz="4" w:space="0" w:color="auto"/>
            </w:tcBorders>
            <w:shd w:val="clear" w:color="000000" w:fill="B8CCE4"/>
            <w:vAlign w:val="center"/>
            <w:hideMark/>
          </w:tcPr>
          <w:p w14:paraId="1DF5A562" w14:textId="02845046"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73D6501A" w14:textId="29084A0C"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7FCBFBCA" w14:textId="3E0D862E"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F05F40C"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18BEC53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3.1</w:t>
            </w:r>
          </w:p>
        </w:tc>
        <w:tc>
          <w:tcPr>
            <w:tcW w:w="5967" w:type="dxa"/>
            <w:tcBorders>
              <w:top w:val="nil"/>
              <w:left w:val="nil"/>
              <w:bottom w:val="single" w:sz="4" w:space="0" w:color="auto"/>
              <w:right w:val="single" w:sz="4" w:space="0" w:color="auto"/>
            </w:tcBorders>
            <w:shd w:val="clear" w:color="000000" w:fill="DCE6F1"/>
            <w:vAlign w:val="center"/>
            <w:hideMark/>
          </w:tcPr>
          <w:p w14:paraId="699FB23A"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Развитие системы здравоохранения, совершенствование видов медицинской помощи с внедрением в практику инновационных медицинских технологий</w:t>
            </w:r>
          </w:p>
        </w:tc>
        <w:tc>
          <w:tcPr>
            <w:tcW w:w="4536" w:type="dxa"/>
            <w:tcBorders>
              <w:top w:val="nil"/>
              <w:left w:val="nil"/>
              <w:bottom w:val="single" w:sz="4" w:space="0" w:color="auto"/>
              <w:right w:val="single" w:sz="4" w:space="0" w:color="auto"/>
            </w:tcBorders>
            <w:shd w:val="clear" w:color="000000" w:fill="DCE6F1"/>
            <w:vAlign w:val="center"/>
            <w:hideMark/>
          </w:tcPr>
          <w:p w14:paraId="2E855B9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4D16DD95" w14:textId="2F529A2A" w:rsidR="003014F8" w:rsidRPr="0034311E" w:rsidRDefault="00FD1A38" w:rsidP="00FD1A3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90,7</w:t>
            </w:r>
          </w:p>
        </w:tc>
        <w:tc>
          <w:tcPr>
            <w:tcW w:w="2835" w:type="dxa"/>
            <w:tcBorders>
              <w:top w:val="nil"/>
              <w:left w:val="nil"/>
              <w:bottom w:val="single" w:sz="4" w:space="0" w:color="auto"/>
              <w:right w:val="single" w:sz="4" w:space="0" w:color="auto"/>
            </w:tcBorders>
            <w:shd w:val="clear" w:color="000000" w:fill="DCE6F1"/>
            <w:vAlign w:val="center"/>
            <w:hideMark/>
          </w:tcPr>
          <w:p w14:paraId="013F8C67" w14:textId="27E158B2"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7DF9F4C6" w14:textId="0B14712B"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79305A52" w14:textId="2A46438F"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F53158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2705EB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w:t>
            </w:r>
          </w:p>
        </w:tc>
        <w:tc>
          <w:tcPr>
            <w:tcW w:w="5967" w:type="dxa"/>
            <w:tcBorders>
              <w:top w:val="nil"/>
              <w:left w:val="nil"/>
              <w:bottom w:val="single" w:sz="4" w:space="0" w:color="auto"/>
              <w:right w:val="single" w:sz="4" w:space="0" w:color="auto"/>
            </w:tcBorders>
            <w:shd w:val="clear" w:color="auto" w:fill="auto"/>
            <w:vAlign w:val="center"/>
            <w:hideMark/>
          </w:tcPr>
          <w:p w14:paraId="1BEEF4C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объектов здравоохранения на территории города Тобольска</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3930CBF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200D5E28" w14:textId="7125699E" w:rsidR="003014F8" w:rsidRPr="0034311E" w:rsidRDefault="00FD1A3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90,7</w:t>
            </w:r>
          </w:p>
        </w:tc>
        <w:tc>
          <w:tcPr>
            <w:tcW w:w="2835" w:type="dxa"/>
            <w:tcBorders>
              <w:top w:val="nil"/>
              <w:left w:val="nil"/>
              <w:bottom w:val="single" w:sz="4" w:space="0" w:color="auto"/>
              <w:right w:val="single" w:sz="4" w:space="0" w:color="auto"/>
            </w:tcBorders>
            <w:shd w:val="clear" w:color="auto" w:fill="auto"/>
            <w:vAlign w:val="center"/>
            <w:hideMark/>
          </w:tcPr>
          <w:p w14:paraId="3BE1EA71" w14:textId="15ABB808"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64EBB695" w14:textId="77BFBD54" w:rsidR="003014F8" w:rsidRPr="0034311E" w:rsidRDefault="003014F8" w:rsidP="003014F8">
            <w:pPr>
              <w:spacing w:after="0" w:line="240" w:lineRule="auto"/>
              <w:jc w:val="center"/>
              <w:rPr>
                <w:rFonts w:ascii="Times New Roman" w:hAnsi="Times New Roman" w:cs="Times New Roman"/>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41C8618C" w14:textId="11CF4916"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06F4B5B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16D6B1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3.1.1.1</w:t>
            </w:r>
          </w:p>
        </w:tc>
        <w:tc>
          <w:tcPr>
            <w:tcW w:w="5967" w:type="dxa"/>
            <w:tcBorders>
              <w:top w:val="nil"/>
              <w:left w:val="nil"/>
              <w:bottom w:val="single" w:sz="4" w:space="0" w:color="auto"/>
              <w:right w:val="single" w:sz="4" w:space="0" w:color="auto"/>
            </w:tcBorders>
            <w:shd w:val="clear" w:color="000000" w:fill="FDE9D9"/>
            <w:vAlign w:val="center"/>
            <w:hideMark/>
          </w:tcPr>
          <w:p w14:paraId="0DB2B1D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филиала поликлиники ГБУЗ ТО «Областная больница № 3» в мкр. 7А</w:t>
            </w:r>
          </w:p>
        </w:tc>
        <w:tc>
          <w:tcPr>
            <w:tcW w:w="4536" w:type="dxa"/>
            <w:vMerge/>
            <w:tcBorders>
              <w:top w:val="nil"/>
              <w:left w:val="single" w:sz="4" w:space="0" w:color="auto"/>
              <w:bottom w:val="single" w:sz="4" w:space="0" w:color="000000"/>
              <w:right w:val="single" w:sz="4" w:space="0" w:color="auto"/>
            </w:tcBorders>
            <w:vAlign w:val="center"/>
            <w:hideMark/>
          </w:tcPr>
          <w:p w14:paraId="1B5D6671"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692FAEA7" w14:textId="4A777272" w:rsidR="003014F8" w:rsidRPr="0034311E" w:rsidRDefault="00FD1A3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90,7</w:t>
            </w:r>
          </w:p>
        </w:tc>
        <w:tc>
          <w:tcPr>
            <w:tcW w:w="2835" w:type="dxa"/>
            <w:tcBorders>
              <w:top w:val="nil"/>
              <w:left w:val="nil"/>
              <w:bottom w:val="single" w:sz="4" w:space="0" w:color="auto"/>
              <w:right w:val="single" w:sz="4" w:space="0" w:color="auto"/>
            </w:tcBorders>
            <w:shd w:val="clear" w:color="000000" w:fill="FDE9D9"/>
            <w:vAlign w:val="center"/>
            <w:hideMark/>
          </w:tcPr>
          <w:p w14:paraId="654C1FF2" w14:textId="16C9FD47" w:rsidR="003014F8" w:rsidRPr="0034311E" w:rsidRDefault="003014F8" w:rsidP="00FD1A3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4727A9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26D6512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3014F8" w:rsidRPr="0034311E" w14:paraId="35CFF77C"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4EAFD5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3.1.1.2</w:t>
            </w:r>
          </w:p>
        </w:tc>
        <w:tc>
          <w:tcPr>
            <w:tcW w:w="5967" w:type="dxa"/>
            <w:tcBorders>
              <w:top w:val="nil"/>
              <w:left w:val="nil"/>
              <w:bottom w:val="single" w:sz="4" w:space="0" w:color="auto"/>
              <w:right w:val="single" w:sz="4" w:space="0" w:color="auto"/>
            </w:tcBorders>
            <w:shd w:val="clear" w:color="000000" w:fill="FDE9D9"/>
            <w:vAlign w:val="center"/>
            <w:hideMark/>
          </w:tcPr>
          <w:p w14:paraId="7605319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стационара ГБУЗ ТО «Областная больница № 3» на 200 коек</w:t>
            </w:r>
          </w:p>
        </w:tc>
        <w:tc>
          <w:tcPr>
            <w:tcW w:w="4536" w:type="dxa"/>
            <w:vMerge/>
            <w:tcBorders>
              <w:top w:val="nil"/>
              <w:left w:val="single" w:sz="4" w:space="0" w:color="auto"/>
              <w:bottom w:val="single" w:sz="4" w:space="0" w:color="000000"/>
              <w:right w:val="single" w:sz="4" w:space="0" w:color="auto"/>
            </w:tcBorders>
            <w:vAlign w:val="center"/>
            <w:hideMark/>
          </w:tcPr>
          <w:p w14:paraId="404B6E6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28D7407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64D096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12D8FF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000000" w:fill="FDE9D9"/>
            <w:vAlign w:val="center"/>
            <w:hideMark/>
          </w:tcPr>
          <w:p w14:paraId="3BF80B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00D73343"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6562B9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3.1.1.3</w:t>
            </w:r>
          </w:p>
        </w:tc>
        <w:tc>
          <w:tcPr>
            <w:tcW w:w="5967" w:type="dxa"/>
            <w:tcBorders>
              <w:top w:val="nil"/>
              <w:left w:val="nil"/>
              <w:bottom w:val="single" w:sz="4" w:space="0" w:color="auto"/>
              <w:right w:val="single" w:sz="4" w:space="0" w:color="auto"/>
            </w:tcBorders>
            <w:shd w:val="clear" w:color="000000" w:fill="FDE9D9"/>
            <w:vAlign w:val="center"/>
            <w:hideMark/>
          </w:tcPr>
          <w:p w14:paraId="32D3D82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стоматологической поликлиники общей площадью не менее 1 271 м²</w:t>
            </w:r>
          </w:p>
        </w:tc>
        <w:tc>
          <w:tcPr>
            <w:tcW w:w="4536" w:type="dxa"/>
            <w:vMerge/>
            <w:tcBorders>
              <w:top w:val="nil"/>
              <w:left w:val="single" w:sz="4" w:space="0" w:color="auto"/>
              <w:bottom w:val="single" w:sz="4" w:space="0" w:color="000000"/>
              <w:right w:val="single" w:sz="4" w:space="0" w:color="auto"/>
            </w:tcBorders>
            <w:vAlign w:val="center"/>
            <w:hideMark/>
          </w:tcPr>
          <w:p w14:paraId="04188A98"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3C8999B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05DA2F8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E5D730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000000" w:fill="FDE9D9"/>
            <w:vAlign w:val="center"/>
            <w:hideMark/>
          </w:tcPr>
          <w:p w14:paraId="0211D2F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79E82A15"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AD6498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3.1.1.4</w:t>
            </w:r>
          </w:p>
        </w:tc>
        <w:tc>
          <w:tcPr>
            <w:tcW w:w="5967" w:type="dxa"/>
            <w:tcBorders>
              <w:top w:val="nil"/>
              <w:left w:val="nil"/>
              <w:bottom w:val="single" w:sz="4" w:space="0" w:color="auto"/>
              <w:right w:val="single" w:sz="4" w:space="0" w:color="auto"/>
            </w:tcBorders>
            <w:shd w:val="clear" w:color="000000" w:fill="FDE9D9"/>
            <w:vAlign w:val="center"/>
            <w:hideMark/>
          </w:tcPr>
          <w:p w14:paraId="69D0067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детской стоматологической поликлиники общей площадью не менее 510 м²</w:t>
            </w:r>
          </w:p>
        </w:tc>
        <w:tc>
          <w:tcPr>
            <w:tcW w:w="4536" w:type="dxa"/>
            <w:vMerge/>
            <w:tcBorders>
              <w:top w:val="nil"/>
              <w:left w:val="single" w:sz="4" w:space="0" w:color="auto"/>
              <w:bottom w:val="single" w:sz="4" w:space="0" w:color="000000"/>
              <w:right w:val="single" w:sz="4" w:space="0" w:color="auto"/>
            </w:tcBorders>
            <w:vAlign w:val="center"/>
            <w:hideMark/>
          </w:tcPr>
          <w:p w14:paraId="6C942FE8"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0BFED81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4AB480C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09BC78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000000" w:fill="FDE9D9"/>
            <w:vAlign w:val="center"/>
            <w:hideMark/>
          </w:tcPr>
          <w:p w14:paraId="1E5D3C8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40CDA33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AA371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3.1.2</w:t>
            </w:r>
          </w:p>
        </w:tc>
        <w:tc>
          <w:tcPr>
            <w:tcW w:w="5967" w:type="dxa"/>
            <w:tcBorders>
              <w:top w:val="nil"/>
              <w:left w:val="nil"/>
              <w:bottom w:val="single" w:sz="4" w:space="0" w:color="auto"/>
              <w:right w:val="single" w:sz="4" w:space="0" w:color="auto"/>
            </w:tcBorders>
            <w:shd w:val="clear" w:color="auto" w:fill="auto"/>
            <w:vAlign w:val="center"/>
            <w:hideMark/>
          </w:tcPr>
          <w:p w14:paraId="4B43179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телемедицины с проведением телемедицинских консультаций, в т.ч. и с федеральными организациями</w:t>
            </w:r>
          </w:p>
        </w:tc>
        <w:tc>
          <w:tcPr>
            <w:tcW w:w="4536" w:type="dxa"/>
            <w:tcBorders>
              <w:top w:val="nil"/>
              <w:left w:val="nil"/>
              <w:bottom w:val="single" w:sz="4" w:space="0" w:color="auto"/>
              <w:right w:val="single" w:sz="4" w:space="0" w:color="auto"/>
            </w:tcBorders>
            <w:shd w:val="clear" w:color="auto" w:fill="auto"/>
            <w:vAlign w:val="center"/>
            <w:hideMark/>
          </w:tcPr>
          <w:p w14:paraId="67EC25F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697A2E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F5AC60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86BCC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A9492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06CA446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BFA5C6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3.1.3</w:t>
            </w:r>
          </w:p>
        </w:tc>
        <w:tc>
          <w:tcPr>
            <w:tcW w:w="5967" w:type="dxa"/>
            <w:tcBorders>
              <w:top w:val="nil"/>
              <w:left w:val="nil"/>
              <w:bottom w:val="single" w:sz="4" w:space="0" w:color="auto"/>
              <w:right w:val="single" w:sz="4" w:space="0" w:color="auto"/>
            </w:tcBorders>
            <w:shd w:val="clear" w:color="auto" w:fill="auto"/>
            <w:vAlign w:val="center"/>
            <w:hideMark/>
          </w:tcPr>
          <w:p w14:paraId="3EB8A25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центра амбулаторной онкологической помощи для совершенствования организации работы и приближения специализированной онкологической помощи жителям города Тобольска и Тобольского района</w:t>
            </w:r>
          </w:p>
        </w:tc>
        <w:tc>
          <w:tcPr>
            <w:tcW w:w="4536" w:type="dxa"/>
            <w:tcBorders>
              <w:top w:val="nil"/>
              <w:left w:val="nil"/>
              <w:bottom w:val="single" w:sz="4" w:space="0" w:color="auto"/>
              <w:right w:val="single" w:sz="4" w:space="0" w:color="auto"/>
            </w:tcBorders>
            <w:shd w:val="clear" w:color="auto" w:fill="auto"/>
            <w:vAlign w:val="center"/>
            <w:hideMark/>
          </w:tcPr>
          <w:p w14:paraId="4C385D7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296655C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5F4977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362AB1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B4A271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10D94EF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8AEA2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3.1.4</w:t>
            </w:r>
          </w:p>
        </w:tc>
        <w:tc>
          <w:tcPr>
            <w:tcW w:w="5967" w:type="dxa"/>
            <w:tcBorders>
              <w:top w:val="nil"/>
              <w:left w:val="nil"/>
              <w:bottom w:val="single" w:sz="4" w:space="0" w:color="auto"/>
              <w:right w:val="single" w:sz="4" w:space="0" w:color="auto"/>
            </w:tcBorders>
            <w:shd w:val="clear" w:color="auto" w:fill="auto"/>
            <w:vAlign w:val="center"/>
            <w:hideMark/>
          </w:tcPr>
          <w:p w14:paraId="7E9D9B4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реабилитации в амбулаторных и стационарных условиях для пациентов, перенесших ОНМК</w:t>
            </w:r>
          </w:p>
        </w:tc>
        <w:tc>
          <w:tcPr>
            <w:tcW w:w="4536" w:type="dxa"/>
            <w:tcBorders>
              <w:top w:val="nil"/>
              <w:left w:val="nil"/>
              <w:bottom w:val="single" w:sz="4" w:space="0" w:color="auto"/>
              <w:right w:val="single" w:sz="4" w:space="0" w:color="auto"/>
            </w:tcBorders>
            <w:shd w:val="clear" w:color="auto" w:fill="auto"/>
            <w:vAlign w:val="center"/>
            <w:hideMark/>
          </w:tcPr>
          <w:p w14:paraId="7F5A361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42DA587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D81938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F06170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7AF72F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47D2D50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BB6EAD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3.1.5</w:t>
            </w:r>
          </w:p>
        </w:tc>
        <w:tc>
          <w:tcPr>
            <w:tcW w:w="5967" w:type="dxa"/>
            <w:tcBorders>
              <w:top w:val="nil"/>
              <w:left w:val="nil"/>
              <w:bottom w:val="single" w:sz="4" w:space="0" w:color="auto"/>
              <w:right w:val="single" w:sz="4" w:space="0" w:color="auto"/>
            </w:tcBorders>
            <w:shd w:val="clear" w:color="auto" w:fill="auto"/>
            <w:vAlign w:val="center"/>
            <w:hideMark/>
          </w:tcPr>
          <w:p w14:paraId="335B174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медицинской помощи лицам старшего поколения - открытие кабинета врача-гериатра, гериатрических коек на базе отделения сестринского ухода</w:t>
            </w:r>
          </w:p>
        </w:tc>
        <w:tc>
          <w:tcPr>
            <w:tcW w:w="4536" w:type="dxa"/>
            <w:tcBorders>
              <w:top w:val="nil"/>
              <w:left w:val="nil"/>
              <w:bottom w:val="single" w:sz="4" w:space="0" w:color="auto"/>
              <w:right w:val="single" w:sz="4" w:space="0" w:color="auto"/>
            </w:tcBorders>
            <w:shd w:val="clear" w:color="auto" w:fill="auto"/>
            <w:vAlign w:val="center"/>
            <w:hideMark/>
          </w:tcPr>
          <w:p w14:paraId="489930B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37EFF87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C1AAD7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67E753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C63B2E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44335C5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E4365A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3.1.6</w:t>
            </w:r>
          </w:p>
        </w:tc>
        <w:tc>
          <w:tcPr>
            <w:tcW w:w="5967" w:type="dxa"/>
            <w:tcBorders>
              <w:top w:val="nil"/>
              <w:left w:val="nil"/>
              <w:bottom w:val="single" w:sz="4" w:space="0" w:color="auto"/>
              <w:right w:val="single" w:sz="4" w:space="0" w:color="auto"/>
            </w:tcBorders>
            <w:shd w:val="clear" w:color="auto" w:fill="auto"/>
            <w:vAlign w:val="center"/>
            <w:hideMark/>
          </w:tcPr>
          <w:p w14:paraId="7A9F980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паллиативной помощи на дому – создание выездной патронажной службы</w:t>
            </w:r>
          </w:p>
        </w:tc>
        <w:tc>
          <w:tcPr>
            <w:tcW w:w="4536" w:type="dxa"/>
            <w:tcBorders>
              <w:top w:val="nil"/>
              <w:left w:val="nil"/>
              <w:bottom w:val="single" w:sz="4" w:space="0" w:color="auto"/>
              <w:right w:val="single" w:sz="4" w:space="0" w:color="auto"/>
            </w:tcBorders>
            <w:shd w:val="clear" w:color="auto" w:fill="auto"/>
            <w:vAlign w:val="center"/>
            <w:hideMark/>
          </w:tcPr>
          <w:p w14:paraId="57980EC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7F7C823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69D986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6EDA36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5A19DE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3E48E42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16A63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w:t>
            </w:r>
          </w:p>
        </w:tc>
        <w:tc>
          <w:tcPr>
            <w:tcW w:w="5967" w:type="dxa"/>
            <w:tcBorders>
              <w:top w:val="nil"/>
              <w:left w:val="nil"/>
              <w:bottom w:val="single" w:sz="4" w:space="0" w:color="auto"/>
              <w:right w:val="single" w:sz="4" w:space="0" w:color="auto"/>
            </w:tcBorders>
            <w:shd w:val="clear" w:color="auto" w:fill="auto"/>
            <w:vAlign w:val="center"/>
            <w:hideMark/>
          </w:tcPr>
          <w:p w14:paraId="6964D85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электронных сервисов:</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5CCC0CD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14:paraId="1B15A93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290968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8F2B96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vMerge w:val="restart"/>
            <w:tcBorders>
              <w:top w:val="nil"/>
              <w:left w:val="single" w:sz="4" w:space="0" w:color="auto"/>
              <w:bottom w:val="single" w:sz="4" w:space="0" w:color="000000"/>
              <w:right w:val="single" w:sz="4" w:space="0" w:color="auto"/>
            </w:tcBorders>
            <w:shd w:val="clear" w:color="auto" w:fill="auto"/>
            <w:vAlign w:val="center"/>
            <w:hideMark/>
          </w:tcPr>
          <w:p w14:paraId="42BF41B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здравоохранения Тюменской области, </w:t>
            </w:r>
            <w:r w:rsidRPr="0034311E">
              <w:rPr>
                <w:rFonts w:ascii="Times New Roman" w:hAnsi="Times New Roman" w:cs="Times New Roman"/>
                <w:sz w:val="24"/>
                <w:szCs w:val="24"/>
              </w:rPr>
              <w:lastRenderedPageBreak/>
              <w:t>Администрация города Тобольска</w:t>
            </w:r>
          </w:p>
        </w:tc>
      </w:tr>
      <w:tr w:rsidR="003014F8" w:rsidRPr="0034311E" w14:paraId="21D28203"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D65310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3.1.7.1</w:t>
            </w:r>
          </w:p>
        </w:tc>
        <w:tc>
          <w:tcPr>
            <w:tcW w:w="5967" w:type="dxa"/>
            <w:tcBorders>
              <w:top w:val="nil"/>
              <w:left w:val="nil"/>
              <w:bottom w:val="single" w:sz="4" w:space="0" w:color="auto"/>
              <w:right w:val="single" w:sz="4" w:space="0" w:color="auto"/>
            </w:tcBorders>
            <w:shd w:val="clear" w:color="000000" w:fill="FDE9D9"/>
            <w:vAlign w:val="center"/>
            <w:hideMark/>
          </w:tcPr>
          <w:p w14:paraId="7E171F0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личный кабинет пациента: предоставление документов из электронной медицинской карты, выбор </w:t>
            </w:r>
            <w:r w:rsidRPr="0034311E">
              <w:rPr>
                <w:rFonts w:ascii="Times New Roman" w:hAnsi="Times New Roman" w:cs="Times New Roman"/>
                <w:sz w:val="24"/>
                <w:szCs w:val="24"/>
              </w:rPr>
              <w:lastRenderedPageBreak/>
              <w:t>медицинской организации, информирование о стоимости услуг</w:t>
            </w:r>
          </w:p>
        </w:tc>
        <w:tc>
          <w:tcPr>
            <w:tcW w:w="4536" w:type="dxa"/>
            <w:vMerge/>
            <w:tcBorders>
              <w:top w:val="nil"/>
              <w:left w:val="single" w:sz="4" w:space="0" w:color="auto"/>
              <w:bottom w:val="single" w:sz="4" w:space="0" w:color="000000"/>
              <w:right w:val="single" w:sz="4" w:space="0" w:color="auto"/>
            </w:tcBorders>
            <w:vAlign w:val="center"/>
            <w:hideMark/>
          </w:tcPr>
          <w:p w14:paraId="580F2E6E"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597523C7"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7DEA5FC2"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236886D8"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7C09DF90"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C11CE8A"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3D279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3.1.7.2</w:t>
            </w:r>
          </w:p>
        </w:tc>
        <w:tc>
          <w:tcPr>
            <w:tcW w:w="5967" w:type="dxa"/>
            <w:tcBorders>
              <w:top w:val="nil"/>
              <w:left w:val="nil"/>
              <w:bottom w:val="single" w:sz="4" w:space="0" w:color="auto"/>
              <w:right w:val="single" w:sz="4" w:space="0" w:color="auto"/>
            </w:tcBorders>
            <w:shd w:val="clear" w:color="000000" w:fill="FDE9D9"/>
            <w:vAlign w:val="center"/>
            <w:hideMark/>
          </w:tcPr>
          <w:p w14:paraId="5C9540E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электронная очередь</w:t>
            </w:r>
          </w:p>
        </w:tc>
        <w:tc>
          <w:tcPr>
            <w:tcW w:w="4536" w:type="dxa"/>
            <w:vMerge/>
            <w:tcBorders>
              <w:top w:val="nil"/>
              <w:left w:val="single" w:sz="4" w:space="0" w:color="auto"/>
              <w:bottom w:val="single" w:sz="4" w:space="0" w:color="000000"/>
              <w:right w:val="single" w:sz="4" w:space="0" w:color="auto"/>
            </w:tcBorders>
            <w:vAlign w:val="center"/>
            <w:hideMark/>
          </w:tcPr>
          <w:p w14:paraId="64E766F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1C66AA90"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29AA2810"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7FCFA7CE"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5C657A4D"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5D74580A"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122D538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3.1.7.3</w:t>
            </w:r>
          </w:p>
        </w:tc>
        <w:tc>
          <w:tcPr>
            <w:tcW w:w="5967" w:type="dxa"/>
            <w:tcBorders>
              <w:top w:val="nil"/>
              <w:left w:val="nil"/>
              <w:bottom w:val="single" w:sz="4" w:space="0" w:color="auto"/>
              <w:right w:val="single" w:sz="4" w:space="0" w:color="auto"/>
            </w:tcBorders>
            <w:shd w:val="clear" w:color="000000" w:fill="FDE9D9"/>
            <w:vAlign w:val="center"/>
            <w:hideMark/>
          </w:tcPr>
          <w:p w14:paraId="6FEB5D1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развитие электронной медицинской карты</w:t>
            </w:r>
          </w:p>
        </w:tc>
        <w:tc>
          <w:tcPr>
            <w:tcW w:w="4536" w:type="dxa"/>
            <w:vMerge/>
            <w:tcBorders>
              <w:top w:val="nil"/>
              <w:left w:val="single" w:sz="4" w:space="0" w:color="auto"/>
              <w:bottom w:val="single" w:sz="4" w:space="0" w:color="000000"/>
              <w:right w:val="single" w:sz="4" w:space="0" w:color="auto"/>
            </w:tcBorders>
            <w:vAlign w:val="center"/>
            <w:hideMark/>
          </w:tcPr>
          <w:p w14:paraId="335FAB94"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78460D6D"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327E056F"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27A35076"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3F52903D"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1E6E9DDB"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362565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3.1.7.4</w:t>
            </w:r>
          </w:p>
        </w:tc>
        <w:tc>
          <w:tcPr>
            <w:tcW w:w="5967" w:type="dxa"/>
            <w:tcBorders>
              <w:top w:val="nil"/>
              <w:left w:val="nil"/>
              <w:bottom w:val="single" w:sz="4" w:space="0" w:color="auto"/>
              <w:right w:val="single" w:sz="4" w:space="0" w:color="auto"/>
            </w:tcBorders>
            <w:shd w:val="clear" w:color="000000" w:fill="FDE9D9"/>
            <w:vAlign w:val="center"/>
            <w:hideMark/>
          </w:tcPr>
          <w:p w14:paraId="7E97383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электронные листы нетрудоспособности</w:t>
            </w:r>
          </w:p>
        </w:tc>
        <w:tc>
          <w:tcPr>
            <w:tcW w:w="4536" w:type="dxa"/>
            <w:vMerge/>
            <w:tcBorders>
              <w:top w:val="nil"/>
              <w:left w:val="single" w:sz="4" w:space="0" w:color="auto"/>
              <w:bottom w:val="single" w:sz="4" w:space="0" w:color="000000"/>
              <w:right w:val="single" w:sz="4" w:space="0" w:color="auto"/>
            </w:tcBorders>
            <w:vAlign w:val="center"/>
            <w:hideMark/>
          </w:tcPr>
          <w:p w14:paraId="0A54BCC6"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6FDAB84A"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34DCF036"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1AF80EE0"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395F7740"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0826880B"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14AA98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3.1.7.5</w:t>
            </w:r>
          </w:p>
        </w:tc>
        <w:tc>
          <w:tcPr>
            <w:tcW w:w="5967" w:type="dxa"/>
            <w:tcBorders>
              <w:top w:val="nil"/>
              <w:left w:val="nil"/>
              <w:bottom w:val="single" w:sz="4" w:space="0" w:color="auto"/>
              <w:right w:val="single" w:sz="4" w:space="0" w:color="auto"/>
            </w:tcBorders>
            <w:shd w:val="clear" w:color="000000" w:fill="FDE9D9"/>
            <w:vAlign w:val="center"/>
            <w:hideMark/>
          </w:tcPr>
          <w:p w14:paraId="6FAD0EB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автоматизация работы call-центра</w:t>
            </w:r>
          </w:p>
        </w:tc>
        <w:tc>
          <w:tcPr>
            <w:tcW w:w="4536" w:type="dxa"/>
            <w:vMerge/>
            <w:tcBorders>
              <w:top w:val="nil"/>
              <w:left w:val="single" w:sz="4" w:space="0" w:color="auto"/>
              <w:bottom w:val="single" w:sz="4" w:space="0" w:color="000000"/>
              <w:right w:val="single" w:sz="4" w:space="0" w:color="auto"/>
            </w:tcBorders>
            <w:vAlign w:val="center"/>
            <w:hideMark/>
          </w:tcPr>
          <w:p w14:paraId="5D1A0986"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4AEC3684"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62F441D0"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4F8DBCED"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0B95AD50"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20BC042"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93DC76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3.1.7.6</w:t>
            </w:r>
          </w:p>
        </w:tc>
        <w:tc>
          <w:tcPr>
            <w:tcW w:w="5967" w:type="dxa"/>
            <w:tcBorders>
              <w:top w:val="nil"/>
              <w:left w:val="nil"/>
              <w:bottom w:val="single" w:sz="4" w:space="0" w:color="auto"/>
              <w:right w:val="single" w:sz="4" w:space="0" w:color="auto"/>
            </w:tcBorders>
            <w:shd w:val="clear" w:color="000000" w:fill="FDE9D9"/>
            <w:vAlign w:val="center"/>
            <w:hideMark/>
          </w:tcPr>
          <w:p w14:paraId="6217266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формирование регламентированных и управленческих отчетов</w:t>
            </w:r>
          </w:p>
        </w:tc>
        <w:tc>
          <w:tcPr>
            <w:tcW w:w="4536" w:type="dxa"/>
            <w:vMerge/>
            <w:tcBorders>
              <w:top w:val="nil"/>
              <w:left w:val="single" w:sz="4" w:space="0" w:color="auto"/>
              <w:bottom w:val="single" w:sz="4" w:space="0" w:color="000000"/>
              <w:right w:val="single" w:sz="4" w:space="0" w:color="auto"/>
            </w:tcBorders>
            <w:vAlign w:val="center"/>
            <w:hideMark/>
          </w:tcPr>
          <w:p w14:paraId="2D29773E"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2AD04AFC"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13D967A3"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166993A3"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6B518943"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BF12115"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7DB73A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3.1.7.7</w:t>
            </w:r>
          </w:p>
        </w:tc>
        <w:tc>
          <w:tcPr>
            <w:tcW w:w="5967" w:type="dxa"/>
            <w:tcBorders>
              <w:top w:val="nil"/>
              <w:left w:val="nil"/>
              <w:bottom w:val="single" w:sz="4" w:space="0" w:color="auto"/>
              <w:right w:val="single" w:sz="4" w:space="0" w:color="auto"/>
            </w:tcBorders>
            <w:shd w:val="clear" w:color="000000" w:fill="FDE9D9"/>
            <w:vAlign w:val="center"/>
            <w:hideMark/>
          </w:tcPr>
          <w:p w14:paraId="08EF9E3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персонифицированный учет медицинских услуг</w:t>
            </w:r>
          </w:p>
        </w:tc>
        <w:tc>
          <w:tcPr>
            <w:tcW w:w="4536" w:type="dxa"/>
            <w:vMerge/>
            <w:tcBorders>
              <w:top w:val="nil"/>
              <w:left w:val="single" w:sz="4" w:space="0" w:color="auto"/>
              <w:bottom w:val="single" w:sz="4" w:space="0" w:color="000000"/>
              <w:right w:val="single" w:sz="4" w:space="0" w:color="auto"/>
            </w:tcBorders>
            <w:vAlign w:val="center"/>
            <w:hideMark/>
          </w:tcPr>
          <w:p w14:paraId="6B9461D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367A5D1B"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0F52B326"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72AF6037"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4D0B0CA6"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1E30F82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C8F08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3.1.8</w:t>
            </w:r>
          </w:p>
        </w:tc>
        <w:tc>
          <w:tcPr>
            <w:tcW w:w="5967" w:type="dxa"/>
            <w:tcBorders>
              <w:top w:val="nil"/>
              <w:left w:val="nil"/>
              <w:bottom w:val="single" w:sz="4" w:space="0" w:color="auto"/>
              <w:right w:val="single" w:sz="4" w:space="0" w:color="auto"/>
            </w:tcBorders>
            <w:shd w:val="clear" w:color="auto" w:fill="auto"/>
            <w:vAlign w:val="center"/>
            <w:hideMark/>
          </w:tcPr>
          <w:p w14:paraId="063BA4F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высокотехнологичной медицинской помощи по травматологии и ортопедии (артроскопические операции), акушерству и гинекологии (эмболизация маточных артерий), пациентам, перенесшим острые сердечно-</w:t>
            </w:r>
            <w:r w:rsidRPr="0034311E">
              <w:rPr>
                <w:rFonts w:ascii="Times New Roman" w:hAnsi="Times New Roman" w:cs="Times New Roman"/>
                <w:sz w:val="24"/>
                <w:szCs w:val="24"/>
              </w:rPr>
              <w:br/>
              <w:t>сосудистые и цереброваскулярные заболевания, операции на опорно-двигательном аппарате и нервной системе</w:t>
            </w:r>
          </w:p>
        </w:tc>
        <w:tc>
          <w:tcPr>
            <w:tcW w:w="4536" w:type="dxa"/>
            <w:tcBorders>
              <w:top w:val="nil"/>
              <w:left w:val="nil"/>
              <w:bottom w:val="single" w:sz="4" w:space="0" w:color="auto"/>
              <w:right w:val="single" w:sz="4" w:space="0" w:color="auto"/>
            </w:tcBorders>
            <w:shd w:val="clear" w:color="auto" w:fill="auto"/>
            <w:vAlign w:val="center"/>
            <w:hideMark/>
          </w:tcPr>
          <w:p w14:paraId="39344FE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26EB19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448C9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76AD86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8FD083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25095EE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7ADBA3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3.1.9</w:t>
            </w:r>
          </w:p>
        </w:tc>
        <w:tc>
          <w:tcPr>
            <w:tcW w:w="5967" w:type="dxa"/>
            <w:tcBorders>
              <w:top w:val="nil"/>
              <w:left w:val="nil"/>
              <w:bottom w:val="single" w:sz="4" w:space="0" w:color="auto"/>
              <w:right w:val="single" w:sz="4" w:space="0" w:color="auto"/>
            </w:tcBorders>
            <w:shd w:val="clear" w:color="auto" w:fill="auto"/>
            <w:vAlign w:val="center"/>
            <w:hideMark/>
          </w:tcPr>
          <w:p w14:paraId="3ECE21C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Внедрение новой модели медицинской организации, оказывающей первичную медико-санитарную помощь, основанную на бережливых технологиях, старт проектов по повышению экономической эффективности, реинжинирингу процессов закупок и распределения расходных материалов, лекарственных препаратов, вакцин и других биологически активных препаратов, оптимизация процессов назначения лабораторных исследований и инструментальной диагностики, а также прохождение сертификации Росздравнадзора по внедрению системы управления качеством и безопасностью медицинской деятельности</w:t>
            </w:r>
          </w:p>
        </w:tc>
        <w:tc>
          <w:tcPr>
            <w:tcW w:w="4536" w:type="dxa"/>
            <w:tcBorders>
              <w:top w:val="nil"/>
              <w:left w:val="nil"/>
              <w:bottom w:val="single" w:sz="4" w:space="0" w:color="auto"/>
              <w:right w:val="single" w:sz="4" w:space="0" w:color="auto"/>
            </w:tcBorders>
            <w:shd w:val="clear" w:color="auto" w:fill="auto"/>
            <w:vAlign w:val="center"/>
            <w:hideMark/>
          </w:tcPr>
          <w:p w14:paraId="04F2BFE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6FB927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D3531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CB256F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0BFB18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32496B0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38BAB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w:t>
            </w:r>
          </w:p>
        </w:tc>
        <w:tc>
          <w:tcPr>
            <w:tcW w:w="5967" w:type="dxa"/>
            <w:tcBorders>
              <w:top w:val="nil"/>
              <w:left w:val="nil"/>
              <w:bottom w:val="single" w:sz="4" w:space="0" w:color="auto"/>
              <w:right w:val="single" w:sz="4" w:space="0" w:color="auto"/>
            </w:tcBorders>
            <w:shd w:val="clear" w:color="auto" w:fill="auto"/>
            <w:vAlign w:val="center"/>
            <w:hideMark/>
          </w:tcPr>
          <w:p w14:paraId="5047BB3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кадрового потенциала:</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6AE4F85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и доступности медицинских услуг для населения</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14:paraId="6D178AD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3B35B87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6F271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vMerge w:val="restart"/>
            <w:tcBorders>
              <w:top w:val="nil"/>
              <w:left w:val="single" w:sz="4" w:space="0" w:color="auto"/>
              <w:bottom w:val="single" w:sz="4" w:space="0" w:color="000000"/>
              <w:right w:val="single" w:sz="4" w:space="0" w:color="auto"/>
            </w:tcBorders>
            <w:shd w:val="clear" w:color="auto" w:fill="auto"/>
            <w:vAlign w:val="center"/>
            <w:hideMark/>
          </w:tcPr>
          <w:p w14:paraId="6E0433F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4962204A"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59CF57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3.1.10.1</w:t>
            </w:r>
          </w:p>
        </w:tc>
        <w:tc>
          <w:tcPr>
            <w:tcW w:w="5967" w:type="dxa"/>
            <w:tcBorders>
              <w:top w:val="nil"/>
              <w:left w:val="nil"/>
              <w:bottom w:val="single" w:sz="4" w:space="0" w:color="auto"/>
              <w:right w:val="single" w:sz="4" w:space="0" w:color="auto"/>
            </w:tcBorders>
            <w:shd w:val="clear" w:color="000000" w:fill="FDE9D9"/>
            <w:vAlign w:val="center"/>
            <w:hideMark/>
          </w:tcPr>
          <w:p w14:paraId="3180C57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проведение работы по укреплению партнерства с образовательными организациями в области подготовки, совершенствования последипломного образования медицинского персонала учреждения</w:t>
            </w:r>
          </w:p>
        </w:tc>
        <w:tc>
          <w:tcPr>
            <w:tcW w:w="4536" w:type="dxa"/>
            <w:vMerge/>
            <w:tcBorders>
              <w:top w:val="nil"/>
              <w:left w:val="single" w:sz="4" w:space="0" w:color="auto"/>
              <w:bottom w:val="single" w:sz="4" w:space="0" w:color="000000"/>
              <w:right w:val="single" w:sz="4" w:space="0" w:color="auto"/>
            </w:tcBorders>
            <w:vAlign w:val="center"/>
            <w:hideMark/>
          </w:tcPr>
          <w:p w14:paraId="34246922"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73E1FD56"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3FC0D117"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63223B2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ежегодно</w:t>
            </w:r>
          </w:p>
        </w:tc>
        <w:tc>
          <w:tcPr>
            <w:tcW w:w="3391" w:type="dxa"/>
            <w:vMerge/>
            <w:tcBorders>
              <w:top w:val="nil"/>
              <w:left w:val="single" w:sz="4" w:space="0" w:color="auto"/>
              <w:bottom w:val="single" w:sz="4" w:space="0" w:color="000000"/>
              <w:right w:val="single" w:sz="4" w:space="0" w:color="auto"/>
            </w:tcBorders>
            <w:vAlign w:val="center"/>
            <w:hideMark/>
          </w:tcPr>
          <w:p w14:paraId="3343C179"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0DE408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47D8ED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3.1.10.2</w:t>
            </w:r>
          </w:p>
        </w:tc>
        <w:tc>
          <w:tcPr>
            <w:tcW w:w="5967" w:type="dxa"/>
            <w:tcBorders>
              <w:top w:val="nil"/>
              <w:left w:val="nil"/>
              <w:bottom w:val="single" w:sz="4" w:space="0" w:color="auto"/>
              <w:right w:val="single" w:sz="4" w:space="0" w:color="auto"/>
            </w:tcBorders>
            <w:shd w:val="clear" w:color="000000" w:fill="FDE9D9"/>
            <w:vAlign w:val="center"/>
            <w:hideMark/>
          </w:tcPr>
          <w:p w14:paraId="6FDDFE1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участие в региональных программах на условиях целевого приема абитуриентов в высшие и средние образовательные организации</w:t>
            </w:r>
          </w:p>
        </w:tc>
        <w:tc>
          <w:tcPr>
            <w:tcW w:w="4536" w:type="dxa"/>
            <w:vMerge/>
            <w:tcBorders>
              <w:top w:val="nil"/>
              <w:left w:val="single" w:sz="4" w:space="0" w:color="auto"/>
              <w:bottom w:val="single" w:sz="4" w:space="0" w:color="000000"/>
              <w:right w:val="single" w:sz="4" w:space="0" w:color="auto"/>
            </w:tcBorders>
            <w:vAlign w:val="center"/>
            <w:hideMark/>
          </w:tcPr>
          <w:p w14:paraId="326A6BDD"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37B8C225"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45FCDC82"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10A4439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ежегодно</w:t>
            </w:r>
          </w:p>
        </w:tc>
        <w:tc>
          <w:tcPr>
            <w:tcW w:w="3391" w:type="dxa"/>
            <w:vMerge/>
            <w:tcBorders>
              <w:top w:val="nil"/>
              <w:left w:val="single" w:sz="4" w:space="0" w:color="auto"/>
              <w:bottom w:val="single" w:sz="4" w:space="0" w:color="000000"/>
              <w:right w:val="single" w:sz="4" w:space="0" w:color="auto"/>
            </w:tcBorders>
            <w:vAlign w:val="center"/>
            <w:hideMark/>
          </w:tcPr>
          <w:p w14:paraId="08C2B674"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743BC3CC"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95D6FD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3.1.10.3</w:t>
            </w:r>
          </w:p>
        </w:tc>
        <w:tc>
          <w:tcPr>
            <w:tcW w:w="5967" w:type="dxa"/>
            <w:tcBorders>
              <w:top w:val="nil"/>
              <w:left w:val="nil"/>
              <w:bottom w:val="single" w:sz="4" w:space="0" w:color="auto"/>
              <w:right w:val="single" w:sz="4" w:space="0" w:color="auto"/>
            </w:tcBorders>
            <w:shd w:val="clear" w:color="000000" w:fill="FDE9D9"/>
            <w:vAlign w:val="center"/>
            <w:hideMark/>
          </w:tcPr>
          <w:p w14:paraId="7097DF1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формирование кадрового резерва и его усовершенствование</w:t>
            </w:r>
          </w:p>
        </w:tc>
        <w:tc>
          <w:tcPr>
            <w:tcW w:w="4536" w:type="dxa"/>
            <w:vMerge/>
            <w:tcBorders>
              <w:top w:val="nil"/>
              <w:left w:val="single" w:sz="4" w:space="0" w:color="auto"/>
              <w:bottom w:val="single" w:sz="4" w:space="0" w:color="000000"/>
              <w:right w:val="single" w:sz="4" w:space="0" w:color="auto"/>
            </w:tcBorders>
            <w:vAlign w:val="center"/>
            <w:hideMark/>
          </w:tcPr>
          <w:p w14:paraId="0D579091"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7351B828"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2112BA30"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667D8D6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до 2020 г.</w:t>
            </w:r>
          </w:p>
        </w:tc>
        <w:tc>
          <w:tcPr>
            <w:tcW w:w="3391" w:type="dxa"/>
            <w:vMerge/>
            <w:tcBorders>
              <w:top w:val="nil"/>
              <w:left w:val="single" w:sz="4" w:space="0" w:color="auto"/>
              <w:bottom w:val="single" w:sz="4" w:space="0" w:color="000000"/>
              <w:right w:val="single" w:sz="4" w:space="0" w:color="auto"/>
            </w:tcBorders>
            <w:vAlign w:val="center"/>
            <w:hideMark/>
          </w:tcPr>
          <w:p w14:paraId="79A619E1"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1539E9BC"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3D35B1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3.1.10.4</w:t>
            </w:r>
          </w:p>
        </w:tc>
        <w:tc>
          <w:tcPr>
            <w:tcW w:w="5967" w:type="dxa"/>
            <w:tcBorders>
              <w:top w:val="nil"/>
              <w:left w:val="nil"/>
              <w:bottom w:val="single" w:sz="4" w:space="0" w:color="auto"/>
              <w:right w:val="single" w:sz="4" w:space="0" w:color="auto"/>
            </w:tcBorders>
            <w:shd w:val="clear" w:color="000000" w:fill="FDE9D9"/>
            <w:vAlign w:val="center"/>
            <w:hideMark/>
          </w:tcPr>
          <w:p w14:paraId="4E59CC6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усовершенствование системы профессиональной адаптации специалиста (новичка) в производственную деятельность</w:t>
            </w:r>
          </w:p>
        </w:tc>
        <w:tc>
          <w:tcPr>
            <w:tcW w:w="4536" w:type="dxa"/>
            <w:vMerge/>
            <w:tcBorders>
              <w:top w:val="nil"/>
              <w:left w:val="single" w:sz="4" w:space="0" w:color="auto"/>
              <w:bottom w:val="single" w:sz="4" w:space="0" w:color="000000"/>
              <w:right w:val="single" w:sz="4" w:space="0" w:color="auto"/>
            </w:tcBorders>
            <w:vAlign w:val="center"/>
            <w:hideMark/>
          </w:tcPr>
          <w:p w14:paraId="66029554"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0C27AD88"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6938F11A"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4886633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vMerge/>
            <w:tcBorders>
              <w:top w:val="nil"/>
              <w:left w:val="single" w:sz="4" w:space="0" w:color="auto"/>
              <w:bottom w:val="single" w:sz="4" w:space="0" w:color="000000"/>
              <w:right w:val="single" w:sz="4" w:space="0" w:color="auto"/>
            </w:tcBorders>
            <w:vAlign w:val="center"/>
            <w:hideMark/>
          </w:tcPr>
          <w:p w14:paraId="6698F69E"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6BDA43A8"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9C89F1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3.1.10.5</w:t>
            </w:r>
          </w:p>
        </w:tc>
        <w:tc>
          <w:tcPr>
            <w:tcW w:w="5967" w:type="dxa"/>
            <w:tcBorders>
              <w:top w:val="nil"/>
              <w:left w:val="nil"/>
              <w:bottom w:val="single" w:sz="4" w:space="0" w:color="auto"/>
              <w:right w:val="single" w:sz="4" w:space="0" w:color="auto"/>
            </w:tcBorders>
            <w:shd w:val="clear" w:color="000000" w:fill="FDE9D9"/>
            <w:vAlign w:val="center"/>
            <w:hideMark/>
          </w:tcPr>
          <w:p w14:paraId="508B643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усовершенствование системы наставничества</w:t>
            </w:r>
          </w:p>
        </w:tc>
        <w:tc>
          <w:tcPr>
            <w:tcW w:w="4536" w:type="dxa"/>
            <w:vMerge/>
            <w:tcBorders>
              <w:top w:val="nil"/>
              <w:left w:val="single" w:sz="4" w:space="0" w:color="auto"/>
              <w:bottom w:val="single" w:sz="4" w:space="0" w:color="000000"/>
              <w:right w:val="single" w:sz="4" w:space="0" w:color="auto"/>
            </w:tcBorders>
            <w:vAlign w:val="center"/>
            <w:hideMark/>
          </w:tcPr>
          <w:p w14:paraId="0E9029F6"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4BA67AA3"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4CBBA8DD"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64A047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vMerge/>
            <w:tcBorders>
              <w:top w:val="nil"/>
              <w:left w:val="single" w:sz="4" w:space="0" w:color="auto"/>
              <w:bottom w:val="single" w:sz="4" w:space="0" w:color="000000"/>
              <w:right w:val="single" w:sz="4" w:space="0" w:color="auto"/>
            </w:tcBorders>
            <w:vAlign w:val="center"/>
            <w:hideMark/>
          </w:tcPr>
          <w:p w14:paraId="709A55CB"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2726DE0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F6268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3.1.10.6</w:t>
            </w:r>
          </w:p>
        </w:tc>
        <w:tc>
          <w:tcPr>
            <w:tcW w:w="5967" w:type="dxa"/>
            <w:tcBorders>
              <w:top w:val="nil"/>
              <w:left w:val="nil"/>
              <w:bottom w:val="single" w:sz="4" w:space="0" w:color="auto"/>
              <w:right w:val="single" w:sz="4" w:space="0" w:color="auto"/>
            </w:tcBorders>
            <w:shd w:val="clear" w:color="000000" w:fill="FDE9D9"/>
            <w:vAlign w:val="center"/>
            <w:hideMark/>
          </w:tcPr>
          <w:p w14:paraId="6D3EF42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привлечение врачей - специалистов для работы в учреждении из «Банка вакансий», Портал «Работа в России» и др.</w:t>
            </w:r>
          </w:p>
        </w:tc>
        <w:tc>
          <w:tcPr>
            <w:tcW w:w="4536" w:type="dxa"/>
            <w:vMerge/>
            <w:tcBorders>
              <w:top w:val="nil"/>
              <w:left w:val="single" w:sz="4" w:space="0" w:color="auto"/>
              <w:bottom w:val="single" w:sz="4" w:space="0" w:color="000000"/>
              <w:right w:val="single" w:sz="4" w:space="0" w:color="auto"/>
            </w:tcBorders>
            <w:vAlign w:val="center"/>
            <w:hideMark/>
          </w:tcPr>
          <w:p w14:paraId="232A04F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1E0D4E93"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7F8C24E1"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3E6FD6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на постоянной основе</w:t>
            </w:r>
          </w:p>
        </w:tc>
        <w:tc>
          <w:tcPr>
            <w:tcW w:w="3391" w:type="dxa"/>
            <w:vMerge/>
            <w:tcBorders>
              <w:top w:val="nil"/>
              <w:left w:val="single" w:sz="4" w:space="0" w:color="auto"/>
              <w:bottom w:val="single" w:sz="4" w:space="0" w:color="000000"/>
              <w:right w:val="single" w:sz="4" w:space="0" w:color="auto"/>
            </w:tcBorders>
            <w:vAlign w:val="center"/>
            <w:hideMark/>
          </w:tcPr>
          <w:p w14:paraId="63935B6A"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7AF11A6C"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191FA6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3.1.10.7</w:t>
            </w:r>
          </w:p>
        </w:tc>
        <w:tc>
          <w:tcPr>
            <w:tcW w:w="5967" w:type="dxa"/>
            <w:tcBorders>
              <w:top w:val="nil"/>
              <w:left w:val="nil"/>
              <w:bottom w:val="single" w:sz="4" w:space="0" w:color="auto"/>
              <w:right w:val="single" w:sz="4" w:space="0" w:color="auto"/>
            </w:tcBorders>
            <w:shd w:val="clear" w:color="000000" w:fill="FDE9D9"/>
            <w:vAlign w:val="center"/>
            <w:hideMark/>
          </w:tcPr>
          <w:p w14:paraId="6E4EE98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создание условий для непрерывного обучения медицинского персонала (наличие интернета, электронных пособий, справочников, профильных журналов)</w:t>
            </w:r>
          </w:p>
        </w:tc>
        <w:tc>
          <w:tcPr>
            <w:tcW w:w="4536" w:type="dxa"/>
            <w:vMerge/>
            <w:tcBorders>
              <w:top w:val="nil"/>
              <w:left w:val="single" w:sz="4" w:space="0" w:color="auto"/>
              <w:bottom w:val="single" w:sz="4" w:space="0" w:color="000000"/>
              <w:right w:val="single" w:sz="4" w:space="0" w:color="auto"/>
            </w:tcBorders>
            <w:vAlign w:val="center"/>
            <w:hideMark/>
          </w:tcPr>
          <w:p w14:paraId="6461BED3"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14E29C51"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549385F9"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3A8784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ежегодно</w:t>
            </w:r>
          </w:p>
        </w:tc>
        <w:tc>
          <w:tcPr>
            <w:tcW w:w="3391" w:type="dxa"/>
            <w:vMerge/>
            <w:tcBorders>
              <w:top w:val="nil"/>
              <w:left w:val="single" w:sz="4" w:space="0" w:color="auto"/>
              <w:bottom w:val="single" w:sz="4" w:space="0" w:color="000000"/>
              <w:right w:val="single" w:sz="4" w:space="0" w:color="auto"/>
            </w:tcBorders>
            <w:vAlign w:val="center"/>
            <w:hideMark/>
          </w:tcPr>
          <w:p w14:paraId="7BEAD4C2"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66052EB8"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E8F9C7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3.1.10.8</w:t>
            </w:r>
          </w:p>
        </w:tc>
        <w:tc>
          <w:tcPr>
            <w:tcW w:w="5967" w:type="dxa"/>
            <w:tcBorders>
              <w:top w:val="nil"/>
              <w:left w:val="nil"/>
              <w:bottom w:val="single" w:sz="4" w:space="0" w:color="auto"/>
              <w:right w:val="single" w:sz="4" w:space="0" w:color="auto"/>
            </w:tcBorders>
            <w:shd w:val="clear" w:color="000000" w:fill="FDE9D9"/>
            <w:vAlign w:val="center"/>
            <w:hideMark/>
          </w:tcPr>
          <w:p w14:paraId="36735FF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систематическое плановое обучение персонала на курсах повышения квалификации и иных видах обучения в соответствии с действующими нормативно-правовыми актами</w:t>
            </w:r>
          </w:p>
        </w:tc>
        <w:tc>
          <w:tcPr>
            <w:tcW w:w="4536" w:type="dxa"/>
            <w:vMerge/>
            <w:tcBorders>
              <w:top w:val="nil"/>
              <w:left w:val="single" w:sz="4" w:space="0" w:color="auto"/>
              <w:bottom w:val="single" w:sz="4" w:space="0" w:color="000000"/>
              <w:right w:val="single" w:sz="4" w:space="0" w:color="auto"/>
            </w:tcBorders>
            <w:vAlign w:val="center"/>
            <w:hideMark/>
          </w:tcPr>
          <w:p w14:paraId="033590E7"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39049F4C"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015FF4FE"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946583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ежегодно</w:t>
            </w:r>
          </w:p>
        </w:tc>
        <w:tc>
          <w:tcPr>
            <w:tcW w:w="3391" w:type="dxa"/>
            <w:vMerge/>
            <w:tcBorders>
              <w:top w:val="nil"/>
              <w:left w:val="single" w:sz="4" w:space="0" w:color="auto"/>
              <w:bottom w:val="single" w:sz="4" w:space="0" w:color="000000"/>
              <w:right w:val="single" w:sz="4" w:space="0" w:color="auto"/>
            </w:tcBorders>
            <w:vAlign w:val="center"/>
            <w:hideMark/>
          </w:tcPr>
          <w:p w14:paraId="7AB3FD31"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5024F3F4"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FDE34A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3.1.10.9</w:t>
            </w:r>
          </w:p>
        </w:tc>
        <w:tc>
          <w:tcPr>
            <w:tcW w:w="5967" w:type="dxa"/>
            <w:tcBorders>
              <w:top w:val="nil"/>
              <w:left w:val="nil"/>
              <w:bottom w:val="single" w:sz="4" w:space="0" w:color="auto"/>
              <w:right w:val="single" w:sz="4" w:space="0" w:color="auto"/>
            </w:tcBorders>
            <w:shd w:val="clear" w:color="000000" w:fill="FDE9D9"/>
            <w:vAlign w:val="center"/>
            <w:hideMark/>
          </w:tcPr>
          <w:p w14:paraId="3A97463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создание технологий работы с персоналом по профилактике синдрома профессионального выгорания</w:t>
            </w:r>
          </w:p>
        </w:tc>
        <w:tc>
          <w:tcPr>
            <w:tcW w:w="4536" w:type="dxa"/>
            <w:vMerge/>
            <w:tcBorders>
              <w:top w:val="nil"/>
              <w:left w:val="single" w:sz="4" w:space="0" w:color="auto"/>
              <w:bottom w:val="single" w:sz="4" w:space="0" w:color="000000"/>
              <w:right w:val="single" w:sz="4" w:space="0" w:color="auto"/>
            </w:tcBorders>
            <w:vAlign w:val="center"/>
            <w:hideMark/>
          </w:tcPr>
          <w:p w14:paraId="586D412F"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726A916C"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7D59C4E8"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77E3EF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vMerge/>
            <w:tcBorders>
              <w:top w:val="nil"/>
              <w:left w:val="single" w:sz="4" w:space="0" w:color="auto"/>
              <w:bottom w:val="single" w:sz="4" w:space="0" w:color="000000"/>
              <w:right w:val="single" w:sz="4" w:space="0" w:color="auto"/>
            </w:tcBorders>
            <w:vAlign w:val="center"/>
            <w:hideMark/>
          </w:tcPr>
          <w:p w14:paraId="7E564F16"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5E42DA44"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4AFC65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3.1.10.10</w:t>
            </w:r>
          </w:p>
        </w:tc>
        <w:tc>
          <w:tcPr>
            <w:tcW w:w="5967" w:type="dxa"/>
            <w:tcBorders>
              <w:top w:val="nil"/>
              <w:left w:val="nil"/>
              <w:bottom w:val="single" w:sz="4" w:space="0" w:color="auto"/>
              <w:right w:val="single" w:sz="4" w:space="0" w:color="auto"/>
            </w:tcBorders>
            <w:shd w:val="clear" w:color="000000" w:fill="FDE9D9"/>
            <w:vAlign w:val="center"/>
            <w:hideMark/>
          </w:tcPr>
          <w:p w14:paraId="5657A96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обеспечение правовой и социальной защиты работника, повышение эффективности мероприятий по охране труда</w:t>
            </w:r>
          </w:p>
        </w:tc>
        <w:tc>
          <w:tcPr>
            <w:tcW w:w="4536" w:type="dxa"/>
            <w:vMerge/>
            <w:tcBorders>
              <w:top w:val="nil"/>
              <w:left w:val="single" w:sz="4" w:space="0" w:color="auto"/>
              <w:bottom w:val="single" w:sz="4" w:space="0" w:color="000000"/>
              <w:right w:val="single" w:sz="4" w:space="0" w:color="auto"/>
            </w:tcBorders>
            <w:vAlign w:val="center"/>
            <w:hideMark/>
          </w:tcPr>
          <w:p w14:paraId="7C0AB30D"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4183E35F"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7BB691D8"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2605FF9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ежегодно</w:t>
            </w:r>
          </w:p>
        </w:tc>
        <w:tc>
          <w:tcPr>
            <w:tcW w:w="3391" w:type="dxa"/>
            <w:vMerge/>
            <w:tcBorders>
              <w:top w:val="nil"/>
              <w:left w:val="single" w:sz="4" w:space="0" w:color="auto"/>
              <w:bottom w:val="single" w:sz="4" w:space="0" w:color="000000"/>
              <w:right w:val="single" w:sz="4" w:space="0" w:color="auto"/>
            </w:tcBorders>
            <w:vAlign w:val="center"/>
            <w:hideMark/>
          </w:tcPr>
          <w:p w14:paraId="4F2BCC20"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4BEF759"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5BC39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3.1.10.11</w:t>
            </w:r>
          </w:p>
        </w:tc>
        <w:tc>
          <w:tcPr>
            <w:tcW w:w="5967" w:type="dxa"/>
            <w:tcBorders>
              <w:top w:val="nil"/>
              <w:left w:val="nil"/>
              <w:bottom w:val="single" w:sz="4" w:space="0" w:color="auto"/>
              <w:right w:val="single" w:sz="4" w:space="0" w:color="auto"/>
            </w:tcBorders>
            <w:shd w:val="clear" w:color="000000" w:fill="FDE9D9"/>
            <w:vAlign w:val="center"/>
            <w:hideMark/>
          </w:tcPr>
          <w:p w14:paraId="60E7381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 - усовершенствование системы поощрения и стимулирования работников Учреждения (системы награждения, предоставление служебного жилья, санаторно-курортный отдых и лечение)</w:t>
            </w:r>
          </w:p>
        </w:tc>
        <w:tc>
          <w:tcPr>
            <w:tcW w:w="4536" w:type="dxa"/>
            <w:vMerge/>
            <w:tcBorders>
              <w:top w:val="nil"/>
              <w:left w:val="single" w:sz="4" w:space="0" w:color="auto"/>
              <w:bottom w:val="single" w:sz="4" w:space="0" w:color="000000"/>
              <w:right w:val="single" w:sz="4" w:space="0" w:color="auto"/>
            </w:tcBorders>
            <w:vAlign w:val="center"/>
            <w:hideMark/>
          </w:tcPr>
          <w:p w14:paraId="2160AE0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150198FE"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7956F634"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18300FF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ежегодно</w:t>
            </w:r>
          </w:p>
        </w:tc>
        <w:tc>
          <w:tcPr>
            <w:tcW w:w="3391" w:type="dxa"/>
            <w:vMerge/>
            <w:tcBorders>
              <w:top w:val="nil"/>
              <w:left w:val="single" w:sz="4" w:space="0" w:color="auto"/>
              <w:bottom w:val="single" w:sz="4" w:space="0" w:color="000000"/>
              <w:right w:val="single" w:sz="4" w:space="0" w:color="auto"/>
            </w:tcBorders>
            <w:vAlign w:val="center"/>
            <w:hideMark/>
          </w:tcPr>
          <w:p w14:paraId="06E25AB8"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5F8A2E0"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1D23D52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3.2</w:t>
            </w:r>
          </w:p>
        </w:tc>
        <w:tc>
          <w:tcPr>
            <w:tcW w:w="5967" w:type="dxa"/>
            <w:tcBorders>
              <w:top w:val="nil"/>
              <w:left w:val="nil"/>
              <w:bottom w:val="single" w:sz="4" w:space="0" w:color="auto"/>
              <w:right w:val="single" w:sz="4" w:space="0" w:color="auto"/>
            </w:tcBorders>
            <w:shd w:val="clear" w:color="000000" w:fill="DCE6F1"/>
            <w:vAlign w:val="center"/>
            <w:hideMark/>
          </w:tcPr>
          <w:p w14:paraId="02B4AEA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Укрепление общественного здоровья</w:t>
            </w:r>
          </w:p>
        </w:tc>
        <w:tc>
          <w:tcPr>
            <w:tcW w:w="4536" w:type="dxa"/>
            <w:tcBorders>
              <w:top w:val="nil"/>
              <w:left w:val="nil"/>
              <w:bottom w:val="single" w:sz="4" w:space="0" w:color="auto"/>
              <w:right w:val="single" w:sz="4" w:space="0" w:color="auto"/>
            </w:tcBorders>
            <w:shd w:val="clear" w:color="000000" w:fill="DCE6F1"/>
            <w:vAlign w:val="center"/>
            <w:hideMark/>
          </w:tcPr>
          <w:p w14:paraId="689E129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133B17D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5D0EC223" w14:textId="58339759"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1A3A9E8C" w14:textId="4E4220AD"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55E10E91" w14:textId="59EC638A"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E2DE91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E8D28D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3.2.1</w:t>
            </w:r>
          </w:p>
        </w:tc>
        <w:tc>
          <w:tcPr>
            <w:tcW w:w="5967" w:type="dxa"/>
            <w:tcBorders>
              <w:top w:val="nil"/>
              <w:left w:val="nil"/>
              <w:bottom w:val="single" w:sz="4" w:space="0" w:color="auto"/>
              <w:right w:val="single" w:sz="4" w:space="0" w:color="auto"/>
            </w:tcBorders>
            <w:shd w:val="clear" w:color="auto" w:fill="auto"/>
            <w:vAlign w:val="center"/>
            <w:hideMark/>
          </w:tcPr>
          <w:p w14:paraId="2863B1A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корпоративных оздоровительных программ с предприятиями города</w:t>
            </w:r>
          </w:p>
        </w:tc>
        <w:tc>
          <w:tcPr>
            <w:tcW w:w="4536" w:type="dxa"/>
            <w:tcBorders>
              <w:top w:val="nil"/>
              <w:left w:val="nil"/>
              <w:bottom w:val="single" w:sz="4" w:space="0" w:color="auto"/>
              <w:right w:val="single" w:sz="4" w:space="0" w:color="auto"/>
            </w:tcBorders>
            <w:shd w:val="clear" w:color="auto" w:fill="auto"/>
            <w:vAlign w:val="center"/>
            <w:hideMark/>
          </w:tcPr>
          <w:p w14:paraId="13A3BB8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доли граждан, ведущих здоровый образ жизни.</w:t>
            </w:r>
            <w:r w:rsidRPr="0034311E">
              <w:rPr>
                <w:rFonts w:ascii="Times New Roman" w:hAnsi="Times New Roman" w:cs="Times New Roman"/>
                <w:sz w:val="24"/>
                <w:szCs w:val="24"/>
              </w:rPr>
              <w:br/>
              <w:t>Снижение уровня заболеваемости, инвалидности и смертности, увеличение продолжительности жизни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0B5CD0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2C418C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7F65F6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1B6001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4981FF0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252F6F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3.2.2</w:t>
            </w:r>
          </w:p>
        </w:tc>
        <w:tc>
          <w:tcPr>
            <w:tcW w:w="5967" w:type="dxa"/>
            <w:tcBorders>
              <w:top w:val="nil"/>
              <w:left w:val="nil"/>
              <w:bottom w:val="single" w:sz="4" w:space="0" w:color="auto"/>
              <w:right w:val="single" w:sz="4" w:space="0" w:color="auto"/>
            </w:tcBorders>
            <w:shd w:val="clear" w:color="auto" w:fill="auto"/>
            <w:vAlign w:val="center"/>
            <w:hideMark/>
          </w:tcPr>
          <w:p w14:paraId="43D823C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и оснащение центров здоровья. Открытие кабинета здорового питания</w:t>
            </w:r>
          </w:p>
        </w:tc>
        <w:tc>
          <w:tcPr>
            <w:tcW w:w="4536" w:type="dxa"/>
            <w:tcBorders>
              <w:top w:val="nil"/>
              <w:left w:val="nil"/>
              <w:bottom w:val="single" w:sz="4" w:space="0" w:color="auto"/>
              <w:right w:val="single" w:sz="4" w:space="0" w:color="auto"/>
            </w:tcBorders>
            <w:shd w:val="clear" w:color="auto" w:fill="auto"/>
            <w:vAlign w:val="center"/>
            <w:hideMark/>
          </w:tcPr>
          <w:p w14:paraId="55E1C49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доли граждан, ведущих здоровый образ жизни.</w:t>
            </w:r>
            <w:r w:rsidRPr="0034311E">
              <w:rPr>
                <w:rFonts w:ascii="Times New Roman" w:hAnsi="Times New Roman" w:cs="Times New Roman"/>
                <w:sz w:val="24"/>
                <w:szCs w:val="24"/>
              </w:rPr>
              <w:br/>
              <w:t>Снижение уровня заболеваемости, инвалидности и смертности, увеличение продолжительности жизни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5140AFC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9A4189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7514F7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5639CC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3DBB944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B221B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3.2.3</w:t>
            </w:r>
          </w:p>
        </w:tc>
        <w:tc>
          <w:tcPr>
            <w:tcW w:w="5967" w:type="dxa"/>
            <w:tcBorders>
              <w:top w:val="nil"/>
              <w:left w:val="nil"/>
              <w:bottom w:val="single" w:sz="4" w:space="0" w:color="auto"/>
              <w:right w:val="single" w:sz="4" w:space="0" w:color="auto"/>
            </w:tcBorders>
            <w:shd w:val="clear" w:color="auto" w:fill="auto"/>
            <w:vAlign w:val="center"/>
            <w:hideMark/>
          </w:tcPr>
          <w:p w14:paraId="0691099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информационной кампании по формированию приверженности здоровому образу жизни, включая снижение потребления алкоголя, борьбу с курением и профилактику репродуктивного здоровья</w:t>
            </w:r>
          </w:p>
        </w:tc>
        <w:tc>
          <w:tcPr>
            <w:tcW w:w="4536" w:type="dxa"/>
            <w:tcBorders>
              <w:top w:val="nil"/>
              <w:left w:val="nil"/>
              <w:bottom w:val="single" w:sz="4" w:space="0" w:color="auto"/>
              <w:right w:val="single" w:sz="4" w:space="0" w:color="auto"/>
            </w:tcBorders>
            <w:shd w:val="clear" w:color="auto" w:fill="auto"/>
            <w:vAlign w:val="center"/>
            <w:hideMark/>
          </w:tcPr>
          <w:p w14:paraId="0529032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доли граждан, ведущих здоровый образ жизни</w:t>
            </w:r>
          </w:p>
        </w:tc>
        <w:tc>
          <w:tcPr>
            <w:tcW w:w="1984" w:type="dxa"/>
            <w:tcBorders>
              <w:top w:val="nil"/>
              <w:left w:val="nil"/>
              <w:bottom w:val="single" w:sz="4" w:space="0" w:color="auto"/>
              <w:right w:val="single" w:sz="4" w:space="0" w:color="auto"/>
            </w:tcBorders>
            <w:shd w:val="clear" w:color="auto" w:fill="auto"/>
            <w:vAlign w:val="center"/>
            <w:hideMark/>
          </w:tcPr>
          <w:p w14:paraId="116BA6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9E7C4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B72CBE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E05C09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0C3D7EE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033BB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3.2.4</w:t>
            </w:r>
          </w:p>
        </w:tc>
        <w:tc>
          <w:tcPr>
            <w:tcW w:w="5967" w:type="dxa"/>
            <w:tcBorders>
              <w:top w:val="nil"/>
              <w:left w:val="nil"/>
              <w:bottom w:val="single" w:sz="4" w:space="0" w:color="auto"/>
              <w:right w:val="single" w:sz="4" w:space="0" w:color="auto"/>
            </w:tcBorders>
            <w:shd w:val="clear" w:color="auto" w:fill="auto"/>
            <w:vAlign w:val="center"/>
            <w:hideMark/>
          </w:tcPr>
          <w:p w14:paraId="3BBE9C3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Вовлечение граждан и некоммерческих организаций в мероприятия по укреплению общественного здоровья </w:t>
            </w:r>
          </w:p>
        </w:tc>
        <w:tc>
          <w:tcPr>
            <w:tcW w:w="4536" w:type="dxa"/>
            <w:tcBorders>
              <w:top w:val="nil"/>
              <w:left w:val="nil"/>
              <w:bottom w:val="single" w:sz="4" w:space="0" w:color="auto"/>
              <w:right w:val="single" w:sz="4" w:space="0" w:color="auto"/>
            </w:tcBorders>
            <w:shd w:val="clear" w:color="auto" w:fill="auto"/>
            <w:vAlign w:val="center"/>
            <w:hideMark/>
          </w:tcPr>
          <w:p w14:paraId="1A7CC22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доли граждан, ведущих здоровый образ жизни</w:t>
            </w:r>
          </w:p>
        </w:tc>
        <w:tc>
          <w:tcPr>
            <w:tcW w:w="1984" w:type="dxa"/>
            <w:tcBorders>
              <w:top w:val="nil"/>
              <w:left w:val="nil"/>
              <w:bottom w:val="single" w:sz="4" w:space="0" w:color="auto"/>
              <w:right w:val="single" w:sz="4" w:space="0" w:color="auto"/>
            </w:tcBorders>
            <w:shd w:val="clear" w:color="auto" w:fill="auto"/>
            <w:vAlign w:val="center"/>
            <w:hideMark/>
          </w:tcPr>
          <w:p w14:paraId="3F302A0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5C937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3696EE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ECFFD8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 Администрация города Тобольска</w:t>
            </w:r>
          </w:p>
        </w:tc>
      </w:tr>
      <w:tr w:rsidR="003014F8" w:rsidRPr="0034311E" w14:paraId="41BA9C3D"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2E3953F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4</w:t>
            </w:r>
          </w:p>
        </w:tc>
        <w:tc>
          <w:tcPr>
            <w:tcW w:w="5967" w:type="dxa"/>
            <w:tcBorders>
              <w:top w:val="nil"/>
              <w:left w:val="nil"/>
              <w:bottom w:val="single" w:sz="4" w:space="0" w:color="auto"/>
              <w:right w:val="single" w:sz="4" w:space="0" w:color="auto"/>
            </w:tcBorders>
            <w:shd w:val="clear" w:color="000000" w:fill="B8CCE4"/>
            <w:vAlign w:val="center"/>
            <w:hideMark/>
          </w:tcPr>
          <w:p w14:paraId="6857A0A5"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4. Развитие физической культуры и спорта, спортивного образа жизни</w:t>
            </w:r>
          </w:p>
        </w:tc>
        <w:tc>
          <w:tcPr>
            <w:tcW w:w="4536" w:type="dxa"/>
            <w:tcBorders>
              <w:top w:val="nil"/>
              <w:left w:val="nil"/>
              <w:bottom w:val="single" w:sz="4" w:space="0" w:color="auto"/>
              <w:right w:val="single" w:sz="4" w:space="0" w:color="auto"/>
            </w:tcBorders>
            <w:shd w:val="clear" w:color="000000" w:fill="B8CCE4"/>
            <w:vAlign w:val="center"/>
            <w:hideMark/>
          </w:tcPr>
          <w:p w14:paraId="04BAB954"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0A6487C3" w14:textId="62E1F4B8" w:rsidR="003014F8" w:rsidRPr="0034311E" w:rsidRDefault="00422CD4"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984,3</w:t>
            </w:r>
          </w:p>
        </w:tc>
        <w:tc>
          <w:tcPr>
            <w:tcW w:w="2835" w:type="dxa"/>
            <w:tcBorders>
              <w:top w:val="nil"/>
              <w:left w:val="nil"/>
              <w:bottom w:val="single" w:sz="4" w:space="0" w:color="auto"/>
              <w:right w:val="single" w:sz="4" w:space="0" w:color="auto"/>
            </w:tcBorders>
            <w:shd w:val="clear" w:color="000000" w:fill="B8CCE4"/>
            <w:vAlign w:val="center"/>
            <w:hideMark/>
          </w:tcPr>
          <w:p w14:paraId="4DB8F8D0" w14:textId="5CB3850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4C2E2D83" w14:textId="6E03BDA7"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2294CE49" w14:textId="208F9486"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6A5EB6C5"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2F08A23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4.1</w:t>
            </w:r>
          </w:p>
        </w:tc>
        <w:tc>
          <w:tcPr>
            <w:tcW w:w="5967" w:type="dxa"/>
            <w:tcBorders>
              <w:top w:val="nil"/>
              <w:left w:val="nil"/>
              <w:bottom w:val="single" w:sz="4" w:space="0" w:color="auto"/>
              <w:right w:val="single" w:sz="4" w:space="0" w:color="auto"/>
            </w:tcBorders>
            <w:shd w:val="clear" w:color="000000" w:fill="DCE6F1"/>
            <w:vAlign w:val="center"/>
            <w:hideMark/>
          </w:tcPr>
          <w:p w14:paraId="7943A11E"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Развитие инфраструктуры и материально-технической базы объектов физической культуры и спорта</w:t>
            </w:r>
          </w:p>
        </w:tc>
        <w:tc>
          <w:tcPr>
            <w:tcW w:w="4536" w:type="dxa"/>
            <w:tcBorders>
              <w:top w:val="nil"/>
              <w:left w:val="nil"/>
              <w:bottom w:val="single" w:sz="4" w:space="0" w:color="auto"/>
              <w:right w:val="single" w:sz="4" w:space="0" w:color="auto"/>
            </w:tcBorders>
            <w:shd w:val="clear" w:color="000000" w:fill="DCE6F1"/>
            <w:vAlign w:val="center"/>
            <w:hideMark/>
          </w:tcPr>
          <w:p w14:paraId="3289023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4D27F896" w14:textId="1C5292C6" w:rsidR="003014F8" w:rsidRPr="0034311E" w:rsidRDefault="00422CD4"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984,3</w:t>
            </w:r>
          </w:p>
        </w:tc>
        <w:tc>
          <w:tcPr>
            <w:tcW w:w="2835" w:type="dxa"/>
            <w:tcBorders>
              <w:top w:val="nil"/>
              <w:left w:val="nil"/>
              <w:bottom w:val="single" w:sz="4" w:space="0" w:color="auto"/>
              <w:right w:val="single" w:sz="4" w:space="0" w:color="auto"/>
            </w:tcBorders>
            <w:shd w:val="clear" w:color="000000" w:fill="DCE6F1"/>
            <w:vAlign w:val="center"/>
            <w:hideMark/>
          </w:tcPr>
          <w:p w14:paraId="11787A32" w14:textId="3F419F0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55F492A0" w14:textId="537F0B9D"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22A9E263" w14:textId="4BED5CBA"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1F2A169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E96965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w:t>
            </w:r>
          </w:p>
        </w:tc>
        <w:tc>
          <w:tcPr>
            <w:tcW w:w="5967" w:type="dxa"/>
            <w:tcBorders>
              <w:top w:val="nil"/>
              <w:left w:val="nil"/>
              <w:bottom w:val="single" w:sz="4" w:space="0" w:color="auto"/>
              <w:right w:val="single" w:sz="4" w:space="0" w:color="auto"/>
            </w:tcBorders>
            <w:shd w:val="clear" w:color="auto" w:fill="auto"/>
            <w:vAlign w:val="center"/>
            <w:hideMark/>
          </w:tcPr>
          <w:p w14:paraId="0213056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реконструкция, капитальный ремонт объектов физической культуры и спорта</w:t>
            </w:r>
          </w:p>
        </w:tc>
        <w:tc>
          <w:tcPr>
            <w:tcW w:w="4536" w:type="dxa"/>
            <w:tcBorders>
              <w:top w:val="nil"/>
              <w:left w:val="nil"/>
              <w:bottom w:val="single" w:sz="4" w:space="0" w:color="auto"/>
              <w:right w:val="single" w:sz="4" w:space="0" w:color="auto"/>
            </w:tcBorders>
            <w:shd w:val="clear" w:color="auto" w:fill="auto"/>
            <w:vAlign w:val="center"/>
            <w:hideMark/>
          </w:tcPr>
          <w:p w14:paraId="2EC2891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обеспеченности объектами физической культуры и спорта.</w:t>
            </w:r>
            <w:r w:rsidRPr="0034311E">
              <w:rPr>
                <w:rFonts w:ascii="Times New Roman" w:hAnsi="Times New Roman" w:cs="Times New Roman"/>
                <w:sz w:val="24"/>
                <w:szCs w:val="24"/>
              </w:rPr>
              <w:br/>
              <w:t xml:space="preserve">Обеспечение населения города возможностью систематически </w:t>
            </w:r>
            <w:r w:rsidRPr="0034311E">
              <w:rPr>
                <w:rFonts w:ascii="Times New Roman" w:hAnsi="Times New Roman" w:cs="Times New Roman"/>
                <w:sz w:val="24"/>
                <w:szCs w:val="24"/>
              </w:rPr>
              <w:lastRenderedPageBreak/>
              <w:t>заниматься физической культурой и спортом.</w:t>
            </w:r>
          </w:p>
        </w:tc>
        <w:tc>
          <w:tcPr>
            <w:tcW w:w="1984" w:type="dxa"/>
            <w:tcBorders>
              <w:top w:val="nil"/>
              <w:left w:val="nil"/>
              <w:bottom w:val="single" w:sz="4" w:space="0" w:color="auto"/>
              <w:right w:val="single" w:sz="4" w:space="0" w:color="auto"/>
            </w:tcBorders>
            <w:shd w:val="clear" w:color="auto" w:fill="auto"/>
            <w:vAlign w:val="center"/>
            <w:hideMark/>
          </w:tcPr>
          <w:p w14:paraId="7813422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973,5</w:t>
            </w:r>
          </w:p>
        </w:tc>
        <w:tc>
          <w:tcPr>
            <w:tcW w:w="2835" w:type="dxa"/>
            <w:tcBorders>
              <w:top w:val="nil"/>
              <w:left w:val="nil"/>
              <w:bottom w:val="single" w:sz="4" w:space="0" w:color="auto"/>
              <w:right w:val="single" w:sz="4" w:space="0" w:color="auto"/>
            </w:tcBorders>
            <w:shd w:val="clear" w:color="auto" w:fill="auto"/>
            <w:vAlign w:val="center"/>
            <w:hideMark/>
          </w:tcPr>
          <w:p w14:paraId="15DDC57C" w14:textId="6C0B2B7A"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77EDEE80" w14:textId="038FD458" w:rsidR="003014F8" w:rsidRPr="0034311E" w:rsidRDefault="003014F8" w:rsidP="003014F8">
            <w:pPr>
              <w:spacing w:after="0" w:line="240" w:lineRule="auto"/>
              <w:jc w:val="center"/>
              <w:rPr>
                <w:rFonts w:ascii="Times New Roman" w:hAnsi="Times New Roman" w:cs="Times New Roman"/>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7DE3972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 Комитет по физкультуре и спорту, Комитет капитального строительства</w:t>
            </w:r>
          </w:p>
        </w:tc>
      </w:tr>
      <w:tr w:rsidR="003014F8" w:rsidRPr="0034311E" w14:paraId="202E956D"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CB2A3C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4.1.1.1</w:t>
            </w:r>
          </w:p>
        </w:tc>
        <w:tc>
          <w:tcPr>
            <w:tcW w:w="5967" w:type="dxa"/>
            <w:tcBorders>
              <w:top w:val="nil"/>
              <w:left w:val="nil"/>
              <w:bottom w:val="single" w:sz="4" w:space="0" w:color="auto"/>
              <w:right w:val="single" w:sz="4" w:space="0" w:color="auto"/>
            </w:tcBorders>
            <w:shd w:val="clear" w:color="000000" w:fill="FDE9D9"/>
            <w:vAlign w:val="center"/>
            <w:hideMark/>
          </w:tcPr>
          <w:p w14:paraId="5C43121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Реконструкция СК «Молодость»</w:t>
            </w:r>
          </w:p>
        </w:tc>
        <w:tc>
          <w:tcPr>
            <w:tcW w:w="4536" w:type="dxa"/>
            <w:tcBorders>
              <w:top w:val="nil"/>
              <w:left w:val="nil"/>
              <w:bottom w:val="single" w:sz="4" w:space="0" w:color="auto"/>
              <w:right w:val="single" w:sz="4" w:space="0" w:color="auto"/>
            </w:tcBorders>
            <w:shd w:val="clear" w:color="000000" w:fill="FDE9D9"/>
            <w:vAlign w:val="center"/>
            <w:hideMark/>
          </w:tcPr>
          <w:p w14:paraId="1418F62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CA850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220,1</w:t>
            </w:r>
          </w:p>
        </w:tc>
        <w:tc>
          <w:tcPr>
            <w:tcW w:w="2835" w:type="dxa"/>
            <w:tcBorders>
              <w:top w:val="nil"/>
              <w:left w:val="nil"/>
              <w:bottom w:val="single" w:sz="4" w:space="0" w:color="auto"/>
              <w:right w:val="single" w:sz="4" w:space="0" w:color="auto"/>
            </w:tcBorders>
            <w:shd w:val="clear" w:color="000000" w:fill="FDE9D9"/>
            <w:vAlign w:val="center"/>
            <w:hideMark/>
          </w:tcPr>
          <w:p w14:paraId="0025DF0E" w14:textId="3FE1A921"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7EABC4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1346DA3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422CD4" w:rsidRPr="0034311E" w14:paraId="45DE93C8"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6272C79"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4.1.1.2</w:t>
            </w:r>
          </w:p>
        </w:tc>
        <w:tc>
          <w:tcPr>
            <w:tcW w:w="5967" w:type="dxa"/>
            <w:tcBorders>
              <w:top w:val="nil"/>
              <w:left w:val="nil"/>
              <w:bottom w:val="single" w:sz="4" w:space="0" w:color="auto"/>
              <w:right w:val="single" w:sz="4" w:space="0" w:color="auto"/>
            </w:tcBorders>
            <w:shd w:val="clear" w:color="000000" w:fill="FDE9D9"/>
            <w:vAlign w:val="center"/>
            <w:hideMark/>
          </w:tcPr>
          <w:p w14:paraId="17E1E870"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крытого ледового корта «Кристалл» (1800 м²)</w:t>
            </w:r>
          </w:p>
        </w:tc>
        <w:tc>
          <w:tcPr>
            <w:tcW w:w="4536" w:type="dxa"/>
            <w:tcBorders>
              <w:top w:val="nil"/>
              <w:left w:val="nil"/>
              <w:bottom w:val="single" w:sz="4" w:space="0" w:color="auto"/>
              <w:right w:val="single" w:sz="4" w:space="0" w:color="auto"/>
            </w:tcBorders>
            <w:shd w:val="clear" w:color="000000" w:fill="FDE9D9"/>
            <w:vAlign w:val="center"/>
            <w:hideMark/>
          </w:tcPr>
          <w:p w14:paraId="509ED94B"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7902EC75"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277,2</w:t>
            </w:r>
          </w:p>
        </w:tc>
        <w:tc>
          <w:tcPr>
            <w:tcW w:w="2835" w:type="dxa"/>
            <w:tcBorders>
              <w:top w:val="nil"/>
              <w:left w:val="nil"/>
              <w:bottom w:val="single" w:sz="4" w:space="0" w:color="auto"/>
              <w:right w:val="single" w:sz="4" w:space="0" w:color="auto"/>
            </w:tcBorders>
            <w:shd w:val="clear" w:color="000000" w:fill="FDE9D9"/>
            <w:vAlign w:val="center"/>
            <w:hideMark/>
          </w:tcPr>
          <w:p w14:paraId="00363906" w14:textId="1C6B0B5A"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B3639AD"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2A4F78EB"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422CD4" w:rsidRPr="0034311E" w14:paraId="67225568"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6D83348"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4.1.1.3</w:t>
            </w:r>
          </w:p>
        </w:tc>
        <w:tc>
          <w:tcPr>
            <w:tcW w:w="5967" w:type="dxa"/>
            <w:tcBorders>
              <w:top w:val="nil"/>
              <w:left w:val="nil"/>
              <w:bottom w:val="single" w:sz="4" w:space="0" w:color="auto"/>
              <w:right w:val="single" w:sz="4" w:space="0" w:color="auto"/>
            </w:tcBorders>
            <w:shd w:val="clear" w:color="000000" w:fill="FDE9D9"/>
            <w:vAlign w:val="center"/>
            <w:hideMark/>
          </w:tcPr>
          <w:p w14:paraId="2F33F98B"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центра спорта и отдыха «Тобол», г. Тобольск, пер. Рощинский» с лыжероллерной трассой, тренировочным стрельбищем для пневматического оружия, трассой для маунтинбайка, пешеходной дорожкой для скандинавской ходьбы, сноупарком с подъемником, детским игровым городком</w:t>
            </w:r>
          </w:p>
        </w:tc>
        <w:tc>
          <w:tcPr>
            <w:tcW w:w="4536" w:type="dxa"/>
            <w:tcBorders>
              <w:top w:val="nil"/>
              <w:left w:val="nil"/>
              <w:bottom w:val="single" w:sz="4" w:space="0" w:color="auto"/>
              <w:right w:val="single" w:sz="4" w:space="0" w:color="auto"/>
            </w:tcBorders>
            <w:shd w:val="clear" w:color="000000" w:fill="FDE9D9"/>
            <w:vAlign w:val="center"/>
            <w:hideMark/>
          </w:tcPr>
          <w:p w14:paraId="77F91FA9"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2B409241"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165,3</w:t>
            </w:r>
          </w:p>
        </w:tc>
        <w:tc>
          <w:tcPr>
            <w:tcW w:w="2835" w:type="dxa"/>
            <w:tcBorders>
              <w:top w:val="nil"/>
              <w:left w:val="nil"/>
              <w:bottom w:val="single" w:sz="4" w:space="0" w:color="auto"/>
              <w:right w:val="single" w:sz="4" w:space="0" w:color="auto"/>
            </w:tcBorders>
            <w:shd w:val="clear" w:color="000000" w:fill="FDE9D9"/>
            <w:vAlign w:val="center"/>
            <w:hideMark/>
          </w:tcPr>
          <w:p w14:paraId="673784D4" w14:textId="654E60B8"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7EFA237"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1F2EF2B9"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422CD4" w:rsidRPr="0034311E" w14:paraId="0013854B"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B336B72"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4.1.1.4</w:t>
            </w:r>
          </w:p>
        </w:tc>
        <w:tc>
          <w:tcPr>
            <w:tcW w:w="5967" w:type="dxa"/>
            <w:tcBorders>
              <w:top w:val="nil"/>
              <w:left w:val="nil"/>
              <w:bottom w:val="single" w:sz="4" w:space="0" w:color="auto"/>
              <w:right w:val="single" w:sz="4" w:space="0" w:color="auto"/>
            </w:tcBorders>
            <w:shd w:val="clear" w:color="000000" w:fill="FDE9D9"/>
            <w:vAlign w:val="center"/>
            <w:hideMark/>
          </w:tcPr>
          <w:p w14:paraId="6EADC722"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спортивного комплекса:</w:t>
            </w:r>
            <w:r w:rsidRPr="0034311E">
              <w:rPr>
                <w:rFonts w:ascii="Times New Roman" w:hAnsi="Times New Roman" w:cs="Times New Roman"/>
                <w:sz w:val="24"/>
                <w:szCs w:val="24"/>
              </w:rPr>
              <w:br/>
              <w:t>- спортивный зал на 540 м² площади пола;</w:t>
            </w:r>
            <w:r w:rsidRPr="0034311E">
              <w:rPr>
                <w:rFonts w:ascii="Times New Roman" w:hAnsi="Times New Roman" w:cs="Times New Roman"/>
                <w:sz w:val="24"/>
                <w:szCs w:val="24"/>
              </w:rPr>
              <w:br/>
              <w:t xml:space="preserve">- плавательный бассейн на 625 м² зеркала воды </w:t>
            </w:r>
          </w:p>
        </w:tc>
        <w:tc>
          <w:tcPr>
            <w:tcW w:w="4536" w:type="dxa"/>
            <w:tcBorders>
              <w:top w:val="nil"/>
              <w:left w:val="nil"/>
              <w:bottom w:val="single" w:sz="4" w:space="0" w:color="auto"/>
              <w:right w:val="single" w:sz="4" w:space="0" w:color="auto"/>
            </w:tcBorders>
            <w:shd w:val="clear" w:color="000000" w:fill="FDE9D9"/>
            <w:vAlign w:val="center"/>
            <w:hideMark/>
          </w:tcPr>
          <w:p w14:paraId="1BBD5193"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48EF2F5F"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1AF9277B" w14:textId="04CB3343"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636C5699"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000000" w:fill="FDE9D9"/>
            <w:vAlign w:val="center"/>
            <w:hideMark/>
          </w:tcPr>
          <w:p w14:paraId="4E431F45"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422CD4" w:rsidRPr="0034311E" w14:paraId="650F965B"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7ED3EF4"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4.1.1.5</w:t>
            </w:r>
          </w:p>
        </w:tc>
        <w:tc>
          <w:tcPr>
            <w:tcW w:w="5967" w:type="dxa"/>
            <w:tcBorders>
              <w:top w:val="nil"/>
              <w:left w:val="nil"/>
              <w:bottom w:val="single" w:sz="4" w:space="0" w:color="auto"/>
              <w:right w:val="single" w:sz="4" w:space="0" w:color="auto"/>
            </w:tcBorders>
            <w:shd w:val="clear" w:color="000000" w:fill="FDE9D9"/>
            <w:vAlign w:val="center"/>
            <w:hideMark/>
          </w:tcPr>
          <w:p w14:paraId="3394CCAB"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Центра гимнастики в мкр. 7А</w:t>
            </w:r>
          </w:p>
        </w:tc>
        <w:tc>
          <w:tcPr>
            <w:tcW w:w="4536" w:type="dxa"/>
            <w:tcBorders>
              <w:top w:val="nil"/>
              <w:left w:val="nil"/>
              <w:bottom w:val="single" w:sz="4" w:space="0" w:color="auto"/>
              <w:right w:val="single" w:sz="4" w:space="0" w:color="auto"/>
            </w:tcBorders>
            <w:shd w:val="clear" w:color="000000" w:fill="FDE9D9"/>
            <w:vAlign w:val="center"/>
            <w:hideMark/>
          </w:tcPr>
          <w:p w14:paraId="6E7C7BD4"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38A75520"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06796FB1" w14:textId="268F6488"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7BBE7C37"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2020 г.</w:t>
            </w:r>
          </w:p>
        </w:tc>
        <w:tc>
          <w:tcPr>
            <w:tcW w:w="3391" w:type="dxa"/>
            <w:tcBorders>
              <w:top w:val="nil"/>
              <w:left w:val="nil"/>
              <w:bottom w:val="single" w:sz="4" w:space="0" w:color="auto"/>
              <w:right w:val="single" w:sz="4" w:space="0" w:color="auto"/>
            </w:tcBorders>
            <w:shd w:val="clear" w:color="000000" w:fill="FDE9D9"/>
            <w:vAlign w:val="center"/>
            <w:hideMark/>
          </w:tcPr>
          <w:p w14:paraId="55B03C8B"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422CD4" w:rsidRPr="0034311E" w14:paraId="159CFCE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208168C"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4.1.1.6</w:t>
            </w:r>
          </w:p>
        </w:tc>
        <w:tc>
          <w:tcPr>
            <w:tcW w:w="5967" w:type="dxa"/>
            <w:tcBorders>
              <w:top w:val="nil"/>
              <w:left w:val="nil"/>
              <w:bottom w:val="single" w:sz="4" w:space="0" w:color="auto"/>
              <w:right w:val="single" w:sz="4" w:space="0" w:color="auto"/>
            </w:tcBorders>
            <w:shd w:val="clear" w:color="000000" w:fill="FDE9D9"/>
            <w:vAlign w:val="center"/>
            <w:hideMark/>
          </w:tcPr>
          <w:p w14:paraId="2B55CB82"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плавательного бассейна в мкр. 15</w:t>
            </w:r>
          </w:p>
        </w:tc>
        <w:tc>
          <w:tcPr>
            <w:tcW w:w="4536" w:type="dxa"/>
            <w:tcBorders>
              <w:top w:val="nil"/>
              <w:left w:val="nil"/>
              <w:bottom w:val="single" w:sz="4" w:space="0" w:color="auto"/>
              <w:right w:val="single" w:sz="4" w:space="0" w:color="auto"/>
            </w:tcBorders>
            <w:shd w:val="clear" w:color="000000" w:fill="FDE9D9"/>
            <w:vAlign w:val="center"/>
            <w:hideMark/>
          </w:tcPr>
          <w:p w14:paraId="156CFB1E"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0EA6CEB"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197,3</w:t>
            </w:r>
          </w:p>
        </w:tc>
        <w:tc>
          <w:tcPr>
            <w:tcW w:w="2835" w:type="dxa"/>
            <w:tcBorders>
              <w:top w:val="nil"/>
              <w:left w:val="nil"/>
              <w:bottom w:val="single" w:sz="4" w:space="0" w:color="auto"/>
              <w:right w:val="single" w:sz="4" w:space="0" w:color="auto"/>
            </w:tcBorders>
            <w:shd w:val="clear" w:color="000000" w:fill="FDE9D9"/>
            <w:vAlign w:val="center"/>
            <w:hideMark/>
          </w:tcPr>
          <w:p w14:paraId="0C611DA2" w14:textId="22C79E69"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04BA946A"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04DC61B5"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422CD4" w:rsidRPr="0034311E" w14:paraId="476729B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29EDA79"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4.1.1.7</w:t>
            </w:r>
          </w:p>
        </w:tc>
        <w:tc>
          <w:tcPr>
            <w:tcW w:w="5967" w:type="dxa"/>
            <w:tcBorders>
              <w:top w:val="nil"/>
              <w:left w:val="nil"/>
              <w:bottom w:val="single" w:sz="4" w:space="0" w:color="auto"/>
              <w:right w:val="single" w:sz="4" w:space="0" w:color="auto"/>
            </w:tcBorders>
            <w:shd w:val="clear" w:color="000000" w:fill="FDE9D9"/>
            <w:vAlign w:val="center"/>
            <w:hideMark/>
          </w:tcPr>
          <w:p w14:paraId="63302268"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спортивного корпуса к школе с химико-технологическим уклоном на 1200 мест в мкр. 15</w:t>
            </w:r>
          </w:p>
        </w:tc>
        <w:tc>
          <w:tcPr>
            <w:tcW w:w="4536" w:type="dxa"/>
            <w:tcBorders>
              <w:top w:val="nil"/>
              <w:left w:val="nil"/>
              <w:bottom w:val="single" w:sz="4" w:space="0" w:color="auto"/>
              <w:right w:val="single" w:sz="4" w:space="0" w:color="auto"/>
            </w:tcBorders>
            <w:shd w:val="clear" w:color="000000" w:fill="FDE9D9"/>
            <w:vAlign w:val="center"/>
            <w:hideMark/>
          </w:tcPr>
          <w:p w14:paraId="48A4D070"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75DD3EA9"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43B9E1C4" w14:textId="40A40048"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D16E628"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02887117"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422CD4" w:rsidRPr="0034311E" w14:paraId="5D7F608A"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BB736D4"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4.1.1.8</w:t>
            </w:r>
          </w:p>
        </w:tc>
        <w:tc>
          <w:tcPr>
            <w:tcW w:w="5967" w:type="dxa"/>
            <w:tcBorders>
              <w:top w:val="nil"/>
              <w:left w:val="nil"/>
              <w:bottom w:val="single" w:sz="4" w:space="0" w:color="auto"/>
              <w:right w:val="single" w:sz="4" w:space="0" w:color="auto"/>
            </w:tcBorders>
            <w:shd w:val="clear" w:color="000000" w:fill="FDE9D9"/>
            <w:vAlign w:val="center"/>
            <w:hideMark/>
          </w:tcPr>
          <w:p w14:paraId="1EBF5775"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спортивно-оздоровительного комплекса в мкр. 7А</w:t>
            </w:r>
          </w:p>
        </w:tc>
        <w:tc>
          <w:tcPr>
            <w:tcW w:w="4536" w:type="dxa"/>
            <w:tcBorders>
              <w:top w:val="nil"/>
              <w:left w:val="nil"/>
              <w:bottom w:val="single" w:sz="4" w:space="0" w:color="auto"/>
              <w:right w:val="single" w:sz="4" w:space="0" w:color="auto"/>
            </w:tcBorders>
            <w:shd w:val="clear" w:color="000000" w:fill="FDE9D9"/>
            <w:vAlign w:val="center"/>
            <w:hideMark/>
          </w:tcPr>
          <w:p w14:paraId="2D8AE152"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43F2DB02"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56C8BBDC" w14:textId="4B770B85"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6DDBC27B"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2020 г.</w:t>
            </w:r>
          </w:p>
        </w:tc>
        <w:tc>
          <w:tcPr>
            <w:tcW w:w="3391" w:type="dxa"/>
            <w:tcBorders>
              <w:top w:val="nil"/>
              <w:left w:val="nil"/>
              <w:bottom w:val="single" w:sz="4" w:space="0" w:color="auto"/>
              <w:right w:val="single" w:sz="4" w:space="0" w:color="auto"/>
            </w:tcBorders>
            <w:shd w:val="clear" w:color="000000" w:fill="FDE9D9"/>
            <w:vAlign w:val="center"/>
            <w:hideMark/>
          </w:tcPr>
          <w:p w14:paraId="22C0E78A"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422CD4" w:rsidRPr="0034311E" w14:paraId="497F3C1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AA76BF1"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4.1.1.9</w:t>
            </w:r>
          </w:p>
        </w:tc>
        <w:tc>
          <w:tcPr>
            <w:tcW w:w="5967" w:type="dxa"/>
            <w:tcBorders>
              <w:top w:val="nil"/>
              <w:left w:val="nil"/>
              <w:bottom w:val="single" w:sz="4" w:space="0" w:color="auto"/>
              <w:right w:val="single" w:sz="4" w:space="0" w:color="auto"/>
            </w:tcBorders>
            <w:shd w:val="clear" w:color="000000" w:fill="FDE9D9"/>
            <w:vAlign w:val="center"/>
            <w:hideMark/>
          </w:tcPr>
          <w:p w14:paraId="03E4E647"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Реконструкция здания МАУ ДО "Дом детского творчества" г. Тобольска (адрес: г. Тобольск, 4 мкр., стр. 54) в целях обустройства скейт-парка</w:t>
            </w:r>
          </w:p>
        </w:tc>
        <w:tc>
          <w:tcPr>
            <w:tcW w:w="4536" w:type="dxa"/>
            <w:tcBorders>
              <w:top w:val="nil"/>
              <w:left w:val="nil"/>
              <w:bottom w:val="single" w:sz="4" w:space="0" w:color="auto"/>
              <w:right w:val="single" w:sz="4" w:space="0" w:color="auto"/>
            </w:tcBorders>
            <w:shd w:val="clear" w:color="000000" w:fill="FDE9D9"/>
            <w:vAlign w:val="center"/>
            <w:hideMark/>
          </w:tcPr>
          <w:p w14:paraId="7F62F0A7"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1B74615"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113,6</w:t>
            </w:r>
          </w:p>
        </w:tc>
        <w:tc>
          <w:tcPr>
            <w:tcW w:w="2835" w:type="dxa"/>
            <w:tcBorders>
              <w:top w:val="nil"/>
              <w:left w:val="nil"/>
              <w:bottom w:val="single" w:sz="4" w:space="0" w:color="auto"/>
              <w:right w:val="single" w:sz="4" w:space="0" w:color="auto"/>
            </w:tcBorders>
            <w:shd w:val="clear" w:color="000000" w:fill="FDE9D9"/>
            <w:vAlign w:val="center"/>
            <w:hideMark/>
          </w:tcPr>
          <w:p w14:paraId="3F086095" w14:textId="2F72767A"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F6DFC83"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797CF2E5"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422CD4" w:rsidRPr="0034311E" w14:paraId="3D8D6B20"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1304233"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4.1.1.10</w:t>
            </w:r>
          </w:p>
        </w:tc>
        <w:tc>
          <w:tcPr>
            <w:tcW w:w="5967" w:type="dxa"/>
            <w:tcBorders>
              <w:top w:val="nil"/>
              <w:left w:val="nil"/>
              <w:bottom w:val="single" w:sz="4" w:space="0" w:color="auto"/>
              <w:right w:val="single" w:sz="4" w:space="0" w:color="auto"/>
            </w:tcBorders>
            <w:shd w:val="clear" w:color="000000" w:fill="FDE9D9"/>
            <w:vAlign w:val="center"/>
            <w:hideMark/>
          </w:tcPr>
          <w:p w14:paraId="23687931"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стритбольной площадки</w:t>
            </w:r>
          </w:p>
        </w:tc>
        <w:tc>
          <w:tcPr>
            <w:tcW w:w="4536" w:type="dxa"/>
            <w:tcBorders>
              <w:top w:val="nil"/>
              <w:left w:val="nil"/>
              <w:bottom w:val="single" w:sz="4" w:space="0" w:color="auto"/>
              <w:right w:val="single" w:sz="4" w:space="0" w:color="auto"/>
            </w:tcBorders>
            <w:shd w:val="clear" w:color="000000" w:fill="FDE9D9"/>
            <w:vAlign w:val="center"/>
            <w:hideMark/>
          </w:tcPr>
          <w:p w14:paraId="79FE1E65"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24E1017A" w14:textId="08615EBB"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10,8</w:t>
            </w:r>
          </w:p>
        </w:tc>
        <w:tc>
          <w:tcPr>
            <w:tcW w:w="2835" w:type="dxa"/>
            <w:tcBorders>
              <w:top w:val="nil"/>
              <w:left w:val="nil"/>
              <w:bottom w:val="single" w:sz="4" w:space="0" w:color="auto"/>
              <w:right w:val="single" w:sz="4" w:space="0" w:color="auto"/>
            </w:tcBorders>
            <w:shd w:val="clear" w:color="000000" w:fill="FDE9D9"/>
            <w:vAlign w:val="center"/>
            <w:hideMark/>
          </w:tcPr>
          <w:p w14:paraId="670277AA" w14:textId="5D6E58F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64B5A67F"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27C14C00"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по образованию</w:t>
            </w:r>
          </w:p>
        </w:tc>
      </w:tr>
      <w:tr w:rsidR="00422CD4" w:rsidRPr="0034311E" w14:paraId="7516716F"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5537D45"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4.1.1.11</w:t>
            </w:r>
          </w:p>
        </w:tc>
        <w:tc>
          <w:tcPr>
            <w:tcW w:w="5967" w:type="dxa"/>
            <w:tcBorders>
              <w:top w:val="nil"/>
              <w:left w:val="nil"/>
              <w:bottom w:val="single" w:sz="4" w:space="0" w:color="auto"/>
              <w:right w:val="single" w:sz="4" w:space="0" w:color="auto"/>
            </w:tcBorders>
            <w:shd w:val="clear" w:color="000000" w:fill="FDE9D9"/>
            <w:vAlign w:val="center"/>
            <w:hideMark/>
          </w:tcPr>
          <w:p w14:paraId="1EF9A752"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всесезонных многофункциональных площадок (8 шт.)</w:t>
            </w:r>
          </w:p>
        </w:tc>
        <w:tc>
          <w:tcPr>
            <w:tcW w:w="4536" w:type="dxa"/>
            <w:tcBorders>
              <w:top w:val="nil"/>
              <w:left w:val="nil"/>
              <w:bottom w:val="single" w:sz="4" w:space="0" w:color="auto"/>
              <w:right w:val="single" w:sz="4" w:space="0" w:color="auto"/>
            </w:tcBorders>
            <w:shd w:val="clear" w:color="000000" w:fill="FDE9D9"/>
            <w:vAlign w:val="center"/>
            <w:hideMark/>
          </w:tcPr>
          <w:p w14:paraId="6A94B3F4" w14:textId="77777777" w:rsidR="00422CD4" w:rsidRPr="0034311E" w:rsidRDefault="00422CD4" w:rsidP="00422CD4">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65C87633"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566B6535" w14:textId="60E4EE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7116848F"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07E847C8" w14:textId="77777777" w:rsidR="00422CD4" w:rsidRPr="0034311E" w:rsidRDefault="00422CD4" w:rsidP="00422CD4">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ЖКХ</w:t>
            </w:r>
          </w:p>
        </w:tc>
      </w:tr>
      <w:tr w:rsidR="003014F8" w:rsidRPr="0034311E" w14:paraId="18168BC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90AAED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4.1.2</w:t>
            </w:r>
          </w:p>
        </w:tc>
        <w:tc>
          <w:tcPr>
            <w:tcW w:w="5967" w:type="dxa"/>
            <w:tcBorders>
              <w:top w:val="nil"/>
              <w:left w:val="nil"/>
              <w:bottom w:val="single" w:sz="4" w:space="0" w:color="auto"/>
              <w:right w:val="single" w:sz="4" w:space="0" w:color="auto"/>
            </w:tcBorders>
            <w:shd w:val="clear" w:color="auto" w:fill="auto"/>
            <w:vAlign w:val="center"/>
            <w:hideMark/>
          </w:tcPr>
          <w:p w14:paraId="29E2C10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материально-технической базы учреждений физической культуры и спорта</w:t>
            </w:r>
          </w:p>
        </w:tc>
        <w:tc>
          <w:tcPr>
            <w:tcW w:w="4536" w:type="dxa"/>
            <w:tcBorders>
              <w:top w:val="nil"/>
              <w:left w:val="nil"/>
              <w:bottom w:val="single" w:sz="4" w:space="0" w:color="auto"/>
              <w:right w:val="single" w:sz="4" w:space="0" w:color="auto"/>
            </w:tcBorders>
            <w:shd w:val="clear" w:color="auto" w:fill="auto"/>
            <w:vAlign w:val="center"/>
            <w:hideMark/>
          </w:tcPr>
          <w:p w14:paraId="7B140FA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условий и соответствующей материально-технической базы для вовлечения населения в занятия физической культурой и спортом</w:t>
            </w:r>
          </w:p>
        </w:tc>
        <w:tc>
          <w:tcPr>
            <w:tcW w:w="1984" w:type="dxa"/>
            <w:tcBorders>
              <w:top w:val="nil"/>
              <w:left w:val="nil"/>
              <w:bottom w:val="single" w:sz="4" w:space="0" w:color="auto"/>
              <w:right w:val="single" w:sz="4" w:space="0" w:color="auto"/>
            </w:tcBorders>
            <w:shd w:val="clear" w:color="auto" w:fill="auto"/>
            <w:vAlign w:val="center"/>
            <w:hideMark/>
          </w:tcPr>
          <w:p w14:paraId="4BAA03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444650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EE4FD8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1DE4C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6AAA4B67"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33FDC4E3"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4.2</w:t>
            </w:r>
          </w:p>
        </w:tc>
        <w:tc>
          <w:tcPr>
            <w:tcW w:w="5967" w:type="dxa"/>
            <w:tcBorders>
              <w:top w:val="nil"/>
              <w:left w:val="nil"/>
              <w:bottom w:val="single" w:sz="4" w:space="0" w:color="auto"/>
              <w:right w:val="single" w:sz="4" w:space="0" w:color="auto"/>
            </w:tcBorders>
            <w:shd w:val="clear" w:color="000000" w:fill="DCE6F1"/>
            <w:vAlign w:val="center"/>
            <w:hideMark/>
          </w:tcPr>
          <w:p w14:paraId="2976FFA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Развитие физической культуры, детско-юношеского спорта, школьного спорта и массового спорта</w:t>
            </w:r>
          </w:p>
        </w:tc>
        <w:tc>
          <w:tcPr>
            <w:tcW w:w="4536" w:type="dxa"/>
            <w:tcBorders>
              <w:top w:val="nil"/>
              <w:left w:val="nil"/>
              <w:bottom w:val="single" w:sz="4" w:space="0" w:color="auto"/>
              <w:right w:val="single" w:sz="4" w:space="0" w:color="auto"/>
            </w:tcBorders>
            <w:shd w:val="clear" w:color="000000" w:fill="DCE6F1"/>
            <w:vAlign w:val="center"/>
            <w:hideMark/>
          </w:tcPr>
          <w:p w14:paraId="553A4C35"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388A8357"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34DD84A3" w14:textId="3FD1F289"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31362780" w14:textId="74523EF1"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05961B84" w14:textId="1245A734"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0E60EF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21B8DF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4.2.1</w:t>
            </w:r>
          </w:p>
        </w:tc>
        <w:tc>
          <w:tcPr>
            <w:tcW w:w="5967" w:type="dxa"/>
            <w:tcBorders>
              <w:top w:val="nil"/>
              <w:left w:val="nil"/>
              <w:bottom w:val="single" w:sz="4" w:space="0" w:color="auto"/>
              <w:right w:val="single" w:sz="4" w:space="0" w:color="auto"/>
            </w:tcBorders>
            <w:shd w:val="clear" w:color="auto" w:fill="auto"/>
            <w:vAlign w:val="center"/>
            <w:hideMark/>
          </w:tcPr>
          <w:p w14:paraId="162193D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Совершенствование ежегодного календарного плана физкультурных и спортивно-массовых мероприятий для различных групп населения и различного уровня</w:t>
            </w:r>
          </w:p>
        </w:tc>
        <w:tc>
          <w:tcPr>
            <w:tcW w:w="4536" w:type="dxa"/>
            <w:tcBorders>
              <w:top w:val="nil"/>
              <w:left w:val="nil"/>
              <w:bottom w:val="single" w:sz="4" w:space="0" w:color="auto"/>
              <w:right w:val="single" w:sz="4" w:space="0" w:color="auto"/>
            </w:tcBorders>
            <w:shd w:val="clear" w:color="auto" w:fill="auto"/>
            <w:vAlign w:val="center"/>
            <w:hideMark/>
          </w:tcPr>
          <w:p w14:paraId="2130B26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Популяризация физической культуры и пропаганда массового спорта</w:t>
            </w:r>
          </w:p>
        </w:tc>
        <w:tc>
          <w:tcPr>
            <w:tcW w:w="1984" w:type="dxa"/>
            <w:tcBorders>
              <w:top w:val="nil"/>
              <w:left w:val="nil"/>
              <w:bottom w:val="single" w:sz="4" w:space="0" w:color="auto"/>
              <w:right w:val="single" w:sz="4" w:space="0" w:color="auto"/>
            </w:tcBorders>
            <w:shd w:val="clear" w:color="auto" w:fill="auto"/>
            <w:vAlign w:val="center"/>
            <w:hideMark/>
          </w:tcPr>
          <w:p w14:paraId="643844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DA10A9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6216F0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BAC026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015C8C5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4D95E9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4.2.2</w:t>
            </w:r>
          </w:p>
        </w:tc>
        <w:tc>
          <w:tcPr>
            <w:tcW w:w="5967" w:type="dxa"/>
            <w:tcBorders>
              <w:top w:val="nil"/>
              <w:left w:val="nil"/>
              <w:bottom w:val="single" w:sz="4" w:space="0" w:color="auto"/>
              <w:right w:val="single" w:sz="4" w:space="0" w:color="auto"/>
            </w:tcBorders>
            <w:shd w:val="clear" w:color="auto" w:fill="auto"/>
            <w:vAlign w:val="center"/>
            <w:hideMark/>
          </w:tcPr>
          <w:p w14:paraId="120DC10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Пропаганда физической культуры и спорта, здорового образа жизни среди различных возрастных групп в образовательных учреждениях, по месту работы, жительства и отдыха населения</w:t>
            </w:r>
          </w:p>
        </w:tc>
        <w:tc>
          <w:tcPr>
            <w:tcW w:w="4536" w:type="dxa"/>
            <w:tcBorders>
              <w:top w:val="nil"/>
              <w:left w:val="nil"/>
              <w:bottom w:val="single" w:sz="4" w:space="0" w:color="auto"/>
              <w:right w:val="single" w:sz="4" w:space="0" w:color="auto"/>
            </w:tcBorders>
            <w:shd w:val="clear" w:color="auto" w:fill="auto"/>
            <w:vAlign w:val="center"/>
            <w:hideMark/>
          </w:tcPr>
          <w:p w14:paraId="34B3406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Популяризация физической культуры и пропаганда массового спорта</w:t>
            </w:r>
          </w:p>
        </w:tc>
        <w:tc>
          <w:tcPr>
            <w:tcW w:w="1984" w:type="dxa"/>
            <w:tcBorders>
              <w:top w:val="nil"/>
              <w:left w:val="nil"/>
              <w:bottom w:val="single" w:sz="4" w:space="0" w:color="auto"/>
              <w:right w:val="single" w:sz="4" w:space="0" w:color="auto"/>
            </w:tcBorders>
            <w:shd w:val="clear" w:color="auto" w:fill="auto"/>
            <w:vAlign w:val="center"/>
            <w:hideMark/>
          </w:tcPr>
          <w:p w14:paraId="5BB96F0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3E441D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6BDE19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D834E3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5BE560C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67FCE5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4.2.3</w:t>
            </w:r>
          </w:p>
        </w:tc>
        <w:tc>
          <w:tcPr>
            <w:tcW w:w="5967" w:type="dxa"/>
            <w:tcBorders>
              <w:top w:val="nil"/>
              <w:left w:val="nil"/>
              <w:bottom w:val="single" w:sz="4" w:space="0" w:color="auto"/>
              <w:right w:val="single" w:sz="4" w:space="0" w:color="auto"/>
            </w:tcBorders>
            <w:shd w:val="clear" w:color="auto" w:fill="auto"/>
            <w:vAlign w:val="center"/>
            <w:hideMark/>
          </w:tcPr>
          <w:p w14:paraId="001B2A4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Организации деятельности спортивных клубов по месту жительства, клубов в образовательных учреждениях, общественных организациях и т.д., в т.ч. для самостоятельно занимающихся физической культурой и спортом</w:t>
            </w:r>
          </w:p>
        </w:tc>
        <w:tc>
          <w:tcPr>
            <w:tcW w:w="4536" w:type="dxa"/>
            <w:tcBorders>
              <w:top w:val="nil"/>
              <w:left w:val="nil"/>
              <w:bottom w:val="single" w:sz="4" w:space="0" w:color="auto"/>
              <w:right w:val="single" w:sz="4" w:space="0" w:color="auto"/>
            </w:tcBorders>
            <w:shd w:val="clear" w:color="auto" w:fill="auto"/>
            <w:vAlign w:val="center"/>
            <w:hideMark/>
          </w:tcPr>
          <w:p w14:paraId="2D30FEB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численности населения, систематически занимающихся физической культурой и спортом</w:t>
            </w:r>
          </w:p>
        </w:tc>
        <w:tc>
          <w:tcPr>
            <w:tcW w:w="1984" w:type="dxa"/>
            <w:tcBorders>
              <w:top w:val="nil"/>
              <w:left w:val="nil"/>
              <w:bottom w:val="single" w:sz="4" w:space="0" w:color="auto"/>
              <w:right w:val="single" w:sz="4" w:space="0" w:color="auto"/>
            </w:tcBorders>
            <w:shd w:val="clear" w:color="auto" w:fill="auto"/>
            <w:vAlign w:val="center"/>
            <w:hideMark/>
          </w:tcPr>
          <w:p w14:paraId="4BA7A88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9F98EF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5EFB6C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8450B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6359BE6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9BE61F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4.2.4</w:t>
            </w:r>
          </w:p>
        </w:tc>
        <w:tc>
          <w:tcPr>
            <w:tcW w:w="5967" w:type="dxa"/>
            <w:tcBorders>
              <w:top w:val="nil"/>
              <w:left w:val="nil"/>
              <w:bottom w:val="single" w:sz="4" w:space="0" w:color="auto"/>
              <w:right w:val="single" w:sz="4" w:space="0" w:color="auto"/>
            </w:tcBorders>
            <w:shd w:val="clear" w:color="auto" w:fill="auto"/>
            <w:vAlign w:val="center"/>
            <w:hideMark/>
          </w:tcPr>
          <w:p w14:paraId="67C06ED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Повсеместное внедрение Всероссийского физкультурно-спортивного комплекса «Готов к труду и обороне» (ГТО) среди всех возрастных и социальных групп населения</w:t>
            </w:r>
          </w:p>
        </w:tc>
        <w:tc>
          <w:tcPr>
            <w:tcW w:w="4536" w:type="dxa"/>
            <w:tcBorders>
              <w:top w:val="nil"/>
              <w:left w:val="nil"/>
              <w:bottom w:val="single" w:sz="4" w:space="0" w:color="auto"/>
              <w:right w:val="single" w:sz="4" w:space="0" w:color="auto"/>
            </w:tcBorders>
            <w:shd w:val="clear" w:color="auto" w:fill="auto"/>
            <w:vAlign w:val="center"/>
            <w:hideMark/>
          </w:tcPr>
          <w:p w14:paraId="5C68CD2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Популяризация физической культуры и пропаганда массового спорта</w:t>
            </w:r>
          </w:p>
        </w:tc>
        <w:tc>
          <w:tcPr>
            <w:tcW w:w="1984" w:type="dxa"/>
            <w:tcBorders>
              <w:top w:val="nil"/>
              <w:left w:val="nil"/>
              <w:bottom w:val="single" w:sz="4" w:space="0" w:color="auto"/>
              <w:right w:val="single" w:sz="4" w:space="0" w:color="auto"/>
            </w:tcBorders>
            <w:shd w:val="clear" w:color="auto" w:fill="auto"/>
            <w:vAlign w:val="center"/>
            <w:hideMark/>
          </w:tcPr>
          <w:p w14:paraId="3B92261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0CCBF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9E3842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851C0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6428D2B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4EB7F6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4.2.5</w:t>
            </w:r>
          </w:p>
        </w:tc>
        <w:tc>
          <w:tcPr>
            <w:tcW w:w="5967" w:type="dxa"/>
            <w:tcBorders>
              <w:top w:val="nil"/>
              <w:left w:val="nil"/>
              <w:bottom w:val="single" w:sz="4" w:space="0" w:color="auto"/>
              <w:right w:val="single" w:sz="4" w:space="0" w:color="auto"/>
            </w:tcBorders>
            <w:shd w:val="clear" w:color="auto" w:fill="auto"/>
            <w:vAlign w:val="center"/>
            <w:hideMark/>
          </w:tcPr>
          <w:p w14:paraId="5982FBB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Развитие массовой физической культуры среди лиц с ограниченными возможностями здоровья и инвалидов </w:t>
            </w:r>
          </w:p>
        </w:tc>
        <w:tc>
          <w:tcPr>
            <w:tcW w:w="4536" w:type="dxa"/>
            <w:tcBorders>
              <w:top w:val="nil"/>
              <w:left w:val="nil"/>
              <w:bottom w:val="single" w:sz="4" w:space="0" w:color="auto"/>
              <w:right w:val="single" w:sz="4" w:space="0" w:color="auto"/>
            </w:tcBorders>
            <w:shd w:val="clear" w:color="auto" w:fill="auto"/>
            <w:vAlign w:val="center"/>
            <w:hideMark/>
          </w:tcPr>
          <w:p w14:paraId="10FF73E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численности населения, в т.ч. лиц с ограниченными возможностями здоровья и инвалидов, систематически занимающихся физической культурой и спортом</w:t>
            </w:r>
          </w:p>
        </w:tc>
        <w:tc>
          <w:tcPr>
            <w:tcW w:w="1984" w:type="dxa"/>
            <w:tcBorders>
              <w:top w:val="nil"/>
              <w:left w:val="nil"/>
              <w:bottom w:val="single" w:sz="4" w:space="0" w:color="auto"/>
              <w:right w:val="single" w:sz="4" w:space="0" w:color="auto"/>
            </w:tcBorders>
            <w:shd w:val="clear" w:color="auto" w:fill="auto"/>
            <w:vAlign w:val="center"/>
            <w:hideMark/>
          </w:tcPr>
          <w:p w14:paraId="330DFEE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AF9585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ABEA25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E6718A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0A1193E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D27DA5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4.2.6</w:t>
            </w:r>
          </w:p>
        </w:tc>
        <w:tc>
          <w:tcPr>
            <w:tcW w:w="5967" w:type="dxa"/>
            <w:tcBorders>
              <w:top w:val="nil"/>
              <w:left w:val="nil"/>
              <w:bottom w:val="single" w:sz="4" w:space="0" w:color="auto"/>
              <w:right w:val="single" w:sz="4" w:space="0" w:color="auto"/>
            </w:tcBorders>
            <w:shd w:val="clear" w:color="auto" w:fill="auto"/>
            <w:vAlign w:val="center"/>
            <w:hideMark/>
          </w:tcPr>
          <w:p w14:paraId="4CEF459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Поддержка и стимулирование талантливых спортсменов</w:t>
            </w:r>
          </w:p>
        </w:tc>
        <w:tc>
          <w:tcPr>
            <w:tcW w:w="4536" w:type="dxa"/>
            <w:tcBorders>
              <w:top w:val="nil"/>
              <w:left w:val="nil"/>
              <w:bottom w:val="single" w:sz="4" w:space="0" w:color="auto"/>
              <w:right w:val="single" w:sz="4" w:space="0" w:color="auto"/>
            </w:tcBorders>
            <w:shd w:val="clear" w:color="auto" w:fill="auto"/>
            <w:vAlign w:val="center"/>
            <w:hideMark/>
          </w:tcPr>
          <w:p w14:paraId="124DAED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Популяризация физической культуры и пропаганда массового спорта</w:t>
            </w:r>
          </w:p>
        </w:tc>
        <w:tc>
          <w:tcPr>
            <w:tcW w:w="1984" w:type="dxa"/>
            <w:tcBorders>
              <w:top w:val="nil"/>
              <w:left w:val="nil"/>
              <w:bottom w:val="single" w:sz="4" w:space="0" w:color="auto"/>
              <w:right w:val="single" w:sz="4" w:space="0" w:color="auto"/>
            </w:tcBorders>
            <w:shd w:val="clear" w:color="auto" w:fill="auto"/>
            <w:vAlign w:val="center"/>
            <w:hideMark/>
          </w:tcPr>
          <w:p w14:paraId="493920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FA7A45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D58F52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8C2891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6B91C6C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F64551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4.2.7</w:t>
            </w:r>
          </w:p>
        </w:tc>
        <w:tc>
          <w:tcPr>
            <w:tcW w:w="5967" w:type="dxa"/>
            <w:tcBorders>
              <w:top w:val="nil"/>
              <w:left w:val="nil"/>
              <w:bottom w:val="single" w:sz="4" w:space="0" w:color="auto"/>
              <w:right w:val="single" w:sz="4" w:space="0" w:color="auto"/>
            </w:tcBorders>
            <w:shd w:val="clear" w:color="auto" w:fill="auto"/>
            <w:vAlign w:val="center"/>
            <w:hideMark/>
          </w:tcPr>
          <w:p w14:paraId="27205DF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и поддержка социально-ориентированных некоммерческих организаций, реализующих проекты в сфере физической культуры, массового спорта</w:t>
            </w:r>
          </w:p>
        </w:tc>
        <w:tc>
          <w:tcPr>
            <w:tcW w:w="4536" w:type="dxa"/>
            <w:tcBorders>
              <w:top w:val="nil"/>
              <w:left w:val="nil"/>
              <w:bottom w:val="single" w:sz="4" w:space="0" w:color="auto"/>
              <w:right w:val="single" w:sz="4" w:space="0" w:color="auto"/>
            </w:tcBorders>
            <w:shd w:val="clear" w:color="auto" w:fill="auto"/>
            <w:vAlign w:val="center"/>
            <w:hideMark/>
          </w:tcPr>
          <w:p w14:paraId="1FC0CE8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условий для вовлечения населения в занятия физической культурой и спортом</w:t>
            </w:r>
          </w:p>
        </w:tc>
        <w:tc>
          <w:tcPr>
            <w:tcW w:w="1984" w:type="dxa"/>
            <w:tcBorders>
              <w:top w:val="nil"/>
              <w:left w:val="nil"/>
              <w:bottom w:val="single" w:sz="4" w:space="0" w:color="auto"/>
              <w:right w:val="single" w:sz="4" w:space="0" w:color="auto"/>
            </w:tcBorders>
            <w:shd w:val="clear" w:color="auto" w:fill="auto"/>
            <w:vAlign w:val="center"/>
            <w:hideMark/>
          </w:tcPr>
          <w:p w14:paraId="42C0D58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ACD9C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D0253E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D589D2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физкультуре и спорту</w:t>
            </w:r>
          </w:p>
        </w:tc>
      </w:tr>
      <w:tr w:rsidR="003014F8" w:rsidRPr="0034311E" w14:paraId="383D9EF8"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52835918"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5</w:t>
            </w:r>
          </w:p>
        </w:tc>
        <w:tc>
          <w:tcPr>
            <w:tcW w:w="5967" w:type="dxa"/>
            <w:tcBorders>
              <w:top w:val="nil"/>
              <w:left w:val="nil"/>
              <w:bottom w:val="single" w:sz="4" w:space="0" w:color="auto"/>
              <w:right w:val="single" w:sz="4" w:space="0" w:color="auto"/>
            </w:tcBorders>
            <w:shd w:val="clear" w:color="000000" w:fill="B8CCE4"/>
            <w:vAlign w:val="center"/>
            <w:hideMark/>
          </w:tcPr>
          <w:p w14:paraId="13FDCC5B"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5. Обеспечение доступности и высокого качества образования, отвечающего требованиям инновационного развития и конкурентоспособности</w:t>
            </w:r>
          </w:p>
        </w:tc>
        <w:tc>
          <w:tcPr>
            <w:tcW w:w="4536" w:type="dxa"/>
            <w:tcBorders>
              <w:top w:val="nil"/>
              <w:left w:val="nil"/>
              <w:bottom w:val="single" w:sz="4" w:space="0" w:color="auto"/>
              <w:right w:val="single" w:sz="4" w:space="0" w:color="auto"/>
            </w:tcBorders>
            <w:shd w:val="clear" w:color="000000" w:fill="B8CCE4"/>
            <w:vAlign w:val="center"/>
            <w:hideMark/>
          </w:tcPr>
          <w:p w14:paraId="0A958259"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24B64828"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6 976,6</w:t>
            </w:r>
          </w:p>
        </w:tc>
        <w:tc>
          <w:tcPr>
            <w:tcW w:w="2835" w:type="dxa"/>
            <w:tcBorders>
              <w:top w:val="nil"/>
              <w:left w:val="nil"/>
              <w:bottom w:val="single" w:sz="4" w:space="0" w:color="auto"/>
              <w:right w:val="single" w:sz="4" w:space="0" w:color="auto"/>
            </w:tcBorders>
            <w:shd w:val="clear" w:color="000000" w:fill="B8CCE4"/>
            <w:vAlign w:val="center"/>
            <w:hideMark/>
          </w:tcPr>
          <w:p w14:paraId="7FFAE65E" w14:textId="152C2EE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57649B0F" w14:textId="5B108340"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499D727A" w14:textId="23880997"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55F9A8D5"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2F08521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5.1</w:t>
            </w:r>
          </w:p>
        </w:tc>
        <w:tc>
          <w:tcPr>
            <w:tcW w:w="5967" w:type="dxa"/>
            <w:tcBorders>
              <w:top w:val="nil"/>
              <w:left w:val="nil"/>
              <w:bottom w:val="single" w:sz="4" w:space="0" w:color="auto"/>
              <w:right w:val="single" w:sz="4" w:space="0" w:color="auto"/>
            </w:tcBorders>
            <w:shd w:val="clear" w:color="000000" w:fill="DCE6F1"/>
            <w:vAlign w:val="center"/>
            <w:hideMark/>
          </w:tcPr>
          <w:p w14:paraId="6D42B09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Развитие образовательной инфраструктуры и образовательной среды в соответствии с современными стандартами и передовыми технологиями</w:t>
            </w:r>
          </w:p>
        </w:tc>
        <w:tc>
          <w:tcPr>
            <w:tcW w:w="4536" w:type="dxa"/>
            <w:tcBorders>
              <w:top w:val="nil"/>
              <w:left w:val="nil"/>
              <w:bottom w:val="single" w:sz="4" w:space="0" w:color="auto"/>
              <w:right w:val="single" w:sz="4" w:space="0" w:color="auto"/>
            </w:tcBorders>
            <w:shd w:val="clear" w:color="000000" w:fill="DCE6F1"/>
            <w:vAlign w:val="center"/>
            <w:hideMark/>
          </w:tcPr>
          <w:p w14:paraId="327EA34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3F4B64DD"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6 976,6</w:t>
            </w:r>
          </w:p>
        </w:tc>
        <w:tc>
          <w:tcPr>
            <w:tcW w:w="2835" w:type="dxa"/>
            <w:tcBorders>
              <w:top w:val="nil"/>
              <w:left w:val="nil"/>
              <w:bottom w:val="single" w:sz="4" w:space="0" w:color="auto"/>
              <w:right w:val="single" w:sz="4" w:space="0" w:color="auto"/>
            </w:tcBorders>
            <w:shd w:val="clear" w:color="000000" w:fill="DCE6F1"/>
            <w:vAlign w:val="center"/>
            <w:hideMark/>
          </w:tcPr>
          <w:p w14:paraId="4A694C59" w14:textId="34E4A971"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44A2D8E9" w14:textId="434527BF"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36682FAC" w14:textId="4F12A01B"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4BC383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5CEDAE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w:t>
            </w:r>
          </w:p>
        </w:tc>
        <w:tc>
          <w:tcPr>
            <w:tcW w:w="5967" w:type="dxa"/>
            <w:tcBorders>
              <w:top w:val="nil"/>
              <w:left w:val="nil"/>
              <w:bottom w:val="single" w:sz="4" w:space="0" w:color="auto"/>
              <w:right w:val="single" w:sz="4" w:space="0" w:color="auto"/>
            </w:tcBorders>
            <w:shd w:val="clear" w:color="auto" w:fill="auto"/>
            <w:vAlign w:val="center"/>
            <w:hideMark/>
          </w:tcPr>
          <w:p w14:paraId="4BB1B75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(реконструкция), капитальный ремонт дошкольных образовательных учреждений</w:t>
            </w:r>
          </w:p>
        </w:tc>
        <w:tc>
          <w:tcPr>
            <w:tcW w:w="4536" w:type="dxa"/>
            <w:tcBorders>
              <w:top w:val="nil"/>
              <w:left w:val="nil"/>
              <w:bottom w:val="single" w:sz="4" w:space="0" w:color="auto"/>
              <w:right w:val="single" w:sz="4" w:space="0" w:color="auto"/>
            </w:tcBorders>
            <w:shd w:val="clear" w:color="auto" w:fill="auto"/>
            <w:vAlign w:val="center"/>
            <w:hideMark/>
          </w:tcPr>
          <w:p w14:paraId="7BD3B7D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Строительство и ввод в эксплуатацию дошкольных образовательных учреждений (общей мощностью 2 090 мест). </w:t>
            </w:r>
            <w:r w:rsidRPr="0034311E">
              <w:rPr>
                <w:rFonts w:ascii="Times New Roman" w:hAnsi="Times New Roman" w:cs="Times New Roman"/>
                <w:sz w:val="24"/>
                <w:szCs w:val="24"/>
              </w:rPr>
              <w:br w:type="page"/>
              <w:t>Обеспечение доступности дошкольного образования для детей возрасте от 1,5 до 7 лет</w:t>
            </w:r>
          </w:p>
        </w:tc>
        <w:tc>
          <w:tcPr>
            <w:tcW w:w="1984" w:type="dxa"/>
            <w:tcBorders>
              <w:top w:val="nil"/>
              <w:left w:val="nil"/>
              <w:bottom w:val="single" w:sz="4" w:space="0" w:color="auto"/>
              <w:right w:val="single" w:sz="4" w:space="0" w:color="auto"/>
            </w:tcBorders>
            <w:shd w:val="clear" w:color="auto" w:fill="auto"/>
            <w:vAlign w:val="center"/>
            <w:hideMark/>
          </w:tcPr>
          <w:p w14:paraId="044052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2 704,1</w:t>
            </w:r>
          </w:p>
        </w:tc>
        <w:tc>
          <w:tcPr>
            <w:tcW w:w="2835" w:type="dxa"/>
            <w:tcBorders>
              <w:top w:val="nil"/>
              <w:left w:val="nil"/>
              <w:bottom w:val="single" w:sz="4" w:space="0" w:color="auto"/>
              <w:right w:val="single" w:sz="4" w:space="0" w:color="auto"/>
            </w:tcBorders>
            <w:shd w:val="clear" w:color="auto" w:fill="auto"/>
            <w:vAlign w:val="center"/>
            <w:hideMark/>
          </w:tcPr>
          <w:p w14:paraId="32B55605" w14:textId="64C996B0"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1B1C5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BF658D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 Комитет по образованию, Комитет капитального строительства</w:t>
            </w:r>
          </w:p>
        </w:tc>
      </w:tr>
      <w:tr w:rsidR="003014F8" w:rsidRPr="0034311E" w14:paraId="230F5210"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3C510E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5.1.1.1</w:t>
            </w:r>
          </w:p>
        </w:tc>
        <w:tc>
          <w:tcPr>
            <w:tcW w:w="5967" w:type="dxa"/>
            <w:tcBorders>
              <w:top w:val="nil"/>
              <w:left w:val="nil"/>
              <w:bottom w:val="single" w:sz="4" w:space="0" w:color="auto"/>
              <w:right w:val="single" w:sz="4" w:space="0" w:color="auto"/>
            </w:tcBorders>
            <w:shd w:val="clear" w:color="000000" w:fill="FDE9D9"/>
            <w:vAlign w:val="center"/>
            <w:hideMark/>
          </w:tcPr>
          <w:p w14:paraId="3A25A0D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на 550 мест в мкр. 15</w:t>
            </w:r>
          </w:p>
        </w:tc>
        <w:tc>
          <w:tcPr>
            <w:tcW w:w="4536" w:type="dxa"/>
            <w:tcBorders>
              <w:top w:val="nil"/>
              <w:left w:val="nil"/>
              <w:bottom w:val="single" w:sz="4" w:space="0" w:color="auto"/>
              <w:right w:val="single" w:sz="4" w:space="0" w:color="auto"/>
            </w:tcBorders>
            <w:shd w:val="clear" w:color="000000" w:fill="FDE9D9"/>
            <w:vAlign w:val="center"/>
            <w:hideMark/>
          </w:tcPr>
          <w:p w14:paraId="50974F4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57C989C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482,8</w:t>
            </w:r>
          </w:p>
        </w:tc>
        <w:tc>
          <w:tcPr>
            <w:tcW w:w="2835" w:type="dxa"/>
            <w:tcBorders>
              <w:top w:val="nil"/>
              <w:left w:val="nil"/>
              <w:bottom w:val="single" w:sz="4" w:space="0" w:color="auto"/>
              <w:right w:val="single" w:sz="4" w:space="0" w:color="auto"/>
            </w:tcBorders>
            <w:shd w:val="clear" w:color="000000" w:fill="FDE9D9"/>
            <w:vAlign w:val="center"/>
            <w:hideMark/>
          </w:tcPr>
          <w:p w14:paraId="69B82EA0" w14:textId="5AC56A0A"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9E18F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3D5C900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0BCE26A4"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1DCBF5A6"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5.1.1.2</w:t>
            </w:r>
          </w:p>
        </w:tc>
        <w:tc>
          <w:tcPr>
            <w:tcW w:w="5967" w:type="dxa"/>
            <w:tcBorders>
              <w:top w:val="nil"/>
              <w:left w:val="nil"/>
              <w:bottom w:val="single" w:sz="4" w:space="0" w:color="auto"/>
              <w:right w:val="single" w:sz="4" w:space="0" w:color="auto"/>
            </w:tcBorders>
            <w:shd w:val="clear" w:color="000000" w:fill="FDE9D9"/>
            <w:vAlign w:val="center"/>
            <w:hideMark/>
          </w:tcPr>
          <w:p w14:paraId="349B9FDF"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на 320 мест в мкр. 7А</w:t>
            </w:r>
          </w:p>
        </w:tc>
        <w:tc>
          <w:tcPr>
            <w:tcW w:w="4536" w:type="dxa"/>
            <w:tcBorders>
              <w:top w:val="nil"/>
              <w:left w:val="nil"/>
              <w:bottom w:val="single" w:sz="4" w:space="0" w:color="auto"/>
              <w:right w:val="single" w:sz="4" w:space="0" w:color="auto"/>
            </w:tcBorders>
            <w:shd w:val="clear" w:color="000000" w:fill="FDE9D9"/>
            <w:vAlign w:val="center"/>
            <w:hideMark/>
          </w:tcPr>
          <w:p w14:paraId="5150FB30"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2AC13DBA"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519,6</w:t>
            </w:r>
          </w:p>
        </w:tc>
        <w:tc>
          <w:tcPr>
            <w:tcW w:w="2835" w:type="dxa"/>
            <w:tcBorders>
              <w:top w:val="nil"/>
              <w:left w:val="nil"/>
              <w:bottom w:val="single" w:sz="4" w:space="0" w:color="auto"/>
              <w:right w:val="single" w:sz="4" w:space="0" w:color="auto"/>
            </w:tcBorders>
            <w:shd w:val="clear" w:color="000000" w:fill="FDE9D9"/>
            <w:vAlign w:val="center"/>
            <w:hideMark/>
          </w:tcPr>
          <w:p w14:paraId="5269C184" w14:textId="4118CB51"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E31C097"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15B64051"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787C788E"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EAD126E"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5.1.1.3</w:t>
            </w:r>
          </w:p>
        </w:tc>
        <w:tc>
          <w:tcPr>
            <w:tcW w:w="5967" w:type="dxa"/>
            <w:tcBorders>
              <w:top w:val="nil"/>
              <w:left w:val="nil"/>
              <w:bottom w:val="single" w:sz="4" w:space="0" w:color="auto"/>
              <w:right w:val="single" w:sz="4" w:space="0" w:color="auto"/>
            </w:tcBorders>
            <w:shd w:val="clear" w:color="000000" w:fill="FDE9D9"/>
            <w:vAlign w:val="center"/>
            <w:hideMark/>
          </w:tcPr>
          <w:p w14:paraId="50A8F049"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(ясли-сад) на 280 мест в мкр. 3Б</w:t>
            </w:r>
          </w:p>
        </w:tc>
        <w:tc>
          <w:tcPr>
            <w:tcW w:w="4536" w:type="dxa"/>
            <w:tcBorders>
              <w:top w:val="nil"/>
              <w:left w:val="nil"/>
              <w:bottom w:val="single" w:sz="4" w:space="0" w:color="auto"/>
              <w:right w:val="single" w:sz="4" w:space="0" w:color="auto"/>
            </w:tcBorders>
            <w:shd w:val="clear" w:color="000000" w:fill="FDE9D9"/>
            <w:vAlign w:val="center"/>
            <w:hideMark/>
          </w:tcPr>
          <w:p w14:paraId="7C16F0C4"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71F7DA6"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460,2</w:t>
            </w:r>
          </w:p>
        </w:tc>
        <w:tc>
          <w:tcPr>
            <w:tcW w:w="2835" w:type="dxa"/>
            <w:tcBorders>
              <w:top w:val="nil"/>
              <w:left w:val="nil"/>
              <w:bottom w:val="single" w:sz="4" w:space="0" w:color="auto"/>
              <w:right w:val="single" w:sz="4" w:space="0" w:color="auto"/>
            </w:tcBorders>
            <w:shd w:val="clear" w:color="000000" w:fill="FDE9D9"/>
            <w:vAlign w:val="center"/>
            <w:hideMark/>
          </w:tcPr>
          <w:p w14:paraId="2E241941" w14:textId="059CAA92"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9E9A52F"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5372DC5B"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5DAD28F9"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A29D632"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5.1.1.4</w:t>
            </w:r>
          </w:p>
        </w:tc>
        <w:tc>
          <w:tcPr>
            <w:tcW w:w="5967" w:type="dxa"/>
            <w:tcBorders>
              <w:top w:val="nil"/>
              <w:left w:val="nil"/>
              <w:bottom w:val="single" w:sz="4" w:space="0" w:color="auto"/>
              <w:right w:val="single" w:sz="4" w:space="0" w:color="auto"/>
            </w:tcBorders>
            <w:shd w:val="clear" w:color="000000" w:fill="FDE9D9"/>
            <w:vAlign w:val="center"/>
            <w:hideMark/>
          </w:tcPr>
          <w:p w14:paraId="120B2AB0"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на 140 мест в мкр. 3</w:t>
            </w:r>
          </w:p>
        </w:tc>
        <w:tc>
          <w:tcPr>
            <w:tcW w:w="4536" w:type="dxa"/>
            <w:tcBorders>
              <w:top w:val="nil"/>
              <w:left w:val="nil"/>
              <w:bottom w:val="single" w:sz="4" w:space="0" w:color="auto"/>
              <w:right w:val="single" w:sz="4" w:space="0" w:color="auto"/>
            </w:tcBorders>
            <w:shd w:val="clear" w:color="000000" w:fill="FDE9D9"/>
            <w:vAlign w:val="center"/>
            <w:hideMark/>
          </w:tcPr>
          <w:p w14:paraId="51715257"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0370BA7C"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166,1</w:t>
            </w:r>
          </w:p>
        </w:tc>
        <w:tc>
          <w:tcPr>
            <w:tcW w:w="2835" w:type="dxa"/>
            <w:tcBorders>
              <w:top w:val="nil"/>
              <w:left w:val="nil"/>
              <w:bottom w:val="single" w:sz="4" w:space="0" w:color="auto"/>
              <w:right w:val="single" w:sz="4" w:space="0" w:color="auto"/>
            </w:tcBorders>
            <w:shd w:val="clear" w:color="000000" w:fill="FDE9D9"/>
            <w:vAlign w:val="center"/>
            <w:hideMark/>
          </w:tcPr>
          <w:p w14:paraId="16AEE996" w14:textId="0281BCBB"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F43DE5B"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79B6321B"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5D82C069"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709B957"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5.1.1.5</w:t>
            </w:r>
          </w:p>
        </w:tc>
        <w:tc>
          <w:tcPr>
            <w:tcW w:w="5967" w:type="dxa"/>
            <w:tcBorders>
              <w:top w:val="nil"/>
              <w:left w:val="nil"/>
              <w:bottom w:val="single" w:sz="4" w:space="0" w:color="auto"/>
              <w:right w:val="single" w:sz="4" w:space="0" w:color="auto"/>
            </w:tcBorders>
            <w:shd w:val="clear" w:color="000000" w:fill="FDE9D9"/>
            <w:vAlign w:val="center"/>
            <w:hideMark/>
          </w:tcPr>
          <w:p w14:paraId="2B181320"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на 150 мест в мкр. Иртышский</w:t>
            </w:r>
          </w:p>
        </w:tc>
        <w:tc>
          <w:tcPr>
            <w:tcW w:w="4536" w:type="dxa"/>
            <w:tcBorders>
              <w:top w:val="nil"/>
              <w:left w:val="nil"/>
              <w:bottom w:val="single" w:sz="4" w:space="0" w:color="auto"/>
              <w:right w:val="single" w:sz="4" w:space="0" w:color="auto"/>
            </w:tcBorders>
            <w:shd w:val="clear" w:color="000000" w:fill="FDE9D9"/>
            <w:vAlign w:val="center"/>
            <w:hideMark/>
          </w:tcPr>
          <w:p w14:paraId="55A28844"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57528A25"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178,0</w:t>
            </w:r>
          </w:p>
        </w:tc>
        <w:tc>
          <w:tcPr>
            <w:tcW w:w="2835" w:type="dxa"/>
            <w:tcBorders>
              <w:top w:val="nil"/>
              <w:left w:val="nil"/>
              <w:bottom w:val="single" w:sz="4" w:space="0" w:color="auto"/>
              <w:right w:val="single" w:sz="4" w:space="0" w:color="auto"/>
            </w:tcBorders>
            <w:shd w:val="clear" w:color="000000" w:fill="FDE9D9"/>
            <w:vAlign w:val="center"/>
            <w:hideMark/>
          </w:tcPr>
          <w:p w14:paraId="148A876F" w14:textId="05FB365C"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217A6692"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6FBDC02F"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37CD3B0D"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C1C675D"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5.1.1.6</w:t>
            </w:r>
          </w:p>
        </w:tc>
        <w:tc>
          <w:tcPr>
            <w:tcW w:w="5967" w:type="dxa"/>
            <w:tcBorders>
              <w:top w:val="nil"/>
              <w:left w:val="nil"/>
              <w:bottom w:val="single" w:sz="4" w:space="0" w:color="auto"/>
              <w:right w:val="single" w:sz="4" w:space="0" w:color="auto"/>
            </w:tcBorders>
            <w:shd w:val="clear" w:color="000000" w:fill="FDE9D9"/>
            <w:vAlign w:val="center"/>
            <w:hideMark/>
          </w:tcPr>
          <w:p w14:paraId="68B65837"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на 350 мест (Зона центра)</w:t>
            </w:r>
          </w:p>
        </w:tc>
        <w:tc>
          <w:tcPr>
            <w:tcW w:w="4536" w:type="dxa"/>
            <w:tcBorders>
              <w:top w:val="nil"/>
              <w:left w:val="nil"/>
              <w:bottom w:val="single" w:sz="4" w:space="0" w:color="auto"/>
              <w:right w:val="single" w:sz="4" w:space="0" w:color="auto"/>
            </w:tcBorders>
            <w:shd w:val="clear" w:color="000000" w:fill="FDE9D9"/>
            <w:vAlign w:val="center"/>
            <w:hideMark/>
          </w:tcPr>
          <w:p w14:paraId="36631285"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1CA384F"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511,7</w:t>
            </w:r>
          </w:p>
        </w:tc>
        <w:tc>
          <w:tcPr>
            <w:tcW w:w="2835" w:type="dxa"/>
            <w:tcBorders>
              <w:top w:val="nil"/>
              <w:left w:val="nil"/>
              <w:bottom w:val="single" w:sz="4" w:space="0" w:color="auto"/>
              <w:right w:val="single" w:sz="4" w:space="0" w:color="auto"/>
            </w:tcBorders>
            <w:shd w:val="clear" w:color="000000" w:fill="FDE9D9"/>
            <w:vAlign w:val="center"/>
            <w:hideMark/>
          </w:tcPr>
          <w:p w14:paraId="15DEE6D3" w14:textId="561DD20B"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2349E201"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6470006D"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7AEC13E4"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75F3950"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5.1.1.7</w:t>
            </w:r>
          </w:p>
        </w:tc>
        <w:tc>
          <w:tcPr>
            <w:tcW w:w="5967" w:type="dxa"/>
            <w:tcBorders>
              <w:top w:val="nil"/>
              <w:left w:val="nil"/>
              <w:bottom w:val="single" w:sz="4" w:space="0" w:color="auto"/>
              <w:right w:val="single" w:sz="4" w:space="0" w:color="auto"/>
            </w:tcBorders>
            <w:shd w:val="clear" w:color="000000" w:fill="FDE9D9"/>
            <w:vAlign w:val="center"/>
            <w:hideMark/>
          </w:tcPr>
          <w:p w14:paraId="7B2698DC"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на 150 мест (Подгорная часть)</w:t>
            </w:r>
          </w:p>
        </w:tc>
        <w:tc>
          <w:tcPr>
            <w:tcW w:w="4536" w:type="dxa"/>
            <w:tcBorders>
              <w:top w:val="nil"/>
              <w:left w:val="nil"/>
              <w:bottom w:val="single" w:sz="4" w:space="0" w:color="auto"/>
              <w:right w:val="single" w:sz="4" w:space="0" w:color="auto"/>
            </w:tcBorders>
            <w:shd w:val="clear" w:color="000000" w:fill="FDE9D9"/>
            <w:vAlign w:val="center"/>
            <w:hideMark/>
          </w:tcPr>
          <w:p w14:paraId="12C33838"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66507F67"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175,2</w:t>
            </w:r>
          </w:p>
        </w:tc>
        <w:tc>
          <w:tcPr>
            <w:tcW w:w="2835" w:type="dxa"/>
            <w:tcBorders>
              <w:top w:val="nil"/>
              <w:left w:val="nil"/>
              <w:bottom w:val="single" w:sz="4" w:space="0" w:color="auto"/>
              <w:right w:val="single" w:sz="4" w:space="0" w:color="auto"/>
            </w:tcBorders>
            <w:shd w:val="clear" w:color="000000" w:fill="FDE9D9"/>
            <w:vAlign w:val="center"/>
            <w:hideMark/>
          </w:tcPr>
          <w:p w14:paraId="39348210" w14:textId="67D2B07D"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2E6E6C04"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5D32A4E0"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06817D36"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DC40EF5"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5.1.1.8</w:t>
            </w:r>
          </w:p>
        </w:tc>
        <w:tc>
          <w:tcPr>
            <w:tcW w:w="5967" w:type="dxa"/>
            <w:tcBorders>
              <w:top w:val="nil"/>
              <w:left w:val="nil"/>
              <w:bottom w:val="single" w:sz="4" w:space="0" w:color="auto"/>
              <w:right w:val="single" w:sz="4" w:space="0" w:color="auto"/>
            </w:tcBorders>
            <w:shd w:val="clear" w:color="000000" w:fill="FDE9D9"/>
            <w:vAlign w:val="center"/>
            <w:hideMark/>
          </w:tcPr>
          <w:p w14:paraId="757EB407"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детского сада с бассейном на 150 мест (Подгорная часть)</w:t>
            </w:r>
          </w:p>
        </w:tc>
        <w:tc>
          <w:tcPr>
            <w:tcW w:w="4536" w:type="dxa"/>
            <w:tcBorders>
              <w:top w:val="nil"/>
              <w:left w:val="nil"/>
              <w:bottom w:val="single" w:sz="4" w:space="0" w:color="auto"/>
              <w:right w:val="single" w:sz="4" w:space="0" w:color="auto"/>
            </w:tcBorders>
            <w:shd w:val="clear" w:color="000000" w:fill="FDE9D9"/>
            <w:vAlign w:val="center"/>
            <w:hideMark/>
          </w:tcPr>
          <w:p w14:paraId="18CD6762"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B03D160"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175,2</w:t>
            </w:r>
          </w:p>
        </w:tc>
        <w:tc>
          <w:tcPr>
            <w:tcW w:w="2835" w:type="dxa"/>
            <w:tcBorders>
              <w:top w:val="nil"/>
              <w:left w:val="nil"/>
              <w:bottom w:val="single" w:sz="4" w:space="0" w:color="auto"/>
              <w:right w:val="single" w:sz="4" w:space="0" w:color="auto"/>
            </w:tcBorders>
            <w:shd w:val="clear" w:color="000000" w:fill="FDE9D9"/>
            <w:vAlign w:val="center"/>
            <w:hideMark/>
          </w:tcPr>
          <w:p w14:paraId="7C84213E" w14:textId="06B3524C"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73FC51C3"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31D9AAFD"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3144045B"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0AD372B"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5.1.1.9</w:t>
            </w:r>
          </w:p>
        </w:tc>
        <w:tc>
          <w:tcPr>
            <w:tcW w:w="5967" w:type="dxa"/>
            <w:tcBorders>
              <w:top w:val="nil"/>
              <w:left w:val="nil"/>
              <w:bottom w:val="single" w:sz="4" w:space="0" w:color="auto"/>
              <w:right w:val="single" w:sz="4" w:space="0" w:color="auto"/>
            </w:tcBorders>
            <w:shd w:val="clear" w:color="000000" w:fill="FDE9D9"/>
            <w:vAlign w:val="center"/>
            <w:hideMark/>
          </w:tcPr>
          <w:p w14:paraId="002A2918"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Капитальный ремонт бассейнов в детских садах:  </w:t>
            </w:r>
            <w:r w:rsidRPr="0034311E">
              <w:rPr>
                <w:rFonts w:ascii="Times New Roman" w:hAnsi="Times New Roman" w:cs="Times New Roman"/>
                <w:sz w:val="24"/>
                <w:szCs w:val="24"/>
              </w:rPr>
              <w:br/>
              <w:t xml:space="preserve">- № 1 (мкр. 7, 52); </w:t>
            </w:r>
            <w:r w:rsidRPr="0034311E">
              <w:rPr>
                <w:rFonts w:ascii="Times New Roman" w:hAnsi="Times New Roman" w:cs="Times New Roman"/>
                <w:sz w:val="24"/>
                <w:szCs w:val="24"/>
              </w:rPr>
              <w:br/>
              <w:t xml:space="preserve">- № 40-ЦРР (мкр. 10, 28); </w:t>
            </w:r>
            <w:r w:rsidRPr="0034311E">
              <w:rPr>
                <w:rFonts w:ascii="Times New Roman" w:hAnsi="Times New Roman" w:cs="Times New Roman"/>
                <w:sz w:val="24"/>
                <w:szCs w:val="24"/>
              </w:rPr>
              <w:br/>
              <w:t>- № 40 (мкр. 10, 48);</w:t>
            </w:r>
            <w:r w:rsidRPr="0034311E">
              <w:rPr>
                <w:rFonts w:ascii="Times New Roman" w:hAnsi="Times New Roman" w:cs="Times New Roman"/>
                <w:sz w:val="24"/>
                <w:szCs w:val="24"/>
              </w:rPr>
              <w:br/>
              <w:t xml:space="preserve">- № 49 (мкр. 7а, 20); </w:t>
            </w:r>
            <w:r w:rsidRPr="0034311E">
              <w:rPr>
                <w:rFonts w:ascii="Times New Roman" w:hAnsi="Times New Roman" w:cs="Times New Roman"/>
                <w:sz w:val="24"/>
                <w:szCs w:val="24"/>
              </w:rPr>
              <w:br/>
              <w:t>- № 51 (мкр. 9, 9)</w:t>
            </w:r>
          </w:p>
        </w:tc>
        <w:tc>
          <w:tcPr>
            <w:tcW w:w="4536" w:type="dxa"/>
            <w:tcBorders>
              <w:top w:val="nil"/>
              <w:left w:val="nil"/>
              <w:bottom w:val="single" w:sz="4" w:space="0" w:color="auto"/>
              <w:right w:val="single" w:sz="4" w:space="0" w:color="auto"/>
            </w:tcBorders>
            <w:shd w:val="clear" w:color="000000" w:fill="FDE9D9"/>
            <w:vAlign w:val="center"/>
            <w:hideMark/>
          </w:tcPr>
          <w:p w14:paraId="6C77213B"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3142D863"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35,3</w:t>
            </w:r>
          </w:p>
        </w:tc>
        <w:tc>
          <w:tcPr>
            <w:tcW w:w="2835" w:type="dxa"/>
            <w:tcBorders>
              <w:top w:val="nil"/>
              <w:left w:val="nil"/>
              <w:bottom w:val="single" w:sz="4" w:space="0" w:color="auto"/>
              <w:right w:val="single" w:sz="4" w:space="0" w:color="auto"/>
            </w:tcBorders>
            <w:shd w:val="clear" w:color="000000" w:fill="FDE9D9"/>
            <w:vAlign w:val="center"/>
            <w:hideMark/>
          </w:tcPr>
          <w:p w14:paraId="6C740AE1" w14:textId="588D51D0"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AD24D6E"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30F139D2"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3014F8" w:rsidRPr="0034311E" w14:paraId="43E2E1B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967F37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w:t>
            </w:r>
          </w:p>
        </w:tc>
        <w:tc>
          <w:tcPr>
            <w:tcW w:w="5967" w:type="dxa"/>
            <w:tcBorders>
              <w:top w:val="nil"/>
              <w:left w:val="nil"/>
              <w:bottom w:val="single" w:sz="4" w:space="0" w:color="auto"/>
              <w:right w:val="single" w:sz="4" w:space="0" w:color="auto"/>
            </w:tcBorders>
            <w:shd w:val="clear" w:color="auto" w:fill="auto"/>
            <w:vAlign w:val="center"/>
            <w:hideMark/>
          </w:tcPr>
          <w:p w14:paraId="43F334D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(реконструкция), капитальный ремонт общеобразовательных учреждений</w:t>
            </w:r>
          </w:p>
        </w:tc>
        <w:tc>
          <w:tcPr>
            <w:tcW w:w="4536" w:type="dxa"/>
            <w:tcBorders>
              <w:top w:val="nil"/>
              <w:left w:val="nil"/>
              <w:bottom w:val="single" w:sz="4" w:space="0" w:color="auto"/>
              <w:right w:val="single" w:sz="4" w:space="0" w:color="auto"/>
            </w:tcBorders>
            <w:shd w:val="clear" w:color="auto" w:fill="auto"/>
            <w:vAlign w:val="center"/>
            <w:hideMark/>
          </w:tcPr>
          <w:p w14:paraId="643E8FB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и ввод в эксплуатацию общеобразовательных учреждений (общей мощностью 4 030 мест).</w:t>
            </w:r>
            <w:r w:rsidRPr="0034311E">
              <w:rPr>
                <w:rFonts w:ascii="Times New Roman" w:hAnsi="Times New Roman" w:cs="Times New Roman"/>
                <w:sz w:val="24"/>
                <w:szCs w:val="24"/>
              </w:rPr>
              <w:br/>
              <w:t>Обеспечение односменного режима обучения детей в общеобразовательных организациях.</w:t>
            </w:r>
          </w:p>
        </w:tc>
        <w:tc>
          <w:tcPr>
            <w:tcW w:w="1984" w:type="dxa"/>
            <w:tcBorders>
              <w:top w:val="nil"/>
              <w:left w:val="nil"/>
              <w:bottom w:val="single" w:sz="4" w:space="0" w:color="auto"/>
              <w:right w:val="single" w:sz="4" w:space="0" w:color="auto"/>
            </w:tcBorders>
            <w:shd w:val="clear" w:color="auto" w:fill="auto"/>
            <w:vAlign w:val="center"/>
            <w:hideMark/>
          </w:tcPr>
          <w:p w14:paraId="4F1D46F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4 272,5</w:t>
            </w:r>
          </w:p>
        </w:tc>
        <w:tc>
          <w:tcPr>
            <w:tcW w:w="2835" w:type="dxa"/>
            <w:tcBorders>
              <w:top w:val="nil"/>
              <w:left w:val="nil"/>
              <w:bottom w:val="single" w:sz="4" w:space="0" w:color="auto"/>
              <w:right w:val="single" w:sz="4" w:space="0" w:color="auto"/>
            </w:tcBorders>
            <w:shd w:val="clear" w:color="auto" w:fill="auto"/>
            <w:vAlign w:val="center"/>
            <w:hideMark/>
          </w:tcPr>
          <w:p w14:paraId="31391F05" w14:textId="64ACF87B"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767C4C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2F3F3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 Комитет по образованию, Комитет капитального строительства</w:t>
            </w:r>
          </w:p>
        </w:tc>
      </w:tr>
      <w:tr w:rsidR="00E4357E" w:rsidRPr="0034311E" w14:paraId="1037837E"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1FABA11"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5.1.2.1</w:t>
            </w:r>
          </w:p>
        </w:tc>
        <w:tc>
          <w:tcPr>
            <w:tcW w:w="5967" w:type="dxa"/>
            <w:tcBorders>
              <w:top w:val="nil"/>
              <w:left w:val="nil"/>
              <w:bottom w:val="single" w:sz="4" w:space="0" w:color="auto"/>
              <w:right w:val="single" w:sz="4" w:space="0" w:color="auto"/>
            </w:tcBorders>
            <w:shd w:val="clear" w:color="000000" w:fill="FDE9D9"/>
            <w:vAlign w:val="center"/>
            <w:hideMark/>
          </w:tcPr>
          <w:p w14:paraId="3AC11709"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школы с химико-технологическим уклоном на 1200 мест в мкр. 15</w:t>
            </w:r>
          </w:p>
        </w:tc>
        <w:tc>
          <w:tcPr>
            <w:tcW w:w="4536" w:type="dxa"/>
            <w:tcBorders>
              <w:top w:val="nil"/>
              <w:left w:val="nil"/>
              <w:bottom w:val="single" w:sz="4" w:space="0" w:color="auto"/>
              <w:right w:val="single" w:sz="4" w:space="0" w:color="auto"/>
            </w:tcBorders>
            <w:shd w:val="clear" w:color="000000" w:fill="FDE9D9"/>
            <w:vAlign w:val="center"/>
            <w:hideMark/>
          </w:tcPr>
          <w:p w14:paraId="1C9D8DA9"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63505A9E"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882,9</w:t>
            </w:r>
          </w:p>
        </w:tc>
        <w:tc>
          <w:tcPr>
            <w:tcW w:w="2835" w:type="dxa"/>
            <w:tcBorders>
              <w:top w:val="nil"/>
              <w:left w:val="nil"/>
              <w:bottom w:val="single" w:sz="4" w:space="0" w:color="auto"/>
              <w:right w:val="single" w:sz="4" w:space="0" w:color="auto"/>
            </w:tcBorders>
            <w:shd w:val="clear" w:color="000000" w:fill="FDE9D9"/>
            <w:vAlign w:val="center"/>
            <w:hideMark/>
          </w:tcPr>
          <w:p w14:paraId="1CB15184" w14:textId="594105AC"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99100EE"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2ADD8B58"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5B99BAF6"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CBC280E"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5.1.2.2</w:t>
            </w:r>
          </w:p>
        </w:tc>
        <w:tc>
          <w:tcPr>
            <w:tcW w:w="5967" w:type="dxa"/>
            <w:tcBorders>
              <w:top w:val="nil"/>
              <w:left w:val="nil"/>
              <w:bottom w:val="single" w:sz="4" w:space="0" w:color="auto"/>
              <w:right w:val="single" w:sz="4" w:space="0" w:color="auto"/>
            </w:tcBorders>
            <w:shd w:val="clear" w:color="000000" w:fill="FDE9D9"/>
            <w:vAlign w:val="center"/>
            <w:hideMark/>
          </w:tcPr>
          <w:p w14:paraId="19596C2B"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школы на 1250 мест в мкр. 7А</w:t>
            </w:r>
          </w:p>
        </w:tc>
        <w:tc>
          <w:tcPr>
            <w:tcW w:w="4536" w:type="dxa"/>
            <w:tcBorders>
              <w:top w:val="nil"/>
              <w:left w:val="nil"/>
              <w:bottom w:val="single" w:sz="4" w:space="0" w:color="auto"/>
              <w:right w:val="single" w:sz="4" w:space="0" w:color="auto"/>
            </w:tcBorders>
            <w:shd w:val="clear" w:color="000000" w:fill="FDE9D9"/>
            <w:vAlign w:val="center"/>
            <w:hideMark/>
          </w:tcPr>
          <w:p w14:paraId="16976140"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487A8D7F"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1 432,4</w:t>
            </w:r>
          </w:p>
        </w:tc>
        <w:tc>
          <w:tcPr>
            <w:tcW w:w="2835" w:type="dxa"/>
            <w:tcBorders>
              <w:top w:val="nil"/>
              <w:left w:val="nil"/>
              <w:bottom w:val="single" w:sz="4" w:space="0" w:color="auto"/>
              <w:right w:val="single" w:sz="4" w:space="0" w:color="auto"/>
            </w:tcBorders>
            <w:shd w:val="clear" w:color="000000" w:fill="FDE9D9"/>
            <w:vAlign w:val="center"/>
            <w:hideMark/>
          </w:tcPr>
          <w:p w14:paraId="20931249" w14:textId="03549231"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531497E"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2023 - 2028 гг.</w:t>
            </w:r>
          </w:p>
        </w:tc>
        <w:tc>
          <w:tcPr>
            <w:tcW w:w="3391" w:type="dxa"/>
            <w:tcBorders>
              <w:top w:val="nil"/>
              <w:left w:val="nil"/>
              <w:bottom w:val="single" w:sz="4" w:space="0" w:color="auto"/>
              <w:right w:val="single" w:sz="4" w:space="0" w:color="auto"/>
            </w:tcBorders>
            <w:shd w:val="clear" w:color="000000" w:fill="FDE9D9"/>
            <w:vAlign w:val="center"/>
            <w:hideMark/>
          </w:tcPr>
          <w:p w14:paraId="0EDD51D9"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25C33893"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3A653FF"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5.1.2.3</w:t>
            </w:r>
          </w:p>
        </w:tc>
        <w:tc>
          <w:tcPr>
            <w:tcW w:w="5967" w:type="dxa"/>
            <w:tcBorders>
              <w:top w:val="nil"/>
              <w:left w:val="nil"/>
              <w:bottom w:val="single" w:sz="4" w:space="0" w:color="auto"/>
              <w:right w:val="single" w:sz="4" w:space="0" w:color="auto"/>
            </w:tcBorders>
            <w:shd w:val="clear" w:color="000000" w:fill="FDE9D9"/>
            <w:vAlign w:val="center"/>
            <w:hideMark/>
          </w:tcPr>
          <w:p w14:paraId="0EF1354E"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школы на 960 мест (Зона центра)</w:t>
            </w:r>
          </w:p>
        </w:tc>
        <w:tc>
          <w:tcPr>
            <w:tcW w:w="4536" w:type="dxa"/>
            <w:tcBorders>
              <w:top w:val="nil"/>
              <w:left w:val="nil"/>
              <w:bottom w:val="single" w:sz="4" w:space="0" w:color="auto"/>
              <w:right w:val="single" w:sz="4" w:space="0" w:color="auto"/>
            </w:tcBorders>
            <w:shd w:val="clear" w:color="000000" w:fill="FDE9D9"/>
            <w:vAlign w:val="center"/>
            <w:hideMark/>
          </w:tcPr>
          <w:p w14:paraId="5696B8BE"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6F3A2ED5"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985,1</w:t>
            </w:r>
          </w:p>
        </w:tc>
        <w:tc>
          <w:tcPr>
            <w:tcW w:w="2835" w:type="dxa"/>
            <w:tcBorders>
              <w:top w:val="nil"/>
              <w:left w:val="nil"/>
              <w:bottom w:val="single" w:sz="4" w:space="0" w:color="auto"/>
              <w:right w:val="single" w:sz="4" w:space="0" w:color="auto"/>
            </w:tcBorders>
            <w:shd w:val="clear" w:color="000000" w:fill="FDE9D9"/>
            <w:vAlign w:val="center"/>
            <w:hideMark/>
          </w:tcPr>
          <w:p w14:paraId="26238B1B" w14:textId="64F024F3"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C9C49AD"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2026 - 2027 гг.</w:t>
            </w:r>
          </w:p>
        </w:tc>
        <w:tc>
          <w:tcPr>
            <w:tcW w:w="3391" w:type="dxa"/>
            <w:tcBorders>
              <w:top w:val="nil"/>
              <w:left w:val="nil"/>
              <w:bottom w:val="single" w:sz="4" w:space="0" w:color="auto"/>
              <w:right w:val="single" w:sz="4" w:space="0" w:color="auto"/>
            </w:tcBorders>
            <w:shd w:val="clear" w:color="000000" w:fill="FDE9D9"/>
            <w:vAlign w:val="center"/>
            <w:hideMark/>
          </w:tcPr>
          <w:p w14:paraId="52C33488"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78AFDA94"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D5E19D9"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5.1.2.4</w:t>
            </w:r>
          </w:p>
        </w:tc>
        <w:tc>
          <w:tcPr>
            <w:tcW w:w="5967" w:type="dxa"/>
            <w:tcBorders>
              <w:top w:val="nil"/>
              <w:left w:val="nil"/>
              <w:bottom w:val="single" w:sz="4" w:space="0" w:color="auto"/>
              <w:right w:val="single" w:sz="4" w:space="0" w:color="auto"/>
            </w:tcBorders>
            <w:shd w:val="clear" w:color="000000" w:fill="FDE9D9"/>
            <w:vAlign w:val="center"/>
            <w:hideMark/>
          </w:tcPr>
          <w:p w14:paraId="2E126762"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школы на 500 мест в мкр. 3Б</w:t>
            </w:r>
          </w:p>
        </w:tc>
        <w:tc>
          <w:tcPr>
            <w:tcW w:w="4536" w:type="dxa"/>
            <w:tcBorders>
              <w:top w:val="nil"/>
              <w:left w:val="nil"/>
              <w:bottom w:val="single" w:sz="4" w:space="0" w:color="auto"/>
              <w:right w:val="single" w:sz="4" w:space="0" w:color="auto"/>
            </w:tcBorders>
            <w:shd w:val="clear" w:color="000000" w:fill="FDE9D9"/>
            <w:vAlign w:val="center"/>
            <w:hideMark/>
          </w:tcPr>
          <w:p w14:paraId="1314F45E"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25EF84DB"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856,8</w:t>
            </w:r>
          </w:p>
        </w:tc>
        <w:tc>
          <w:tcPr>
            <w:tcW w:w="2835" w:type="dxa"/>
            <w:tcBorders>
              <w:top w:val="nil"/>
              <w:left w:val="nil"/>
              <w:bottom w:val="single" w:sz="4" w:space="0" w:color="auto"/>
              <w:right w:val="single" w:sz="4" w:space="0" w:color="auto"/>
            </w:tcBorders>
            <w:shd w:val="clear" w:color="000000" w:fill="FDE9D9"/>
            <w:vAlign w:val="center"/>
            <w:hideMark/>
          </w:tcPr>
          <w:p w14:paraId="70C87CB4" w14:textId="36BE7F93"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664F99A"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2027 - 2028 гг.</w:t>
            </w:r>
          </w:p>
        </w:tc>
        <w:tc>
          <w:tcPr>
            <w:tcW w:w="3391" w:type="dxa"/>
            <w:tcBorders>
              <w:top w:val="nil"/>
              <w:left w:val="nil"/>
              <w:bottom w:val="single" w:sz="4" w:space="0" w:color="auto"/>
              <w:right w:val="single" w:sz="4" w:space="0" w:color="auto"/>
            </w:tcBorders>
            <w:shd w:val="clear" w:color="000000" w:fill="FDE9D9"/>
            <w:vAlign w:val="center"/>
            <w:hideMark/>
          </w:tcPr>
          <w:p w14:paraId="7AC87EA8"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E4357E" w:rsidRPr="0034311E" w14:paraId="6CDBD269"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D61612C"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5.1.2.5</w:t>
            </w:r>
          </w:p>
        </w:tc>
        <w:tc>
          <w:tcPr>
            <w:tcW w:w="5967" w:type="dxa"/>
            <w:tcBorders>
              <w:top w:val="nil"/>
              <w:left w:val="nil"/>
              <w:bottom w:val="single" w:sz="4" w:space="0" w:color="auto"/>
              <w:right w:val="single" w:sz="4" w:space="0" w:color="auto"/>
            </w:tcBorders>
            <w:shd w:val="clear" w:color="000000" w:fill="FDE9D9"/>
            <w:vAlign w:val="center"/>
            <w:hideMark/>
          </w:tcPr>
          <w:p w14:paraId="6BD97CC5"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Реконструкция здания детского сада под дополнительный учебный корпус МАОУ «Лицей» для 2-4 классов на 120 учащихся</w:t>
            </w:r>
          </w:p>
        </w:tc>
        <w:tc>
          <w:tcPr>
            <w:tcW w:w="4536" w:type="dxa"/>
            <w:tcBorders>
              <w:top w:val="nil"/>
              <w:left w:val="nil"/>
              <w:bottom w:val="single" w:sz="4" w:space="0" w:color="auto"/>
              <w:right w:val="single" w:sz="4" w:space="0" w:color="auto"/>
            </w:tcBorders>
            <w:shd w:val="clear" w:color="000000" w:fill="FDE9D9"/>
            <w:vAlign w:val="center"/>
            <w:hideMark/>
          </w:tcPr>
          <w:p w14:paraId="11947CB8"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088148BB"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24,5</w:t>
            </w:r>
          </w:p>
        </w:tc>
        <w:tc>
          <w:tcPr>
            <w:tcW w:w="2835" w:type="dxa"/>
            <w:tcBorders>
              <w:top w:val="nil"/>
              <w:left w:val="nil"/>
              <w:bottom w:val="single" w:sz="4" w:space="0" w:color="auto"/>
              <w:right w:val="single" w:sz="4" w:space="0" w:color="auto"/>
            </w:tcBorders>
            <w:shd w:val="clear" w:color="000000" w:fill="FDE9D9"/>
            <w:vAlign w:val="center"/>
            <w:hideMark/>
          </w:tcPr>
          <w:p w14:paraId="62CFF603" w14:textId="04209456"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F1DC740"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000000" w:fill="FDE9D9"/>
            <w:vAlign w:val="center"/>
            <w:hideMark/>
          </w:tcPr>
          <w:p w14:paraId="1471CD40"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E4357E" w:rsidRPr="0034311E" w14:paraId="00593D17" w14:textId="77777777" w:rsidTr="00E4357E">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823EEE5"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5.1.2.6</w:t>
            </w:r>
          </w:p>
        </w:tc>
        <w:tc>
          <w:tcPr>
            <w:tcW w:w="5967" w:type="dxa"/>
            <w:tcBorders>
              <w:top w:val="nil"/>
              <w:left w:val="nil"/>
              <w:bottom w:val="single" w:sz="4" w:space="0" w:color="auto"/>
              <w:right w:val="single" w:sz="4" w:space="0" w:color="auto"/>
            </w:tcBorders>
            <w:shd w:val="clear" w:color="000000" w:fill="FDE9D9"/>
            <w:vAlign w:val="center"/>
            <w:hideMark/>
          </w:tcPr>
          <w:p w14:paraId="25909EA2"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Капитальный ремонт спортивных залов в школах:</w:t>
            </w:r>
            <w:r w:rsidRPr="0034311E">
              <w:rPr>
                <w:rFonts w:ascii="Times New Roman" w:hAnsi="Times New Roman" w:cs="Times New Roman"/>
                <w:sz w:val="24"/>
                <w:szCs w:val="24"/>
              </w:rPr>
              <w:br w:type="page"/>
              <w:t>- № 16 зал № 1 (36 х 18 м); зал № 2, зал № 3 (24 х 12 м);</w:t>
            </w:r>
            <w:r w:rsidRPr="0034311E">
              <w:rPr>
                <w:rFonts w:ascii="Times New Roman" w:hAnsi="Times New Roman" w:cs="Times New Roman"/>
                <w:sz w:val="24"/>
                <w:szCs w:val="24"/>
              </w:rPr>
              <w:br w:type="page"/>
              <w:t>- № 9 (24 х 12 м);</w:t>
            </w:r>
            <w:r w:rsidRPr="0034311E">
              <w:rPr>
                <w:rFonts w:ascii="Times New Roman" w:hAnsi="Times New Roman" w:cs="Times New Roman"/>
                <w:sz w:val="24"/>
                <w:szCs w:val="24"/>
              </w:rPr>
              <w:br w:type="page"/>
              <w:t>- № 17 (24 х 12 м)</w:t>
            </w:r>
          </w:p>
        </w:tc>
        <w:tc>
          <w:tcPr>
            <w:tcW w:w="4536" w:type="dxa"/>
            <w:tcBorders>
              <w:top w:val="nil"/>
              <w:left w:val="nil"/>
              <w:bottom w:val="single" w:sz="4" w:space="0" w:color="auto"/>
              <w:right w:val="single" w:sz="4" w:space="0" w:color="auto"/>
            </w:tcBorders>
            <w:shd w:val="clear" w:color="000000" w:fill="FDE9D9"/>
            <w:vAlign w:val="center"/>
            <w:hideMark/>
          </w:tcPr>
          <w:p w14:paraId="382285B8" w14:textId="77777777" w:rsidR="00E4357E" w:rsidRPr="0034311E" w:rsidRDefault="00E4357E" w:rsidP="00E4357E">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000000" w:fill="FDE9D9"/>
            <w:vAlign w:val="center"/>
            <w:hideMark/>
          </w:tcPr>
          <w:p w14:paraId="1F70A7A8"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90,8</w:t>
            </w:r>
          </w:p>
        </w:tc>
        <w:tc>
          <w:tcPr>
            <w:tcW w:w="2835" w:type="dxa"/>
            <w:tcBorders>
              <w:top w:val="nil"/>
              <w:left w:val="nil"/>
              <w:bottom w:val="single" w:sz="4" w:space="0" w:color="auto"/>
              <w:right w:val="single" w:sz="4" w:space="0" w:color="auto"/>
            </w:tcBorders>
            <w:shd w:val="clear" w:color="000000" w:fill="FDE9D9"/>
            <w:vAlign w:val="center"/>
            <w:hideMark/>
          </w:tcPr>
          <w:p w14:paraId="3FDC9A45" w14:textId="7902BA52"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0D17126D"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492A8C68" w14:textId="77777777" w:rsidR="00E4357E" w:rsidRPr="0034311E" w:rsidRDefault="00E4357E" w:rsidP="00E4357E">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3014F8" w:rsidRPr="0034311E" w14:paraId="0B2872B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A893D8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5.1.3</w:t>
            </w:r>
          </w:p>
        </w:tc>
        <w:tc>
          <w:tcPr>
            <w:tcW w:w="5967" w:type="dxa"/>
            <w:tcBorders>
              <w:top w:val="nil"/>
              <w:left w:val="nil"/>
              <w:bottom w:val="single" w:sz="4" w:space="0" w:color="auto"/>
              <w:right w:val="single" w:sz="4" w:space="0" w:color="auto"/>
            </w:tcBorders>
            <w:shd w:val="clear" w:color="auto" w:fill="auto"/>
            <w:vAlign w:val="center"/>
            <w:hideMark/>
          </w:tcPr>
          <w:p w14:paraId="7E0A10E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материально-технической и учебно-лабораторной базы образовательных организаций (оснащение средствами обучения и воспитания, необходимыми для реализации образовательных программ, соответствующими современным условиям обучения)</w:t>
            </w:r>
          </w:p>
        </w:tc>
        <w:tc>
          <w:tcPr>
            <w:tcW w:w="4536" w:type="dxa"/>
            <w:tcBorders>
              <w:top w:val="nil"/>
              <w:left w:val="nil"/>
              <w:bottom w:val="single" w:sz="4" w:space="0" w:color="auto"/>
              <w:right w:val="single" w:sz="4" w:space="0" w:color="auto"/>
            </w:tcBorders>
            <w:shd w:val="clear" w:color="auto" w:fill="auto"/>
            <w:vAlign w:val="center"/>
            <w:hideMark/>
          </w:tcPr>
          <w:p w14:paraId="633834D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Соблюдение требований санитарных и строительных норм, пожарной безопасности и иных требований к инфраструктуре образовательных организаций с учетом современных условий технологической среды образования, образовательного процесса</w:t>
            </w:r>
          </w:p>
        </w:tc>
        <w:tc>
          <w:tcPr>
            <w:tcW w:w="1984" w:type="dxa"/>
            <w:tcBorders>
              <w:top w:val="nil"/>
              <w:left w:val="nil"/>
              <w:bottom w:val="single" w:sz="4" w:space="0" w:color="auto"/>
              <w:right w:val="single" w:sz="4" w:space="0" w:color="auto"/>
            </w:tcBorders>
            <w:shd w:val="clear" w:color="auto" w:fill="auto"/>
            <w:vAlign w:val="center"/>
            <w:hideMark/>
          </w:tcPr>
          <w:p w14:paraId="7E4F960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E3BBC1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4ACDDF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6CCD58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7047E40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9C6763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5.1.4</w:t>
            </w:r>
          </w:p>
        </w:tc>
        <w:tc>
          <w:tcPr>
            <w:tcW w:w="5967" w:type="dxa"/>
            <w:tcBorders>
              <w:top w:val="nil"/>
              <w:left w:val="nil"/>
              <w:bottom w:val="single" w:sz="4" w:space="0" w:color="auto"/>
              <w:right w:val="single" w:sz="4" w:space="0" w:color="auto"/>
            </w:tcBorders>
            <w:shd w:val="clear" w:color="auto" w:fill="auto"/>
            <w:vAlign w:val="center"/>
            <w:hideMark/>
          </w:tcPr>
          <w:p w14:paraId="3DB195E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и поддержка немуниципальных форм собственности учреждений, организаций, оказывающих услуги дошкольного образования, дополнительного образования</w:t>
            </w:r>
          </w:p>
        </w:tc>
        <w:tc>
          <w:tcPr>
            <w:tcW w:w="4536" w:type="dxa"/>
            <w:tcBorders>
              <w:top w:val="nil"/>
              <w:left w:val="nil"/>
              <w:bottom w:val="single" w:sz="4" w:space="0" w:color="auto"/>
              <w:right w:val="single" w:sz="4" w:space="0" w:color="auto"/>
            </w:tcBorders>
            <w:shd w:val="clear" w:color="auto" w:fill="auto"/>
            <w:vAlign w:val="center"/>
            <w:hideMark/>
          </w:tcPr>
          <w:p w14:paraId="60D0F07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инфраструктуры и организационно-экономических механизмов, обеспечивающих равную доступность услуг дошкольного и дополнительного образования детей</w:t>
            </w:r>
          </w:p>
        </w:tc>
        <w:tc>
          <w:tcPr>
            <w:tcW w:w="1984" w:type="dxa"/>
            <w:tcBorders>
              <w:top w:val="nil"/>
              <w:left w:val="nil"/>
              <w:bottom w:val="single" w:sz="4" w:space="0" w:color="auto"/>
              <w:right w:val="single" w:sz="4" w:space="0" w:color="auto"/>
            </w:tcBorders>
            <w:shd w:val="clear" w:color="auto" w:fill="auto"/>
            <w:vAlign w:val="center"/>
            <w:hideMark/>
          </w:tcPr>
          <w:p w14:paraId="4AA724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938152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790A4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310382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3119961A"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11048810"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5.2</w:t>
            </w:r>
          </w:p>
        </w:tc>
        <w:tc>
          <w:tcPr>
            <w:tcW w:w="5967" w:type="dxa"/>
            <w:tcBorders>
              <w:top w:val="nil"/>
              <w:left w:val="nil"/>
              <w:bottom w:val="single" w:sz="4" w:space="0" w:color="auto"/>
              <w:right w:val="single" w:sz="4" w:space="0" w:color="auto"/>
            </w:tcBorders>
            <w:shd w:val="clear" w:color="000000" w:fill="DCE6F1"/>
            <w:vAlign w:val="center"/>
            <w:hideMark/>
          </w:tcPr>
          <w:p w14:paraId="75E49045"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Повышение качества образования на всех этапах образовательного процесса с возможностью формирования индивидуальных образовательных траекторий и социальных лифтов</w:t>
            </w:r>
          </w:p>
        </w:tc>
        <w:tc>
          <w:tcPr>
            <w:tcW w:w="4536" w:type="dxa"/>
            <w:tcBorders>
              <w:top w:val="nil"/>
              <w:left w:val="nil"/>
              <w:bottom w:val="single" w:sz="4" w:space="0" w:color="auto"/>
              <w:right w:val="single" w:sz="4" w:space="0" w:color="auto"/>
            </w:tcBorders>
            <w:shd w:val="clear" w:color="000000" w:fill="DCE6F1"/>
            <w:vAlign w:val="center"/>
            <w:hideMark/>
          </w:tcPr>
          <w:p w14:paraId="5C7FABB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28EA6C4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4447FA57" w14:textId="1894FDDC"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185BB7B2" w14:textId="26DB906E"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11A2E436" w14:textId="50408595"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9333AA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DA03CE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5.2.1</w:t>
            </w:r>
          </w:p>
        </w:tc>
        <w:tc>
          <w:tcPr>
            <w:tcW w:w="5967" w:type="dxa"/>
            <w:tcBorders>
              <w:top w:val="nil"/>
              <w:left w:val="nil"/>
              <w:bottom w:val="single" w:sz="4" w:space="0" w:color="auto"/>
              <w:right w:val="single" w:sz="4" w:space="0" w:color="auto"/>
            </w:tcBorders>
            <w:shd w:val="clear" w:color="auto" w:fill="auto"/>
            <w:vAlign w:val="center"/>
            <w:hideMark/>
          </w:tcPr>
          <w:p w14:paraId="474D8BD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и реализация программы психолого-педагогической, методической и консультативной </w:t>
            </w:r>
            <w:r w:rsidRPr="0034311E">
              <w:rPr>
                <w:rFonts w:ascii="Times New Roman" w:hAnsi="Times New Roman" w:cs="Times New Roman"/>
                <w:sz w:val="24"/>
                <w:szCs w:val="24"/>
              </w:rPr>
              <w:lastRenderedPageBreak/>
              <w:t>помощи родителям детей, получающих дошкольное образование в семье</w:t>
            </w:r>
          </w:p>
        </w:tc>
        <w:tc>
          <w:tcPr>
            <w:tcW w:w="4536" w:type="dxa"/>
            <w:tcBorders>
              <w:top w:val="nil"/>
              <w:left w:val="nil"/>
              <w:bottom w:val="single" w:sz="4" w:space="0" w:color="auto"/>
              <w:right w:val="single" w:sz="4" w:space="0" w:color="auto"/>
            </w:tcBorders>
            <w:shd w:val="clear" w:color="auto" w:fill="auto"/>
            <w:vAlign w:val="center"/>
            <w:hideMark/>
          </w:tcPr>
          <w:p w14:paraId="04FA7EB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lastRenderedPageBreak/>
              <w:t>Создание условий для раннего развития детей в возрасте до трех лет</w:t>
            </w:r>
          </w:p>
        </w:tc>
        <w:tc>
          <w:tcPr>
            <w:tcW w:w="1984" w:type="dxa"/>
            <w:tcBorders>
              <w:top w:val="nil"/>
              <w:left w:val="nil"/>
              <w:bottom w:val="single" w:sz="4" w:space="0" w:color="auto"/>
              <w:right w:val="single" w:sz="4" w:space="0" w:color="auto"/>
            </w:tcBorders>
            <w:shd w:val="clear" w:color="auto" w:fill="auto"/>
            <w:vAlign w:val="center"/>
            <w:hideMark/>
          </w:tcPr>
          <w:p w14:paraId="18DCE5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D4A817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E54FF0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DC993A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3DD41AB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D5DD4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5.2.2</w:t>
            </w:r>
          </w:p>
        </w:tc>
        <w:tc>
          <w:tcPr>
            <w:tcW w:w="5967" w:type="dxa"/>
            <w:tcBorders>
              <w:top w:val="nil"/>
              <w:left w:val="nil"/>
              <w:bottom w:val="single" w:sz="4" w:space="0" w:color="auto"/>
              <w:right w:val="single" w:sz="4" w:space="0" w:color="auto"/>
            </w:tcBorders>
            <w:shd w:val="clear" w:color="auto" w:fill="auto"/>
            <w:vAlign w:val="center"/>
            <w:hideMark/>
          </w:tcPr>
          <w:p w14:paraId="13A3EB2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Модернизация образовательной практики в соответствии с федеральными государственными требованиями и образовательными стандартами. Внедрение новых методов обучения и воспитания, современных образовательных технологий, обеспечивающих освоение обучающимися базовых навыков и умений</w:t>
            </w:r>
          </w:p>
        </w:tc>
        <w:tc>
          <w:tcPr>
            <w:tcW w:w="4536" w:type="dxa"/>
            <w:tcBorders>
              <w:top w:val="nil"/>
              <w:left w:val="nil"/>
              <w:bottom w:val="single" w:sz="4" w:space="0" w:color="auto"/>
              <w:right w:val="single" w:sz="4" w:space="0" w:color="auto"/>
            </w:tcBorders>
            <w:shd w:val="clear" w:color="auto" w:fill="auto"/>
            <w:vAlign w:val="center"/>
            <w:hideMark/>
          </w:tcPr>
          <w:p w14:paraId="1280D34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прав детей и молодежи на получение общедоступного и качественного дошкольного, общего образования </w:t>
            </w:r>
          </w:p>
        </w:tc>
        <w:tc>
          <w:tcPr>
            <w:tcW w:w="1984" w:type="dxa"/>
            <w:tcBorders>
              <w:top w:val="nil"/>
              <w:left w:val="nil"/>
              <w:bottom w:val="single" w:sz="4" w:space="0" w:color="auto"/>
              <w:right w:val="single" w:sz="4" w:space="0" w:color="auto"/>
            </w:tcBorders>
            <w:shd w:val="clear" w:color="auto" w:fill="auto"/>
            <w:vAlign w:val="center"/>
            <w:hideMark/>
          </w:tcPr>
          <w:p w14:paraId="7335B5F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E928B8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6FFF9A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518A73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0C563F2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D118C4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5.2.3</w:t>
            </w:r>
          </w:p>
        </w:tc>
        <w:tc>
          <w:tcPr>
            <w:tcW w:w="5967" w:type="dxa"/>
            <w:tcBorders>
              <w:top w:val="nil"/>
              <w:left w:val="nil"/>
              <w:bottom w:val="single" w:sz="4" w:space="0" w:color="auto"/>
              <w:right w:val="single" w:sz="4" w:space="0" w:color="auto"/>
            </w:tcBorders>
            <w:shd w:val="clear" w:color="auto" w:fill="auto"/>
            <w:vAlign w:val="center"/>
            <w:hideMark/>
          </w:tcPr>
          <w:p w14:paraId="753EBF8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научно-образовательной и творческой среды в образовательных организациях (выявление и поддержка одаренных детей и молодежи, лидеров в сфере образования, развитие системы конкурсных мероприятий, направленных на выявление и поддержку талантливых детей и молодежи, обновление содержания и совершенствование методов обучения предметной области «Технология»)</w:t>
            </w:r>
          </w:p>
        </w:tc>
        <w:tc>
          <w:tcPr>
            <w:tcW w:w="4536" w:type="dxa"/>
            <w:tcBorders>
              <w:top w:val="nil"/>
              <w:left w:val="nil"/>
              <w:bottom w:val="single" w:sz="4" w:space="0" w:color="auto"/>
              <w:right w:val="single" w:sz="4" w:space="0" w:color="auto"/>
            </w:tcBorders>
            <w:shd w:val="clear" w:color="auto" w:fill="auto"/>
            <w:vAlign w:val="center"/>
            <w:hideMark/>
          </w:tcPr>
          <w:p w14:paraId="0345978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у обучающихся технического творчества, инженерно-изобретательской деятельности.</w:t>
            </w:r>
            <w:r w:rsidRPr="0034311E">
              <w:rPr>
                <w:rFonts w:ascii="Times New Roman" w:hAnsi="Times New Roman" w:cs="Times New Roman"/>
                <w:sz w:val="24"/>
                <w:szCs w:val="24"/>
              </w:rPr>
              <w:br/>
              <w:t>Увеличение численности детей, привлекаемых к участию в мероприятиях творческой направленности.</w:t>
            </w:r>
            <w:r w:rsidRPr="0034311E">
              <w:rPr>
                <w:rFonts w:ascii="Times New Roman" w:hAnsi="Times New Roman" w:cs="Times New Roman"/>
                <w:sz w:val="24"/>
                <w:szCs w:val="24"/>
              </w:rPr>
              <w:br/>
              <w:t>Повышение мотивации к обучению и вовлеченность в образовательный процесс</w:t>
            </w:r>
          </w:p>
        </w:tc>
        <w:tc>
          <w:tcPr>
            <w:tcW w:w="1984" w:type="dxa"/>
            <w:tcBorders>
              <w:top w:val="nil"/>
              <w:left w:val="nil"/>
              <w:bottom w:val="single" w:sz="4" w:space="0" w:color="auto"/>
              <w:right w:val="single" w:sz="4" w:space="0" w:color="auto"/>
            </w:tcBorders>
            <w:shd w:val="clear" w:color="auto" w:fill="auto"/>
            <w:vAlign w:val="center"/>
            <w:hideMark/>
          </w:tcPr>
          <w:p w14:paraId="1FD3AE0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6C8FA8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740A4D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60015E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7FA7E22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3C1800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5.2.4</w:t>
            </w:r>
          </w:p>
        </w:tc>
        <w:tc>
          <w:tcPr>
            <w:tcW w:w="5967" w:type="dxa"/>
            <w:tcBorders>
              <w:top w:val="nil"/>
              <w:left w:val="nil"/>
              <w:bottom w:val="single" w:sz="4" w:space="0" w:color="auto"/>
              <w:right w:val="single" w:sz="4" w:space="0" w:color="auto"/>
            </w:tcBorders>
            <w:shd w:val="clear" w:color="auto" w:fill="auto"/>
            <w:vAlign w:val="center"/>
            <w:hideMark/>
          </w:tcPr>
          <w:p w14:paraId="1159639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Профессиональное развитие педагогических коллективов, повышение профессионального уровня педагогических работников. Внедрение национальной системы учительского роста (профессиональный стандарт педагога, новая модель аттестации учителей на основе единых федеральных оценочных материалов (ЕФОМ), методическое сопровождение профессионального учительского роста)</w:t>
            </w:r>
          </w:p>
        </w:tc>
        <w:tc>
          <w:tcPr>
            <w:tcW w:w="4536" w:type="dxa"/>
            <w:tcBorders>
              <w:top w:val="nil"/>
              <w:left w:val="nil"/>
              <w:bottom w:val="single" w:sz="4" w:space="0" w:color="auto"/>
              <w:right w:val="single" w:sz="4" w:space="0" w:color="auto"/>
            </w:tcBorders>
            <w:shd w:val="clear" w:color="auto" w:fill="auto"/>
            <w:vAlign w:val="center"/>
            <w:hideMark/>
          </w:tcPr>
          <w:p w14:paraId="2D4F340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профессионального уровня педагогических работников образовательных организаций, направленной в т.ч. на овладение ими современными образовательными технологиями и методиками обучения и воспитания, знаниями, умениями и навыками</w:t>
            </w:r>
          </w:p>
        </w:tc>
        <w:tc>
          <w:tcPr>
            <w:tcW w:w="1984" w:type="dxa"/>
            <w:tcBorders>
              <w:top w:val="nil"/>
              <w:left w:val="nil"/>
              <w:bottom w:val="single" w:sz="4" w:space="0" w:color="auto"/>
              <w:right w:val="single" w:sz="4" w:space="0" w:color="auto"/>
            </w:tcBorders>
            <w:shd w:val="clear" w:color="auto" w:fill="auto"/>
            <w:vAlign w:val="center"/>
            <w:hideMark/>
          </w:tcPr>
          <w:p w14:paraId="528CFBD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5A734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A83320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6240A3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3793635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69CB32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5.2.5</w:t>
            </w:r>
          </w:p>
        </w:tc>
        <w:tc>
          <w:tcPr>
            <w:tcW w:w="5967" w:type="dxa"/>
            <w:tcBorders>
              <w:top w:val="nil"/>
              <w:left w:val="nil"/>
              <w:bottom w:val="single" w:sz="4" w:space="0" w:color="auto"/>
              <w:right w:val="single" w:sz="4" w:space="0" w:color="auto"/>
            </w:tcBorders>
            <w:shd w:val="clear" w:color="auto" w:fill="auto"/>
            <w:vAlign w:val="center"/>
            <w:hideMark/>
          </w:tcPr>
          <w:p w14:paraId="24920B6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современной и безопасной цифровой образовательной среды в образовательных организациях</w:t>
            </w:r>
          </w:p>
        </w:tc>
        <w:tc>
          <w:tcPr>
            <w:tcW w:w="4536" w:type="dxa"/>
            <w:tcBorders>
              <w:top w:val="nil"/>
              <w:left w:val="nil"/>
              <w:bottom w:val="single" w:sz="4" w:space="0" w:color="auto"/>
              <w:right w:val="single" w:sz="4" w:space="0" w:color="auto"/>
            </w:tcBorders>
            <w:shd w:val="clear" w:color="auto" w:fill="auto"/>
            <w:vAlign w:val="center"/>
            <w:hideMark/>
          </w:tcPr>
          <w:p w14:paraId="11CD452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условий для системного повышения качества и расширения возможностей непрерывного образования</w:t>
            </w:r>
          </w:p>
        </w:tc>
        <w:tc>
          <w:tcPr>
            <w:tcW w:w="1984" w:type="dxa"/>
            <w:tcBorders>
              <w:top w:val="nil"/>
              <w:left w:val="nil"/>
              <w:bottom w:val="single" w:sz="4" w:space="0" w:color="auto"/>
              <w:right w:val="single" w:sz="4" w:space="0" w:color="auto"/>
            </w:tcBorders>
            <w:shd w:val="clear" w:color="auto" w:fill="auto"/>
            <w:vAlign w:val="center"/>
            <w:hideMark/>
          </w:tcPr>
          <w:p w14:paraId="0AE2492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61E07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919913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4E530F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2B29911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C56FFF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5.2.6</w:t>
            </w:r>
          </w:p>
        </w:tc>
        <w:tc>
          <w:tcPr>
            <w:tcW w:w="5967" w:type="dxa"/>
            <w:tcBorders>
              <w:top w:val="nil"/>
              <w:left w:val="nil"/>
              <w:bottom w:val="single" w:sz="4" w:space="0" w:color="auto"/>
              <w:right w:val="single" w:sz="4" w:space="0" w:color="auto"/>
            </w:tcBorders>
            <w:shd w:val="clear" w:color="auto" w:fill="auto"/>
            <w:vAlign w:val="center"/>
            <w:hideMark/>
          </w:tcPr>
          <w:p w14:paraId="20A7384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здоровьесберегающих и здоровьеформирующих технологий, психолого-педагогического сопровождения на всех этапах образовательного процесса</w:t>
            </w:r>
          </w:p>
        </w:tc>
        <w:tc>
          <w:tcPr>
            <w:tcW w:w="4536" w:type="dxa"/>
            <w:tcBorders>
              <w:top w:val="nil"/>
              <w:left w:val="nil"/>
              <w:bottom w:val="single" w:sz="4" w:space="0" w:color="auto"/>
              <w:right w:val="single" w:sz="4" w:space="0" w:color="auto"/>
            </w:tcBorders>
            <w:shd w:val="clear" w:color="auto" w:fill="auto"/>
            <w:vAlign w:val="center"/>
            <w:hideMark/>
          </w:tcPr>
          <w:p w14:paraId="4A27759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 укрепление физического и психологического здоровья учащихся</w:t>
            </w:r>
          </w:p>
        </w:tc>
        <w:tc>
          <w:tcPr>
            <w:tcW w:w="1984" w:type="dxa"/>
            <w:tcBorders>
              <w:top w:val="nil"/>
              <w:left w:val="nil"/>
              <w:bottom w:val="single" w:sz="4" w:space="0" w:color="auto"/>
              <w:right w:val="single" w:sz="4" w:space="0" w:color="auto"/>
            </w:tcBorders>
            <w:shd w:val="clear" w:color="auto" w:fill="auto"/>
            <w:vAlign w:val="center"/>
            <w:hideMark/>
          </w:tcPr>
          <w:p w14:paraId="66D7856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525FFA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DCCD8A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6A10A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6616580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4B078B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5.2.7</w:t>
            </w:r>
          </w:p>
        </w:tc>
        <w:tc>
          <w:tcPr>
            <w:tcW w:w="5967" w:type="dxa"/>
            <w:tcBorders>
              <w:top w:val="nil"/>
              <w:left w:val="nil"/>
              <w:bottom w:val="single" w:sz="4" w:space="0" w:color="auto"/>
              <w:right w:val="single" w:sz="4" w:space="0" w:color="auto"/>
            </w:tcBorders>
            <w:shd w:val="clear" w:color="auto" w:fill="auto"/>
            <w:vAlign w:val="center"/>
            <w:hideMark/>
          </w:tcPr>
          <w:p w14:paraId="311428B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системы дополнительного образования детей и реализация инновационных дополнительных общеобразовательных программ</w:t>
            </w:r>
          </w:p>
        </w:tc>
        <w:tc>
          <w:tcPr>
            <w:tcW w:w="4536" w:type="dxa"/>
            <w:tcBorders>
              <w:top w:val="nil"/>
              <w:left w:val="nil"/>
              <w:bottom w:val="single" w:sz="4" w:space="0" w:color="auto"/>
              <w:right w:val="single" w:sz="4" w:space="0" w:color="auto"/>
            </w:tcBorders>
            <w:shd w:val="clear" w:color="auto" w:fill="auto"/>
            <w:vAlign w:val="center"/>
            <w:hideMark/>
          </w:tcPr>
          <w:p w14:paraId="6D6B210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дополнительного образования детей, соответствующего приоритетным направлениям технологического развития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41DF62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1D9BCB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928F2C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2F758C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образованию</w:t>
            </w:r>
          </w:p>
        </w:tc>
      </w:tr>
      <w:tr w:rsidR="003014F8" w:rsidRPr="0034311E" w14:paraId="1E01A41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23C278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5.2.8</w:t>
            </w:r>
          </w:p>
        </w:tc>
        <w:tc>
          <w:tcPr>
            <w:tcW w:w="5967" w:type="dxa"/>
            <w:tcBorders>
              <w:top w:val="nil"/>
              <w:left w:val="nil"/>
              <w:bottom w:val="single" w:sz="4" w:space="0" w:color="auto"/>
              <w:right w:val="single" w:sz="4" w:space="0" w:color="auto"/>
            </w:tcBorders>
            <w:shd w:val="clear" w:color="auto" w:fill="auto"/>
            <w:vAlign w:val="center"/>
            <w:hideMark/>
          </w:tcPr>
          <w:p w14:paraId="58C4C00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единого образовательного пространства с целью организации сетевого взаимодействия образовательных учреждений (интеграция возможностей общего, дополнительного и профессионального образования, совместная деятельность учреждений образования и их педагогических коллективов, совместное использование материально-технической базы (дорогостоящего учебного оборудования) и др.)</w:t>
            </w:r>
          </w:p>
        </w:tc>
        <w:tc>
          <w:tcPr>
            <w:tcW w:w="4536" w:type="dxa"/>
            <w:tcBorders>
              <w:top w:val="nil"/>
              <w:left w:val="nil"/>
              <w:bottom w:val="single" w:sz="4" w:space="0" w:color="auto"/>
              <w:right w:val="single" w:sz="4" w:space="0" w:color="auto"/>
            </w:tcBorders>
            <w:shd w:val="clear" w:color="auto" w:fill="auto"/>
            <w:vAlign w:val="center"/>
            <w:hideMark/>
          </w:tcPr>
          <w:p w14:paraId="0F08AF6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эффективности деятельности образовательных учреждений и качества образования.</w:t>
            </w:r>
            <w:r w:rsidRPr="0034311E">
              <w:rPr>
                <w:rFonts w:ascii="Times New Roman" w:hAnsi="Times New Roman" w:cs="Times New Roman"/>
                <w:sz w:val="24"/>
                <w:szCs w:val="24"/>
              </w:rPr>
              <w:br w:type="page"/>
              <w:t>Обеспечение потребностей рынка труда города Тобольска местными кадрами.</w:t>
            </w:r>
          </w:p>
        </w:tc>
        <w:tc>
          <w:tcPr>
            <w:tcW w:w="1984" w:type="dxa"/>
            <w:tcBorders>
              <w:top w:val="nil"/>
              <w:left w:val="nil"/>
              <w:bottom w:val="single" w:sz="4" w:space="0" w:color="auto"/>
              <w:right w:val="single" w:sz="4" w:space="0" w:color="auto"/>
            </w:tcBorders>
            <w:shd w:val="clear" w:color="auto" w:fill="auto"/>
            <w:vAlign w:val="center"/>
            <w:hideMark/>
          </w:tcPr>
          <w:p w14:paraId="5B3DFCD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41A096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5E725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2F8861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Комитет по образованию, образовательные учреждения высшего и среднего профессионального образования</w:t>
            </w:r>
          </w:p>
        </w:tc>
      </w:tr>
      <w:tr w:rsidR="003014F8" w:rsidRPr="0034311E" w14:paraId="77F0AC8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001066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5.2.9</w:t>
            </w:r>
          </w:p>
        </w:tc>
        <w:tc>
          <w:tcPr>
            <w:tcW w:w="5967" w:type="dxa"/>
            <w:tcBorders>
              <w:top w:val="nil"/>
              <w:left w:val="nil"/>
              <w:bottom w:val="single" w:sz="4" w:space="0" w:color="auto"/>
              <w:right w:val="single" w:sz="4" w:space="0" w:color="auto"/>
            </w:tcBorders>
            <w:shd w:val="clear" w:color="auto" w:fill="auto"/>
            <w:vAlign w:val="center"/>
            <w:hideMark/>
          </w:tcPr>
          <w:p w14:paraId="025FADE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ассоциации (координационного совета) по организации взаимодействия образовательных учреждений и бизнеса (по схеме «администрация города – образовательные учреждения – работодатели») с целью оптимизации портфеля реализуемых образовательных программ, ориентацией на приоритетные направления развития города (трудовые практики, трудоустройство выпускников, корпоративный заказ, мониторинг)</w:t>
            </w:r>
          </w:p>
        </w:tc>
        <w:tc>
          <w:tcPr>
            <w:tcW w:w="4536" w:type="dxa"/>
            <w:tcBorders>
              <w:top w:val="nil"/>
              <w:left w:val="nil"/>
              <w:bottom w:val="single" w:sz="4" w:space="0" w:color="auto"/>
              <w:right w:val="single" w:sz="4" w:space="0" w:color="auto"/>
            </w:tcBorders>
            <w:shd w:val="clear" w:color="auto" w:fill="auto"/>
            <w:vAlign w:val="center"/>
            <w:hideMark/>
          </w:tcPr>
          <w:p w14:paraId="2B9E725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эффективности деятельности образовательных учреждений и качества образования.</w:t>
            </w:r>
            <w:r w:rsidRPr="0034311E">
              <w:rPr>
                <w:rFonts w:ascii="Times New Roman" w:hAnsi="Times New Roman" w:cs="Times New Roman"/>
                <w:sz w:val="24"/>
                <w:szCs w:val="24"/>
              </w:rPr>
              <w:br/>
              <w:t>Обеспечение потребностей рынка труда города Тобольска местными кадрами.</w:t>
            </w:r>
          </w:p>
        </w:tc>
        <w:tc>
          <w:tcPr>
            <w:tcW w:w="1984" w:type="dxa"/>
            <w:tcBorders>
              <w:top w:val="nil"/>
              <w:left w:val="nil"/>
              <w:bottom w:val="single" w:sz="4" w:space="0" w:color="auto"/>
              <w:right w:val="single" w:sz="4" w:space="0" w:color="auto"/>
            </w:tcBorders>
            <w:shd w:val="clear" w:color="auto" w:fill="auto"/>
            <w:vAlign w:val="center"/>
            <w:hideMark/>
          </w:tcPr>
          <w:p w14:paraId="789673F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EEC9AB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5F7FD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65D358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Комитет по образованию, образовательные учреждения высшего и среднего профессионального образования, хозяйствующие субъекты</w:t>
            </w:r>
          </w:p>
        </w:tc>
      </w:tr>
      <w:tr w:rsidR="003014F8" w:rsidRPr="0034311E" w14:paraId="1E7159F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718070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5.2.10</w:t>
            </w:r>
          </w:p>
        </w:tc>
        <w:tc>
          <w:tcPr>
            <w:tcW w:w="5967" w:type="dxa"/>
            <w:tcBorders>
              <w:top w:val="nil"/>
              <w:left w:val="nil"/>
              <w:bottom w:val="single" w:sz="4" w:space="0" w:color="auto"/>
              <w:right w:val="single" w:sz="4" w:space="0" w:color="auto"/>
            </w:tcBorders>
            <w:shd w:val="clear" w:color="auto" w:fill="auto"/>
            <w:vAlign w:val="center"/>
            <w:hideMark/>
          </w:tcPr>
          <w:p w14:paraId="1FD313D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Мониторинг рынка труда и рынка образовательных услуг, прогнозирование потребности в кадрах по перспективным и востребованным профессиям</w:t>
            </w:r>
          </w:p>
        </w:tc>
        <w:tc>
          <w:tcPr>
            <w:tcW w:w="4536" w:type="dxa"/>
            <w:tcBorders>
              <w:top w:val="nil"/>
              <w:left w:val="nil"/>
              <w:bottom w:val="single" w:sz="4" w:space="0" w:color="auto"/>
              <w:right w:val="single" w:sz="4" w:space="0" w:color="auto"/>
            </w:tcBorders>
            <w:shd w:val="clear" w:color="auto" w:fill="auto"/>
            <w:vAlign w:val="center"/>
            <w:hideMark/>
          </w:tcPr>
          <w:p w14:paraId="7FAC75E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эффективности деятельности образовательных учреждений и качества образования.</w:t>
            </w:r>
            <w:r w:rsidRPr="0034311E">
              <w:rPr>
                <w:rFonts w:ascii="Times New Roman" w:hAnsi="Times New Roman" w:cs="Times New Roman"/>
                <w:sz w:val="24"/>
                <w:szCs w:val="24"/>
              </w:rPr>
              <w:br/>
              <w:t>Обеспечение потребностей рынка труда города Тобольска местными кадрами.</w:t>
            </w:r>
          </w:p>
        </w:tc>
        <w:tc>
          <w:tcPr>
            <w:tcW w:w="1984" w:type="dxa"/>
            <w:tcBorders>
              <w:top w:val="nil"/>
              <w:left w:val="nil"/>
              <w:bottom w:val="single" w:sz="4" w:space="0" w:color="auto"/>
              <w:right w:val="single" w:sz="4" w:space="0" w:color="auto"/>
            </w:tcBorders>
            <w:shd w:val="clear" w:color="auto" w:fill="auto"/>
            <w:vAlign w:val="center"/>
            <w:hideMark/>
          </w:tcPr>
          <w:p w14:paraId="1633AF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7EB3A3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62415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15BEBC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Комитет по образованию, образовательные учреждения высшего и среднего профессионального образования, хозяйствующие субъекты</w:t>
            </w:r>
          </w:p>
        </w:tc>
      </w:tr>
      <w:tr w:rsidR="003014F8" w:rsidRPr="0034311E" w14:paraId="57800B07"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7D94E0F8"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w:t>
            </w:r>
          </w:p>
        </w:tc>
        <w:tc>
          <w:tcPr>
            <w:tcW w:w="5967" w:type="dxa"/>
            <w:tcBorders>
              <w:top w:val="nil"/>
              <w:left w:val="nil"/>
              <w:bottom w:val="single" w:sz="4" w:space="0" w:color="auto"/>
              <w:right w:val="single" w:sz="4" w:space="0" w:color="auto"/>
            </w:tcBorders>
            <w:shd w:val="clear" w:color="000000" w:fill="B8CCE4"/>
            <w:vAlign w:val="center"/>
            <w:hideMark/>
          </w:tcPr>
          <w:p w14:paraId="5387898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6. Развитие единого культурного пространства, творческого и духовно-нравственного потенциала</w:t>
            </w:r>
          </w:p>
        </w:tc>
        <w:tc>
          <w:tcPr>
            <w:tcW w:w="4536" w:type="dxa"/>
            <w:tcBorders>
              <w:top w:val="nil"/>
              <w:left w:val="nil"/>
              <w:bottom w:val="single" w:sz="4" w:space="0" w:color="auto"/>
              <w:right w:val="single" w:sz="4" w:space="0" w:color="auto"/>
            </w:tcBorders>
            <w:shd w:val="clear" w:color="000000" w:fill="B8CCE4"/>
            <w:vAlign w:val="center"/>
            <w:hideMark/>
          </w:tcPr>
          <w:p w14:paraId="11B498A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5850FB8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868,0</w:t>
            </w:r>
          </w:p>
        </w:tc>
        <w:tc>
          <w:tcPr>
            <w:tcW w:w="2835" w:type="dxa"/>
            <w:tcBorders>
              <w:top w:val="nil"/>
              <w:left w:val="nil"/>
              <w:bottom w:val="single" w:sz="4" w:space="0" w:color="auto"/>
              <w:right w:val="single" w:sz="4" w:space="0" w:color="auto"/>
            </w:tcBorders>
            <w:shd w:val="clear" w:color="000000" w:fill="B8CCE4"/>
            <w:vAlign w:val="center"/>
            <w:hideMark/>
          </w:tcPr>
          <w:p w14:paraId="35CD96F3" w14:textId="565172C1"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2B24B142" w14:textId="0DAC36D9"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39B107AB" w14:textId="22C0E96B"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9490021"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6633F890"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6.1</w:t>
            </w:r>
          </w:p>
        </w:tc>
        <w:tc>
          <w:tcPr>
            <w:tcW w:w="5967" w:type="dxa"/>
            <w:tcBorders>
              <w:top w:val="nil"/>
              <w:left w:val="nil"/>
              <w:bottom w:val="single" w:sz="4" w:space="0" w:color="auto"/>
              <w:right w:val="single" w:sz="4" w:space="0" w:color="auto"/>
            </w:tcBorders>
            <w:shd w:val="clear" w:color="000000" w:fill="DCE6F1"/>
            <w:vAlign w:val="center"/>
            <w:hideMark/>
          </w:tcPr>
          <w:p w14:paraId="72D3912A"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Комплексная реновация и развитие учреждений сферы культуры в целях повышения эффективности их работы, качества и доступности предоставляемых ими услуг</w:t>
            </w:r>
          </w:p>
        </w:tc>
        <w:tc>
          <w:tcPr>
            <w:tcW w:w="4536" w:type="dxa"/>
            <w:tcBorders>
              <w:top w:val="nil"/>
              <w:left w:val="nil"/>
              <w:bottom w:val="single" w:sz="4" w:space="0" w:color="auto"/>
              <w:right w:val="single" w:sz="4" w:space="0" w:color="auto"/>
            </w:tcBorders>
            <w:shd w:val="clear" w:color="000000" w:fill="DCE6F1"/>
            <w:vAlign w:val="center"/>
            <w:hideMark/>
          </w:tcPr>
          <w:p w14:paraId="3974E4D4"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547B7A7F"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868,0</w:t>
            </w:r>
          </w:p>
        </w:tc>
        <w:tc>
          <w:tcPr>
            <w:tcW w:w="2835" w:type="dxa"/>
            <w:tcBorders>
              <w:top w:val="nil"/>
              <w:left w:val="nil"/>
              <w:bottom w:val="single" w:sz="4" w:space="0" w:color="auto"/>
              <w:right w:val="single" w:sz="4" w:space="0" w:color="auto"/>
            </w:tcBorders>
            <w:shd w:val="clear" w:color="000000" w:fill="DCE6F1"/>
            <w:vAlign w:val="center"/>
            <w:hideMark/>
          </w:tcPr>
          <w:p w14:paraId="2017400B" w14:textId="5DC76564"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37009AAC" w14:textId="45899E05"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2D3A8690" w14:textId="4B8006D9"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1CDF574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096C63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6.1.1</w:t>
            </w:r>
          </w:p>
        </w:tc>
        <w:tc>
          <w:tcPr>
            <w:tcW w:w="5967" w:type="dxa"/>
            <w:tcBorders>
              <w:top w:val="nil"/>
              <w:left w:val="nil"/>
              <w:bottom w:val="single" w:sz="4" w:space="0" w:color="auto"/>
              <w:right w:val="single" w:sz="4" w:space="0" w:color="auto"/>
            </w:tcBorders>
            <w:shd w:val="clear" w:color="auto" w:fill="auto"/>
            <w:vAlign w:val="center"/>
            <w:hideMark/>
          </w:tcPr>
          <w:p w14:paraId="733EBF6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Центра культурного развития в городе Тобольске </w:t>
            </w:r>
          </w:p>
        </w:tc>
        <w:tc>
          <w:tcPr>
            <w:tcW w:w="4536" w:type="dxa"/>
            <w:tcBorders>
              <w:top w:val="nil"/>
              <w:left w:val="nil"/>
              <w:bottom w:val="single" w:sz="4" w:space="0" w:color="auto"/>
              <w:right w:val="single" w:sz="4" w:space="0" w:color="auto"/>
            </w:tcBorders>
            <w:shd w:val="clear" w:color="auto" w:fill="auto"/>
            <w:vAlign w:val="center"/>
            <w:hideMark/>
          </w:tcPr>
          <w:p w14:paraId="4941148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обеспеченности объектами культуры, развитие культурного и делового туризма</w:t>
            </w:r>
          </w:p>
        </w:tc>
        <w:tc>
          <w:tcPr>
            <w:tcW w:w="1984" w:type="dxa"/>
            <w:tcBorders>
              <w:top w:val="nil"/>
              <w:left w:val="nil"/>
              <w:bottom w:val="single" w:sz="4" w:space="0" w:color="auto"/>
              <w:right w:val="single" w:sz="4" w:space="0" w:color="auto"/>
            </w:tcBorders>
            <w:shd w:val="clear" w:color="auto" w:fill="auto"/>
            <w:vAlign w:val="center"/>
            <w:hideMark/>
          </w:tcPr>
          <w:p w14:paraId="60BD57A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5AD9A9D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B55921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4CD184C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Правительство Тюменской области, Администрация города Тобольска, ПАО «СИБУР Холдинг»</w:t>
            </w:r>
          </w:p>
        </w:tc>
      </w:tr>
      <w:tr w:rsidR="003014F8" w:rsidRPr="0034311E" w14:paraId="0EE4A65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F2507B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6.1.2</w:t>
            </w:r>
          </w:p>
        </w:tc>
        <w:tc>
          <w:tcPr>
            <w:tcW w:w="5967" w:type="dxa"/>
            <w:tcBorders>
              <w:top w:val="nil"/>
              <w:left w:val="nil"/>
              <w:bottom w:val="single" w:sz="4" w:space="0" w:color="auto"/>
              <w:right w:val="single" w:sz="4" w:space="0" w:color="auto"/>
            </w:tcBorders>
            <w:shd w:val="clear" w:color="auto" w:fill="auto"/>
            <w:vAlign w:val="center"/>
            <w:hideMark/>
          </w:tcPr>
          <w:p w14:paraId="0AA653D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Введение в эксплуатацию нового здания Отделения развития дизайна и архитектуры МАУ ДО «Детская школа искусств имени А.А. Алябьева» города Тобольска (ул. Челюскинцев, 1)</w:t>
            </w:r>
          </w:p>
        </w:tc>
        <w:tc>
          <w:tcPr>
            <w:tcW w:w="4536" w:type="dxa"/>
            <w:tcBorders>
              <w:top w:val="nil"/>
              <w:left w:val="nil"/>
              <w:bottom w:val="single" w:sz="4" w:space="0" w:color="auto"/>
              <w:right w:val="single" w:sz="4" w:space="0" w:color="auto"/>
            </w:tcBorders>
            <w:shd w:val="clear" w:color="auto" w:fill="auto"/>
            <w:vAlign w:val="center"/>
            <w:hideMark/>
          </w:tcPr>
          <w:p w14:paraId="29EB672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обеспеченности объектами дополнительного образования  в сфере культуры и искусства</w:t>
            </w:r>
          </w:p>
        </w:tc>
        <w:tc>
          <w:tcPr>
            <w:tcW w:w="1984" w:type="dxa"/>
            <w:tcBorders>
              <w:top w:val="nil"/>
              <w:left w:val="nil"/>
              <w:bottom w:val="single" w:sz="4" w:space="0" w:color="auto"/>
              <w:right w:val="single" w:sz="4" w:space="0" w:color="auto"/>
            </w:tcBorders>
            <w:shd w:val="clear" w:color="auto" w:fill="auto"/>
            <w:vAlign w:val="center"/>
            <w:hideMark/>
          </w:tcPr>
          <w:p w14:paraId="46E1FD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68,0</w:t>
            </w:r>
          </w:p>
        </w:tc>
        <w:tc>
          <w:tcPr>
            <w:tcW w:w="2835" w:type="dxa"/>
            <w:tcBorders>
              <w:top w:val="nil"/>
              <w:left w:val="nil"/>
              <w:bottom w:val="single" w:sz="4" w:space="0" w:color="auto"/>
              <w:right w:val="single" w:sz="4" w:space="0" w:color="auto"/>
            </w:tcBorders>
            <w:shd w:val="clear" w:color="auto" w:fill="auto"/>
            <w:vAlign w:val="center"/>
            <w:hideMark/>
          </w:tcPr>
          <w:p w14:paraId="66D2236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6A5B56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auto" w:fill="auto"/>
            <w:vAlign w:val="center"/>
            <w:hideMark/>
          </w:tcPr>
          <w:p w14:paraId="3E2E3CF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Комитет капитального строительства</w:t>
            </w:r>
          </w:p>
        </w:tc>
      </w:tr>
      <w:tr w:rsidR="003014F8" w:rsidRPr="0034311E" w14:paraId="3623FFA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4CD572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6.1.3</w:t>
            </w:r>
          </w:p>
        </w:tc>
        <w:tc>
          <w:tcPr>
            <w:tcW w:w="5967" w:type="dxa"/>
            <w:tcBorders>
              <w:top w:val="nil"/>
              <w:left w:val="nil"/>
              <w:bottom w:val="single" w:sz="4" w:space="0" w:color="auto"/>
              <w:right w:val="single" w:sz="4" w:space="0" w:color="auto"/>
            </w:tcBorders>
            <w:shd w:val="clear" w:color="auto" w:fill="auto"/>
            <w:vAlign w:val="center"/>
            <w:hideMark/>
          </w:tcPr>
          <w:p w14:paraId="04964CD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Строительство Центральной городской библиотеки им. А.С. Суханова </w:t>
            </w:r>
          </w:p>
        </w:tc>
        <w:tc>
          <w:tcPr>
            <w:tcW w:w="4536" w:type="dxa"/>
            <w:tcBorders>
              <w:top w:val="nil"/>
              <w:left w:val="nil"/>
              <w:bottom w:val="single" w:sz="4" w:space="0" w:color="auto"/>
              <w:right w:val="single" w:sz="4" w:space="0" w:color="auto"/>
            </w:tcBorders>
            <w:shd w:val="clear" w:color="auto" w:fill="auto"/>
            <w:vAlign w:val="center"/>
            <w:hideMark/>
          </w:tcPr>
          <w:p w14:paraId="150D9DF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обеспеченности объектами дополнительного образования  в сфере культуры и искусства</w:t>
            </w:r>
          </w:p>
        </w:tc>
        <w:tc>
          <w:tcPr>
            <w:tcW w:w="1984" w:type="dxa"/>
            <w:tcBorders>
              <w:top w:val="nil"/>
              <w:left w:val="nil"/>
              <w:bottom w:val="single" w:sz="4" w:space="0" w:color="auto"/>
              <w:right w:val="single" w:sz="4" w:space="0" w:color="auto"/>
            </w:tcBorders>
            <w:shd w:val="clear" w:color="auto" w:fill="auto"/>
            <w:vAlign w:val="center"/>
            <w:hideMark/>
          </w:tcPr>
          <w:p w14:paraId="467184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800,0</w:t>
            </w:r>
          </w:p>
        </w:tc>
        <w:tc>
          <w:tcPr>
            <w:tcW w:w="2835" w:type="dxa"/>
            <w:tcBorders>
              <w:top w:val="nil"/>
              <w:left w:val="nil"/>
              <w:bottom w:val="single" w:sz="4" w:space="0" w:color="auto"/>
              <w:right w:val="single" w:sz="4" w:space="0" w:color="auto"/>
            </w:tcBorders>
            <w:shd w:val="clear" w:color="auto" w:fill="auto"/>
            <w:vAlign w:val="center"/>
            <w:hideMark/>
          </w:tcPr>
          <w:p w14:paraId="0BE34AC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9B8714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auto" w:fill="auto"/>
            <w:vAlign w:val="center"/>
            <w:hideMark/>
          </w:tcPr>
          <w:p w14:paraId="23DED1D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3014F8" w:rsidRPr="0034311E" w14:paraId="6CD7D8C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E13F43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6.1.4</w:t>
            </w:r>
          </w:p>
        </w:tc>
        <w:tc>
          <w:tcPr>
            <w:tcW w:w="5967" w:type="dxa"/>
            <w:tcBorders>
              <w:top w:val="nil"/>
              <w:left w:val="nil"/>
              <w:bottom w:val="single" w:sz="4" w:space="0" w:color="auto"/>
              <w:right w:val="single" w:sz="4" w:space="0" w:color="auto"/>
            </w:tcBorders>
            <w:shd w:val="clear" w:color="auto" w:fill="auto"/>
            <w:vAlign w:val="center"/>
            <w:hideMark/>
          </w:tcPr>
          <w:p w14:paraId="7E8C216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развитию кластера творческих (креативных) индустрий Тюменской области при участии учреждений культуры и музеев города Тобольска (Тобольский драматический театр, Тобольский историко-архитектурный музей заповедник, Музей семьи императора Николая II и др.):</w:t>
            </w:r>
            <w:r w:rsidRPr="0034311E">
              <w:rPr>
                <w:rFonts w:ascii="Times New Roman" w:hAnsi="Times New Roman" w:cs="Times New Roman"/>
                <w:sz w:val="24"/>
                <w:szCs w:val="24"/>
              </w:rPr>
              <w:br/>
              <w:t>- производство традиционного текстиля и посуды;</w:t>
            </w:r>
            <w:r w:rsidRPr="0034311E">
              <w:rPr>
                <w:rFonts w:ascii="Times New Roman" w:hAnsi="Times New Roman" w:cs="Times New Roman"/>
                <w:sz w:val="24"/>
                <w:szCs w:val="24"/>
              </w:rPr>
              <w:br/>
              <w:t>- новые художественные промыслы и ремесла;</w:t>
            </w:r>
            <w:r w:rsidRPr="0034311E">
              <w:rPr>
                <w:rFonts w:ascii="Times New Roman" w:hAnsi="Times New Roman" w:cs="Times New Roman"/>
                <w:sz w:val="24"/>
                <w:szCs w:val="24"/>
              </w:rPr>
              <w:br/>
              <w:t>- интерактивное программное обеспечение;</w:t>
            </w:r>
            <w:r w:rsidRPr="0034311E">
              <w:rPr>
                <w:rFonts w:ascii="Times New Roman" w:hAnsi="Times New Roman" w:cs="Times New Roman"/>
                <w:sz w:val="24"/>
                <w:szCs w:val="24"/>
              </w:rPr>
              <w:br/>
              <w:t>- интерпретация наследия путем мультимедиа (виртуальные показы, виртуальные экскурсии)</w:t>
            </w:r>
          </w:p>
        </w:tc>
        <w:tc>
          <w:tcPr>
            <w:tcW w:w="4536" w:type="dxa"/>
            <w:tcBorders>
              <w:top w:val="nil"/>
              <w:left w:val="nil"/>
              <w:bottom w:val="single" w:sz="4" w:space="0" w:color="auto"/>
              <w:right w:val="single" w:sz="4" w:space="0" w:color="auto"/>
            </w:tcBorders>
            <w:shd w:val="clear" w:color="auto" w:fill="auto"/>
            <w:vAlign w:val="center"/>
            <w:hideMark/>
          </w:tcPr>
          <w:p w14:paraId="60E9E38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Формирование креативного пространства в городе Тобольске, вовлечение творческих (креативных) ресурсов в коммерческую среду </w:t>
            </w:r>
          </w:p>
        </w:tc>
        <w:tc>
          <w:tcPr>
            <w:tcW w:w="1984" w:type="dxa"/>
            <w:tcBorders>
              <w:top w:val="nil"/>
              <w:left w:val="nil"/>
              <w:bottom w:val="single" w:sz="4" w:space="0" w:color="auto"/>
              <w:right w:val="single" w:sz="4" w:space="0" w:color="auto"/>
            </w:tcBorders>
            <w:shd w:val="clear" w:color="auto" w:fill="auto"/>
            <w:vAlign w:val="center"/>
            <w:hideMark/>
          </w:tcPr>
          <w:p w14:paraId="07C98E2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A6024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56BA98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E53B87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культуры Тюменской области, Комитет по культуре и туризму</w:t>
            </w:r>
          </w:p>
        </w:tc>
      </w:tr>
      <w:tr w:rsidR="003014F8" w:rsidRPr="0034311E" w14:paraId="7E1239D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FA47C1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6.1.5</w:t>
            </w:r>
          </w:p>
        </w:tc>
        <w:tc>
          <w:tcPr>
            <w:tcW w:w="5967" w:type="dxa"/>
            <w:tcBorders>
              <w:top w:val="nil"/>
              <w:left w:val="nil"/>
              <w:bottom w:val="single" w:sz="4" w:space="0" w:color="auto"/>
              <w:right w:val="single" w:sz="4" w:space="0" w:color="auto"/>
            </w:tcBorders>
            <w:shd w:val="clear" w:color="auto" w:fill="auto"/>
            <w:vAlign w:val="center"/>
            <w:hideMark/>
          </w:tcPr>
          <w:p w14:paraId="5439A64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Центра межнациональных отношений на базе Общественной палаты города Тобольска для взаимодействия с этническими группами города, координации межнациональных отношений в молодежной среде</w:t>
            </w:r>
          </w:p>
        </w:tc>
        <w:tc>
          <w:tcPr>
            <w:tcW w:w="4536" w:type="dxa"/>
            <w:tcBorders>
              <w:top w:val="nil"/>
              <w:left w:val="nil"/>
              <w:bottom w:val="single" w:sz="4" w:space="0" w:color="auto"/>
              <w:right w:val="single" w:sz="4" w:space="0" w:color="auto"/>
            </w:tcBorders>
            <w:shd w:val="clear" w:color="auto" w:fill="auto"/>
            <w:vAlign w:val="center"/>
            <w:hideMark/>
          </w:tcPr>
          <w:p w14:paraId="42AC811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социального, межнационального и межконфессионального согласия в молодежной среде.</w:t>
            </w:r>
            <w:r w:rsidRPr="0034311E">
              <w:rPr>
                <w:rFonts w:ascii="Times New Roman" w:hAnsi="Times New Roman" w:cs="Times New Roman"/>
                <w:sz w:val="24"/>
                <w:szCs w:val="24"/>
              </w:rPr>
              <w:br/>
              <w:t>Воспитание толерантности в молодежной среде, формирование правовых, культурных и нравственных ценностей среди молодежи</w:t>
            </w:r>
          </w:p>
        </w:tc>
        <w:tc>
          <w:tcPr>
            <w:tcW w:w="1984" w:type="dxa"/>
            <w:tcBorders>
              <w:top w:val="nil"/>
              <w:left w:val="nil"/>
              <w:bottom w:val="single" w:sz="4" w:space="0" w:color="auto"/>
              <w:right w:val="single" w:sz="4" w:space="0" w:color="auto"/>
            </w:tcBorders>
            <w:shd w:val="clear" w:color="auto" w:fill="auto"/>
            <w:vAlign w:val="center"/>
            <w:hideMark/>
          </w:tcPr>
          <w:p w14:paraId="6EE0B83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E0777D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F8E0C2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4775678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делам молодежи, Комитет по культуре и туризму, Общественная палата города Тобольска</w:t>
            </w:r>
          </w:p>
        </w:tc>
      </w:tr>
      <w:tr w:rsidR="003014F8" w:rsidRPr="0034311E" w14:paraId="74C391D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C4251C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6.1.6</w:t>
            </w:r>
          </w:p>
        </w:tc>
        <w:tc>
          <w:tcPr>
            <w:tcW w:w="5967" w:type="dxa"/>
            <w:tcBorders>
              <w:top w:val="nil"/>
              <w:left w:val="nil"/>
              <w:bottom w:val="single" w:sz="4" w:space="0" w:color="auto"/>
              <w:right w:val="single" w:sz="4" w:space="0" w:color="auto"/>
            </w:tcBorders>
            <w:shd w:val="clear" w:color="auto" w:fill="auto"/>
            <w:vAlign w:val="center"/>
            <w:hideMark/>
          </w:tcPr>
          <w:p w14:paraId="374873F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взаимодействия с крупнейшими федеральными музейными и театральными учреждениями по созданию их филиалов в городе Тобольске, в т.ч. с применением механизмов государственно-частного партнерства</w:t>
            </w:r>
          </w:p>
        </w:tc>
        <w:tc>
          <w:tcPr>
            <w:tcW w:w="4536" w:type="dxa"/>
            <w:tcBorders>
              <w:top w:val="nil"/>
              <w:left w:val="nil"/>
              <w:bottom w:val="single" w:sz="4" w:space="0" w:color="auto"/>
              <w:right w:val="single" w:sz="4" w:space="0" w:color="auto"/>
            </w:tcBorders>
            <w:shd w:val="clear" w:color="auto" w:fill="auto"/>
            <w:vAlign w:val="center"/>
            <w:hideMark/>
          </w:tcPr>
          <w:p w14:paraId="7194E24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Обогащение и дополнение культурной жизни города. Раскрытие культурно-образовательного потенциала, формирование современного культурного пространства, гармоничное развитие общества и самореализация граждан</w:t>
            </w:r>
          </w:p>
        </w:tc>
        <w:tc>
          <w:tcPr>
            <w:tcW w:w="1984" w:type="dxa"/>
            <w:tcBorders>
              <w:top w:val="nil"/>
              <w:left w:val="nil"/>
              <w:bottom w:val="single" w:sz="4" w:space="0" w:color="auto"/>
              <w:right w:val="single" w:sz="4" w:space="0" w:color="auto"/>
            </w:tcBorders>
            <w:shd w:val="clear" w:color="auto" w:fill="auto"/>
            <w:vAlign w:val="center"/>
            <w:hideMark/>
          </w:tcPr>
          <w:p w14:paraId="77B9B60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A89FF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B0C04A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71A3DD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 Департамент культуры Тюменской области</w:t>
            </w:r>
          </w:p>
        </w:tc>
      </w:tr>
      <w:tr w:rsidR="003014F8" w:rsidRPr="0034311E" w14:paraId="6A8612AD"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0DBF919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6.2</w:t>
            </w:r>
          </w:p>
        </w:tc>
        <w:tc>
          <w:tcPr>
            <w:tcW w:w="5967" w:type="dxa"/>
            <w:tcBorders>
              <w:top w:val="nil"/>
              <w:left w:val="nil"/>
              <w:bottom w:val="single" w:sz="4" w:space="0" w:color="auto"/>
              <w:right w:val="single" w:sz="4" w:space="0" w:color="auto"/>
            </w:tcBorders>
            <w:shd w:val="clear" w:color="000000" w:fill="DCE6F1"/>
            <w:vAlign w:val="center"/>
            <w:hideMark/>
          </w:tcPr>
          <w:p w14:paraId="09405034"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Формирование современной культурной среды для эффективного взаимодействия всех участников культурной жизни в целях реализации творческого потенциала жителей и гражданской самореализации населения</w:t>
            </w:r>
          </w:p>
        </w:tc>
        <w:tc>
          <w:tcPr>
            <w:tcW w:w="4536" w:type="dxa"/>
            <w:tcBorders>
              <w:top w:val="nil"/>
              <w:left w:val="nil"/>
              <w:bottom w:val="single" w:sz="4" w:space="0" w:color="auto"/>
              <w:right w:val="single" w:sz="4" w:space="0" w:color="auto"/>
            </w:tcBorders>
            <w:shd w:val="clear" w:color="000000" w:fill="DCE6F1"/>
            <w:vAlign w:val="center"/>
            <w:hideMark/>
          </w:tcPr>
          <w:p w14:paraId="03519D48"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6D0B841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6DD70AEC" w14:textId="0993954B"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6DCAE2DD" w14:textId="7DD30548"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1B6E1E1E" w14:textId="237E8D59"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6EBCE02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487766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6.2.1</w:t>
            </w:r>
          </w:p>
        </w:tc>
        <w:tc>
          <w:tcPr>
            <w:tcW w:w="5967" w:type="dxa"/>
            <w:tcBorders>
              <w:top w:val="nil"/>
              <w:left w:val="nil"/>
              <w:bottom w:val="single" w:sz="4" w:space="0" w:color="auto"/>
              <w:right w:val="single" w:sz="4" w:space="0" w:color="auto"/>
            </w:tcBorders>
            <w:shd w:val="clear" w:color="auto" w:fill="auto"/>
            <w:vAlign w:val="center"/>
            <w:hideMark/>
          </w:tcPr>
          <w:p w14:paraId="4BD5208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использование, популяризация историко-культурного наследия. Развитие основных направлений деятельности в сфере культуры (библиотечное дело, исполнительские искусства, традиционная народная культура и др.)</w:t>
            </w:r>
          </w:p>
        </w:tc>
        <w:tc>
          <w:tcPr>
            <w:tcW w:w="4536" w:type="dxa"/>
            <w:tcBorders>
              <w:top w:val="nil"/>
              <w:left w:val="nil"/>
              <w:bottom w:val="single" w:sz="4" w:space="0" w:color="auto"/>
              <w:right w:val="single" w:sz="4" w:space="0" w:color="auto"/>
            </w:tcBorders>
            <w:shd w:val="clear" w:color="auto" w:fill="auto"/>
            <w:vAlign w:val="center"/>
            <w:hideMark/>
          </w:tcPr>
          <w:p w14:paraId="4A4EE61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стратегической роли культуры 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tc>
        <w:tc>
          <w:tcPr>
            <w:tcW w:w="1984" w:type="dxa"/>
            <w:tcBorders>
              <w:top w:val="nil"/>
              <w:left w:val="nil"/>
              <w:bottom w:val="single" w:sz="4" w:space="0" w:color="auto"/>
              <w:right w:val="single" w:sz="4" w:space="0" w:color="auto"/>
            </w:tcBorders>
            <w:shd w:val="clear" w:color="auto" w:fill="auto"/>
            <w:vAlign w:val="center"/>
            <w:hideMark/>
          </w:tcPr>
          <w:p w14:paraId="4FDCE50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84B28F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6705DE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FCE772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774D406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EF0876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6.2.2</w:t>
            </w:r>
          </w:p>
        </w:tc>
        <w:tc>
          <w:tcPr>
            <w:tcW w:w="5967" w:type="dxa"/>
            <w:tcBorders>
              <w:top w:val="nil"/>
              <w:left w:val="nil"/>
              <w:bottom w:val="single" w:sz="4" w:space="0" w:color="auto"/>
              <w:right w:val="single" w:sz="4" w:space="0" w:color="auto"/>
            </w:tcBorders>
            <w:shd w:val="clear" w:color="auto" w:fill="auto"/>
            <w:vAlign w:val="center"/>
            <w:hideMark/>
          </w:tcPr>
          <w:p w14:paraId="4C87FDE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и проведение праздничных и культурно-массовых мероприятий (фестивалей, концертов, конкурсов, мастер-классов, творческих площадок) различного уровня и для различных групп населения на территории города</w:t>
            </w:r>
          </w:p>
        </w:tc>
        <w:tc>
          <w:tcPr>
            <w:tcW w:w="4536" w:type="dxa"/>
            <w:tcBorders>
              <w:top w:val="nil"/>
              <w:left w:val="nil"/>
              <w:bottom w:val="single" w:sz="4" w:space="0" w:color="auto"/>
              <w:right w:val="single" w:sz="4" w:space="0" w:color="auto"/>
            </w:tcBorders>
            <w:shd w:val="clear" w:color="auto" w:fill="auto"/>
            <w:vAlign w:val="center"/>
            <w:hideMark/>
          </w:tcPr>
          <w:p w14:paraId="182414D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Вовлечение населения в широкое участие в культурной жизни города, реализация творческого потенциала жителей</w:t>
            </w:r>
          </w:p>
        </w:tc>
        <w:tc>
          <w:tcPr>
            <w:tcW w:w="1984" w:type="dxa"/>
            <w:tcBorders>
              <w:top w:val="nil"/>
              <w:left w:val="nil"/>
              <w:bottom w:val="single" w:sz="4" w:space="0" w:color="auto"/>
              <w:right w:val="single" w:sz="4" w:space="0" w:color="auto"/>
            </w:tcBorders>
            <w:shd w:val="clear" w:color="auto" w:fill="auto"/>
            <w:vAlign w:val="center"/>
            <w:hideMark/>
          </w:tcPr>
          <w:p w14:paraId="3B40E72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3F0BBF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56751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7C1224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7931A96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9ABBE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6.2.3</w:t>
            </w:r>
          </w:p>
        </w:tc>
        <w:tc>
          <w:tcPr>
            <w:tcW w:w="5967" w:type="dxa"/>
            <w:tcBorders>
              <w:top w:val="nil"/>
              <w:left w:val="nil"/>
              <w:bottom w:val="single" w:sz="4" w:space="0" w:color="auto"/>
              <w:right w:val="single" w:sz="4" w:space="0" w:color="auto"/>
            </w:tcBorders>
            <w:shd w:val="clear" w:color="auto" w:fill="auto"/>
            <w:vAlign w:val="center"/>
            <w:hideMark/>
          </w:tcPr>
          <w:p w14:paraId="7CC0B83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перечня услуг в сфере культуры, расширение спектра дополнительных общеобразовательных программ в сфере культуры, новых видов и форм предоставления услуг. Расширение применения современных информационных технологий в культуре</w:t>
            </w:r>
          </w:p>
        </w:tc>
        <w:tc>
          <w:tcPr>
            <w:tcW w:w="4536" w:type="dxa"/>
            <w:tcBorders>
              <w:top w:val="nil"/>
              <w:left w:val="nil"/>
              <w:bottom w:val="single" w:sz="4" w:space="0" w:color="auto"/>
              <w:right w:val="single" w:sz="4" w:space="0" w:color="auto"/>
            </w:tcBorders>
            <w:shd w:val="clear" w:color="auto" w:fill="auto"/>
            <w:vAlign w:val="center"/>
            <w:hideMark/>
          </w:tcPr>
          <w:p w14:paraId="0867FD3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прав граждан на участие в культурной жизни, реализация творческого потенциала жителей</w:t>
            </w:r>
          </w:p>
        </w:tc>
        <w:tc>
          <w:tcPr>
            <w:tcW w:w="1984" w:type="dxa"/>
            <w:tcBorders>
              <w:top w:val="nil"/>
              <w:left w:val="nil"/>
              <w:bottom w:val="single" w:sz="4" w:space="0" w:color="auto"/>
              <w:right w:val="single" w:sz="4" w:space="0" w:color="auto"/>
            </w:tcBorders>
            <w:shd w:val="clear" w:color="auto" w:fill="auto"/>
            <w:vAlign w:val="center"/>
            <w:hideMark/>
          </w:tcPr>
          <w:p w14:paraId="186AA5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E6DACE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08FE2C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AFBCE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3CEE508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13CF53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6.2.4</w:t>
            </w:r>
          </w:p>
        </w:tc>
        <w:tc>
          <w:tcPr>
            <w:tcW w:w="5967" w:type="dxa"/>
            <w:tcBorders>
              <w:top w:val="nil"/>
              <w:left w:val="nil"/>
              <w:bottom w:val="single" w:sz="4" w:space="0" w:color="auto"/>
              <w:right w:val="single" w:sz="4" w:space="0" w:color="auto"/>
            </w:tcBorders>
            <w:shd w:val="clear" w:color="auto" w:fill="auto"/>
            <w:vAlign w:val="center"/>
            <w:hideMark/>
          </w:tcPr>
          <w:p w14:paraId="1A98115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Активная информационная поддержка культуры:</w:t>
            </w:r>
            <w:r w:rsidRPr="0034311E">
              <w:rPr>
                <w:rFonts w:ascii="Times New Roman" w:hAnsi="Times New Roman" w:cs="Times New Roman"/>
                <w:sz w:val="24"/>
                <w:szCs w:val="24"/>
              </w:rPr>
              <w:br/>
              <w:t>- освещение в СМИ календарного плана праздничных и культурно-массовых мероприятий, анонсирование знаковых мероприятий;</w:t>
            </w:r>
            <w:r w:rsidRPr="0034311E">
              <w:rPr>
                <w:rFonts w:ascii="Times New Roman" w:hAnsi="Times New Roman" w:cs="Times New Roman"/>
                <w:sz w:val="24"/>
                <w:szCs w:val="24"/>
              </w:rPr>
              <w:br/>
              <w:t xml:space="preserve">- позиционирование учреждений культуры как территорий городского пространства для неформальных встреч, реализации личных интересов и социального взаимодействия </w:t>
            </w:r>
          </w:p>
        </w:tc>
        <w:tc>
          <w:tcPr>
            <w:tcW w:w="4536" w:type="dxa"/>
            <w:tcBorders>
              <w:top w:val="nil"/>
              <w:left w:val="nil"/>
              <w:bottom w:val="single" w:sz="4" w:space="0" w:color="auto"/>
              <w:right w:val="single" w:sz="4" w:space="0" w:color="auto"/>
            </w:tcBorders>
            <w:shd w:val="clear" w:color="auto" w:fill="auto"/>
            <w:vAlign w:val="center"/>
            <w:hideMark/>
          </w:tcPr>
          <w:p w14:paraId="56DD8EE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прав граждан на участие в культурной жизни, реализация творческого потенциала жителей</w:t>
            </w:r>
          </w:p>
        </w:tc>
        <w:tc>
          <w:tcPr>
            <w:tcW w:w="1984" w:type="dxa"/>
            <w:tcBorders>
              <w:top w:val="nil"/>
              <w:left w:val="nil"/>
              <w:bottom w:val="single" w:sz="4" w:space="0" w:color="auto"/>
              <w:right w:val="single" w:sz="4" w:space="0" w:color="auto"/>
            </w:tcBorders>
            <w:shd w:val="clear" w:color="auto" w:fill="auto"/>
            <w:vAlign w:val="center"/>
            <w:hideMark/>
          </w:tcPr>
          <w:p w14:paraId="0CBFC23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389AF9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422DD6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89450D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068C529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D95022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6.2.5</w:t>
            </w:r>
          </w:p>
        </w:tc>
        <w:tc>
          <w:tcPr>
            <w:tcW w:w="5967" w:type="dxa"/>
            <w:tcBorders>
              <w:top w:val="nil"/>
              <w:left w:val="nil"/>
              <w:bottom w:val="single" w:sz="4" w:space="0" w:color="auto"/>
              <w:right w:val="single" w:sz="4" w:space="0" w:color="auto"/>
            </w:tcBorders>
            <w:shd w:val="clear" w:color="auto" w:fill="auto"/>
            <w:vAlign w:val="center"/>
            <w:hideMark/>
          </w:tcPr>
          <w:p w14:paraId="788025D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Совершенствование системы поиска, выявления и сопровождения одаренных детей и молодежи в сфере культуры и искусства, поддержка одаренных детей и молодежи, развитие художественного образования</w:t>
            </w:r>
          </w:p>
        </w:tc>
        <w:tc>
          <w:tcPr>
            <w:tcW w:w="4536" w:type="dxa"/>
            <w:tcBorders>
              <w:top w:val="nil"/>
              <w:left w:val="nil"/>
              <w:bottom w:val="single" w:sz="4" w:space="0" w:color="auto"/>
              <w:right w:val="single" w:sz="4" w:space="0" w:color="auto"/>
            </w:tcBorders>
            <w:shd w:val="clear" w:color="auto" w:fill="auto"/>
            <w:vAlign w:val="center"/>
            <w:hideMark/>
          </w:tcPr>
          <w:p w14:paraId="6739D37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стратегической роли культуры как духовно-нравственного основания для формирования гармонично развитой личности, </w:t>
            </w:r>
            <w:r w:rsidRPr="0034311E">
              <w:rPr>
                <w:rFonts w:ascii="Times New Roman" w:hAnsi="Times New Roman" w:cs="Times New Roman"/>
                <w:sz w:val="24"/>
                <w:szCs w:val="24"/>
              </w:rPr>
              <w:lastRenderedPageBreak/>
              <w:t>укрепления единства российского общества и гражданской идентичности</w:t>
            </w:r>
          </w:p>
        </w:tc>
        <w:tc>
          <w:tcPr>
            <w:tcW w:w="1984" w:type="dxa"/>
            <w:tcBorders>
              <w:top w:val="nil"/>
              <w:left w:val="nil"/>
              <w:bottom w:val="single" w:sz="4" w:space="0" w:color="auto"/>
              <w:right w:val="single" w:sz="4" w:space="0" w:color="auto"/>
            </w:tcBorders>
            <w:shd w:val="clear" w:color="auto" w:fill="auto"/>
            <w:vAlign w:val="center"/>
            <w:hideMark/>
          </w:tcPr>
          <w:p w14:paraId="3071AAE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3B769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E5AACB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7A16AD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 Комитет по делам молодежи</w:t>
            </w:r>
          </w:p>
        </w:tc>
      </w:tr>
      <w:tr w:rsidR="003014F8" w:rsidRPr="0034311E" w14:paraId="350AECD6" w14:textId="77777777" w:rsidTr="003014F8">
        <w:tc>
          <w:tcPr>
            <w:tcW w:w="1116" w:type="dxa"/>
            <w:tcBorders>
              <w:top w:val="nil"/>
              <w:left w:val="single" w:sz="4" w:space="0" w:color="auto"/>
              <w:bottom w:val="single" w:sz="4" w:space="0" w:color="auto"/>
              <w:right w:val="single" w:sz="4" w:space="0" w:color="auto"/>
            </w:tcBorders>
            <w:shd w:val="clear" w:color="000000" w:fill="B8CCE4"/>
            <w:vAlign w:val="center"/>
            <w:hideMark/>
          </w:tcPr>
          <w:p w14:paraId="5049ED6F"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7</w:t>
            </w:r>
          </w:p>
        </w:tc>
        <w:tc>
          <w:tcPr>
            <w:tcW w:w="5967" w:type="dxa"/>
            <w:tcBorders>
              <w:top w:val="nil"/>
              <w:left w:val="nil"/>
              <w:bottom w:val="single" w:sz="4" w:space="0" w:color="auto"/>
              <w:right w:val="single" w:sz="4" w:space="0" w:color="auto"/>
            </w:tcBorders>
            <w:shd w:val="clear" w:color="000000" w:fill="B8CCE4"/>
            <w:vAlign w:val="center"/>
            <w:hideMark/>
          </w:tcPr>
          <w:p w14:paraId="3F268F18"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7. Обеспечение безопасности жизни</w:t>
            </w:r>
          </w:p>
        </w:tc>
        <w:tc>
          <w:tcPr>
            <w:tcW w:w="4536" w:type="dxa"/>
            <w:tcBorders>
              <w:top w:val="nil"/>
              <w:left w:val="nil"/>
              <w:bottom w:val="single" w:sz="4" w:space="0" w:color="auto"/>
              <w:right w:val="single" w:sz="4" w:space="0" w:color="auto"/>
            </w:tcBorders>
            <w:shd w:val="clear" w:color="000000" w:fill="B8CCE4"/>
            <w:vAlign w:val="center"/>
            <w:hideMark/>
          </w:tcPr>
          <w:p w14:paraId="454C6868"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B8CCE4"/>
            <w:vAlign w:val="center"/>
            <w:hideMark/>
          </w:tcPr>
          <w:p w14:paraId="1F4E2BB6"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341,3</w:t>
            </w:r>
          </w:p>
        </w:tc>
        <w:tc>
          <w:tcPr>
            <w:tcW w:w="2835" w:type="dxa"/>
            <w:tcBorders>
              <w:top w:val="nil"/>
              <w:left w:val="nil"/>
              <w:bottom w:val="single" w:sz="4" w:space="0" w:color="auto"/>
              <w:right w:val="single" w:sz="4" w:space="0" w:color="auto"/>
            </w:tcBorders>
            <w:shd w:val="clear" w:color="000000" w:fill="B8CCE4"/>
            <w:vAlign w:val="center"/>
            <w:hideMark/>
          </w:tcPr>
          <w:p w14:paraId="14EF9500" w14:textId="49016247"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B8CCE4"/>
            <w:vAlign w:val="center"/>
            <w:hideMark/>
          </w:tcPr>
          <w:p w14:paraId="4633D719" w14:textId="55241A8E"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B8CCE4"/>
            <w:vAlign w:val="center"/>
            <w:hideMark/>
          </w:tcPr>
          <w:p w14:paraId="4DCFB977" w14:textId="651B8E7A"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C77D2BD"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7F2CA914"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7.1</w:t>
            </w:r>
          </w:p>
        </w:tc>
        <w:tc>
          <w:tcPr>
            <w:tcW w:w="5967" w:type="dxa"/>
            <w:tcBorders>
              <w:top w:val="nil"/>
              <w:left w:val="nil"/>
              <w:bottom w:val="single" w:sz="4" w:space="0" w:color="auto"/>
              <w:right w:val="single" w:sz="4" w:space="0" w:color="auto"/>
            </w:tcBorders>
            <w:shd w:val="clear" w:color="000000" w:fill="DCE6F1"/>
            <w:vAlign w:val="center"/>
            <w:hideMark/>
          </w:tcPr>
          <w:p w14:paraId="6F5F4E3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Защита населения и территорий от чрезвычайных ситуаций, обеспечение пожарной безопасности и безопасности дорожного движения</w:t>
            </w:r>
          </w:p>
        </w:tc>
        <w:tc>
          <w:tcPr>
            <w:tcW w:w="4536" w:type="dxa"/>
            <w:tcBorders>
              <w:top w:val="nil"/>
              <w:left w:val="nil"/>
              <w:bottom w:val="single" w:sz="4" w:space="0" w:color="auto"/>
              <w:right w:val="single" w:sz="4" w:space="0" w:color="auto"/>
            </w:tcBorders>
            <w:shd w:val="clear" w:color="000000" w:fill="DCE6F1"/>
            <w:vAlign w:val="center"/>
            <w:hideMark/>
          </w:tcPr>
          <w:p w14:paraId="364867D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12C3ED63"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341,3</w:t>
            </w:r>
          </w:p>
        </w:tc>
        <w:tc>
          <w:tcPr>
            <w:tcW w:w="2835" w:type="dxa"/>
            <w:tcBorders>
              <w:top w:val="nil"/>
              <w:left w:val="nil"/>
              <w:bottom w:val="single" w:sz="4" w:space="0" w:color="auto"/>
              <w:right w:val="single" w:sz="4" w:space="0" w:color="auto"/>
            </w:tcBorders>
            <w:shd w:val="clear" w:color="000000" w:fill="DCE6F1"/>
            <w:vAlign w:val="center"/>
            <w:hideMark/>
          </w:tcPr>
          <w:p w14:paraId="01769961" w14:textId="6D35D6CD"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3DE6CA5F" w14:textId="457E79AC"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59EE77D3" w14:textId="200E976C"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CE5485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BDC648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7.1.1</w:t>
            </w:r>
          </w:p>
        </w:tc>
        <w:tc>
          <w:tcPr>
            <w:tcW w:w="5967" w:type="dxa"/>
            <w:tcBorders>
              <w:top w:val="nil"/>
              <w:left w:val="nil"/>
              <w:bottom w:val="single" w:sz="4" w:space="0" w:color="auto"/>
              <w:right w:val="single" w:sz="4" w:space="0" w:color="auto"/>
            </w:tcBorders>
            <w:shd w:val="clear" w:color="auto" w:fill="auto"/>
            <w:vAlign w:val="center"/>
            <w:hideMark/>
          </w:tcPr>
          <w:p w14:paraId="2108FD3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мероприятий по обеспечению первичных мер пожарной безопасности на территории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70E6D19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Предупреждение угрозы возникновения пожароопасных ситуаций.</w:t>
            </w:r>
            <w:r w:rsidRPr="0034311E">
              <w:rPr>
                <w:rFonts w:ascii="Times New Roman" w:hAnsi="Times New Roman" w:cs="Times New Roman"/>
                <w:sz w:val="24"/>
                <w:szCs w:val="24"/>
              </w:rPr>
              <w:br/>
              <w:t>Предупреждение и ликвидация пожаров, снижения количества погибших и травмированных на пожаре</w:t>
            </w:r>
          </w:p>
        </w:tc>
        <w:tc>
          <w:tcPr>
            <w:tcW w:w="1984" w:type="dxa"/>
            <w:tcBorders>
              <w:top w:val="nil"/>
              <w:left w:val="nil"/>
              <w:bottom w:val="single" w:sz="4" w:space="0" w:color="auto"/>
              <w:right w:val="single" w:sz="4" w:space="0" w:color="auto"/>
            </w:tcBorders>
            <w:shd w:val="clear" w:color="auto" w:fill="auto"/>
            <w:vAlign w:val="center"/>
            <w:hideMark/>
          </w:tcPr>
          <w:p w14:paraId="62045B6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C34A4A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A9CEF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1AE75A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МКУ «Управление по делам гражданской обороны и чрезвычайным ситуациям г. Тобольска»</w:t>
            </w:r>
          </w:p>
        </w:tc>
      </w:tr>
      <w:tr w:rsidR="003014F8" w:rsidRPr="0034311E" w14:paraId="462D6E4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315DB7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7.1.2</w:t>
            </w:r>
          </w:p>
        </w:tc>
        <w:tc>
          <w:tcPr>
            <w:tcW w:w="5967" w:type="dxa"/>
            <w:tcBorders>
              <w:top w:val="nil"/>
              <w:left w:val="nil"/>
              <w:bottom w:val="single" w:sz="4" w:space="0" w:color="auto"/>
              <w:right w:val="single" w:sz="4" w:space="0" w:color="auto"/>
            </w:tcBorders>
            <w:shd w:val="clear" w:color="auto" w:fill="auto"/>
            <w:vAlign w:val="center"/>
            <w:hideMark/>
          </w:tcPr>
          <w:p w14:paraId="38907F1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Планирование и осуществление мероприятий по гражданской обороне, защите населения и территории города Тобольска от чрезвычайных ситуаций природного и техногенного характера</w:t>
            </w:r>
          </w:p>
        </w:tc>
        <w:tc>
          <w:tcPr>
            <w:tcW w:w="4536" w:type="dxa"/>
            <w:tcBorders>
              <w:top w:val="nil"/>
              <w:left w:val="nil"/>
              <w:bottom w:val="single" w:sz="4" w:space="0" w:color="auto"/>
              <w:right w:val="single" w:sz="4" w:space="0" w:color="auto"/>
            </w:tcBorders>
            <w:shd w:val="clear" w:color="auto" w:fill="auto"/>
            <w:vAlign w:val="center"/>
            <w:hideMark/>
          </w:tcPr>
          <w:p w14:paraId="1A67F3D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Предупреждение и ликвидация чрезвычайных ситуаций природного и техногенного характера</w:t>
            </w:r>
          </w:p>
        </w:tc>
        <w:tc>
          <w:tcPr>
            <w:tcW w:w="1984" w:type="dxa"/>
            <w:tcBorders>
              <w:top w:val="nil"/>
              <w:left w:val="nil"/>
              <w:bottom w:val="single" w:sz="4" w:space="0" w:color="auto"/>
              <w:right w:val="single" w:sz="4" w:space="0" w:color="auto"/>
            </w:tcBorders>
            <w:shd w:val="clear" w:color="auto" w:fill="auto"/>
            <w:vAlign w:val="center"/>
            <w:hideMark/>
          </w:tcPr>
          <w:p w14:paraId="210337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37CED1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AA0C9D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56B732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МКУ «Управление по делам гражданской обороны и чрезвычайным ситуациям г. Тобольска»</w:t>
            </w:r>
          </w:p>
        </w:tc>
      </w:tr>
      <w:tr w:rsidR="003014F8" w:rsidRPr="0034311E" w14:paraId="228B319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7ED05E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7.1.3</w:t>
            </w:r>
          </w:p>
        </w:tc>
        <w:tc>
          <w:tcPr>
            <w:tcW w:w="5967" w:type="dxa"/>
            <w:tcBorders>
              <w:top w:val="nil"/>
              <w:left w:val="nil"/>
              <w:bottom w:val="single" w:sz="4" w:space="0" w:color="auto"/>
              <w:right w:val="single" w:sz="4" w:space="0" w:color="auto"/>
            </w:tcBorders>
            <w:shd w:val="clear" w:color="auto" w:fill="auto"/>
            <w:vAlign w:val="center"/>
            <w:hideMark/>
          </w:tcPr>
          <w:p w14:paraId="3B07E31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Совершенствование подготовки различных категорий населения в вопросах защиты населения от чрезвычайных ситуаций природного и техногенного характера </w:t>
            </w:r>
          </w:p>
        </w:tc>
        <w:tc>
          <w:tcPr>
            <w:tcW w:w="4536" w:type="dxa"/>
            <w:tcBorders>
              <w:top w:val="nil"/>
              <w:left w:val="nil"/>
              <w:bottom w:val="single" w:sz="4" w:space="0" w:color="auto"/>
              <w:right w:val="single" w:sz="4" w:space="0" w:color="auto"/>
            </w:tcBorders>
            <w:shd w:val="clear" w:color="auto" w:fill="auto"/>
            <w:vAlign w:val="center"/>
            <w:hideMark/>
          </w:tcPr>
          <w:p w14:paraId="389F5BA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Подготовка населения к действиям в чрезвычайных ситуациях и по сигналам гражданской обороны. Предупреждение и ликвидация чрезвычайных ситуаций природного и техногенного характера.</w:t>
            </w:r>
          </w:p>
        </w:tc>
        <w:tc>
          <w:tcPr>
            <w:tcW w:w="1984" w:type="dxa"/>
            <w:tcBorders>
              <w:top w:val="nil"/>
              <w:left w:val="nil"/>
              <w:bottom w:val="single" w:sz="4" w:space="0" w:color="auto"/>
              <w:right w:val="single" w:sz="4" w:space="0" w:color="auto"/>
            </w:tcBorders>
            <w:shd w:val="clear" w:color="auto" w:fill="auto"/>
            <w:vAlign w:val="center"/>
            <w:hideMark/>
          </w:tcPr>
          <w:p w14:paraId="548B999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A8F143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E08235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941209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МКУ «Управление по делам гражданской обороны и чрезвычайным ситуациям г. Тобольска»</w:t>
            </w:r>
          </w:p>
        </w:tc>
      </w:tr>
      <w:tr w:rsidR="003014F8" w:rsidRPr="0034311E" w14:paraId="23A3295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0FA62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7.1.4</w:t>
            </w:r>
          </w:p>
        </w:tc>
        <w:tc>
          <w:tcPr>
            <w:tcW w:w="5967" w:type="dxa"/>
            <w:tcBorders>
              <w:top w:val="nil"/>
              <w:left w:val="nil"/>
              <w:bottom w:val="single" w:sz="4" w:space="0" w:color="auto"/>
              <w:right w:val="single" w:sz="4" w:space="0" w:color="auto"/>
            </w:tcBorders>
            <w:shd w:val="clear" w:color="auto" w:fill="auto"/>
            <w:vAlign w:val="center"/>
            <w:hideMark/>
          </w:tcPr>
          <w:p w14:paraId="30A81AC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мероприятий по снижению травматизма и гибели людей на водных объектах</w:t>
            </w:r>
          </w:p>
        </w:tc>
        <w:tc>
          <w:tcPr>
            <w:tcW w:w="4536" w:type="dxa"/>
            <w:tcBorders>
              <w:top w:val="nil"/>
              <w:left w:val="nil"/>
              <w:bottom w:val="single" w:sz="4" w:space="0" w:color="auto"/>
              <w:right w:val="single" w:sz="4" w:space="0" w:color="auto"/>
            </w:tcBorders>
            <w:shd w:val="clear" w:color="auto" w:fill="auto"/>
            <w:vAlign w:val="center"/>
            <w:hideMark/>
          </w:tcPr>
          <w:p w14:paraId="3C182A4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Предупреждение и снижение травматизма и гибели людей на водных объектах</w:t>
            </w:r>
          </w:p>
        </w:tc>
        <w:tc>
          <w:tcPr>
            <w:tcW w:w="1984" w:type="dxa"/>
            <w:tcBorders>
              <w:top w:val="nil"/>
              <w:left w:val="nil"/>
              <w:bottom w:val="single" w:sz="4" w:space="0" w:color="auto"/>
              <w:right w:val="single" w:sz="4" w:space="0" w:color="auto"/>
            </w:tcBorders>
            <w:shd w:val="clear" w:color="auto" w:fill="auto"/>
            <w:vAlign w:val="center"/>
            <w:hideMark/>
          </w:tcPr>
          <w:p w14:paraId="061A7B1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0F051D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E8123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B2CE0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МБУ «Служба обеспечения безопасности на воде»</w:t>
            </w:r>
          </w:p>
        </w:tc>
      </w:tr>
      <w:tr w:rsidR="003014F8" w:rsidRPr="0034311E" w14:paraId="6444407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57532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7.1.5</w:t>
            </w:r>
          </w:p>
        </w:tc>
        <w:tc>
          <w:tcPr>
            <w:tcW w:w="5967" w:type="dxa"/>
            <w:tcBorders>
              <w:top w:val="nil"/>
              <w:left w:val="nil"/>
              <w:bottom w:val="single" w:sz="4" w:space="0" w:color="auto"/>
              <w:right w:val="single" w:sz="4" w:space="0" w:color="auto"/>
            </w:tcBorders>
            <w:shd w:val="clear" w:color="auto" w:fill="auto"/>
            <w:vAlign w:val="center"/>
            <w:hideMark/>
          </w:tcPr>
          <w:p w14:paraId="3C2291B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комплекса мероприятий по защите территории Подгорной части от подтопления (водопонижение)</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153DD30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Решение проблемы разрушения фундаментов зданий грунтовыми водами, улучшение санитарно-эпидемиологической обстановки территории.</w:t>
            </w:r>
            <w:r w:rsidRPr="0034311E">
              <w:rPr>
                <w:rFonts w:ascii="Times New Roman" w:hAnsi="Times New Roman" w:cs="Times New Roman"/>
                <w:sz w:val="24"/>
                <w:szCs w:val="24"/>
              </w:rPr>
              <w:br w:type="page"/>
              <w:t>Повышение привлекательности земельных участков, находящихся на подтопляемых территориях, для использования под жилищное строительство, садоводства и огородничества</w:t>
            </w:r>
          </w:p>
        </w:tc>
        <w:tc>
          <w:tcPr>
            <w:tcW w:w="1984" w:type="dxa"/>
            <w:tcBorders>
              <w:top w:val="nil"/>
              <w:left w:val="nil"/>
              <w:bottom w:val="single" w:sz="4" w:space="0" w:color="auto"/>
              <w:right w:val="single" w:sz="4" w:space="0" w:color="auto"/>
            </w:tcBorders>
            <w:shd w:val="clear" w:color="auto" w:fill="auto"/>
            <w:vAlign w:val="center"/>
            <w:hideMark/>
          </w:tcPr>
          <w:p w14:paraId="7FD6A0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341,3</w:t>
            </w:r>
          </w:p>
        </w:tc>
        <w:tc>
          <w:tcPr>
            <w:tcW w:w="2835" w:type="dxa"/>
            <w:tcBorders>
              <w:top w:val="nil"/>
              <w:left w:val="nil"/>
              <w:bottom w:val="single" w:sz="4" w:space="0" w:color="auto"/>
              <w:right w:val="single" w:sz="4" w:space="0" w:color="auto"/>
            </w:tcBorders>
            <w:shd w:val="clear" w:color="auto" w:fill="auto"/>
            <w:vAlign w:val="center"/>
            <w:hideMark/>
          </w:tcPr>
          <w:p w14:paraId="67D03FC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B2B89B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tcBorders>
              <w:top w:val="nil"/>
              <w:left w:val="nil"/>
              <w:bottom w:val="single" w:sz="4" w:space="0" w:color="auto"/>
              <w:right w:val="single" w:sz="4" w:space="0" w:color="auto"/>
            </w:tcBorders>
            <w:shd w:val="clear" w:color="auto" w:fill="auto"/>
            <w:vAlign w:val="center"/>
            <w:hideMark/>
          </w:tcPr>
          <w:p w14:paraId="104FE65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жилищно-коммунального хозяйства Тюменской области, Комитет капитального строительства</w:t>
            </w:r>
          </w:p>
        </w:tc>
      </w:tr>
      <w:tr w:rsidR="003014F8" w:rsidRPr="0034311E" w14:paraId="3E1D3D7D"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296908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7.1.5.1</w:t>
            </w:r>
          </w:p>
        </w:tc>
        <w:tc>
          <w:tcPr>
            <w:tcW w:w="5967" w:type="dxa"/>
            <w:tcBorders>
              <w:top w:val="nil"/>
              <w:left w:val="nil"/>
              <w:bottom w:val="single" w:sz="4" w:space="0" w:color="auto"/>
              <w:right w:val="single" w:sz="4" w:space="0" w:color="auto"/>
            </w:tcBorders>
            <w:shd w:val="clear" w:color="000000" w:fill="FDE9D9"/>
            <w:vAlign w:val="center"/>
            <w:hideMark/>
          </w:tcPr>
          <w:p w14:paraId="3D7E44E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Инженерная защита подгорной части г. Тобольска от затопления и подтопления. Углубление реки Абрамовская (в т.ч. разработка ПД)</w:t>
            </w:r>
          </w:p>
        </w:tc>
        <w:tc>
          <w:tcPr>
            <w:tcW w:w="4536" w:type="dxa"/>
            <w:vMerge/>
            <w:tcBorders>
              <w:top w:val="nil"/>
              <w:left w:val="single" w:sz="4" w:space="0" w:color="auto"/>
              <w:bottom w:val="single" w:sz="4" w:space="0" w:color="000000"/>
              <w:right w:val="single" w:sz="4" w:space="0" w:color="auto"/>
            </w:tcBorders>
            <w:vAlign w:val="center"/>
            <w:hideMark/>
          </w:tcPr>
          <w:p w14:paraId="30259E38"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2E33977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297,6</w:t>
            </w:r>
          </w:p>
        </w:tc>
        <w:tc>
          <w:tcPr>
            <w:tcW w:w="2835" w:type="dxa"/>
            <w:tcBorders>
              <w:top w:val="nil"/>
              <w:left w:val="nil"/>
              <w:bottom w:val="single" w:sz="4" w:space="0" w:color="auto"/>
              <w:right w:val="single" w:sz="4" w:space="0" w:color="auto"/>
            </w:tcBorders>
            <w:shd w:val="clear" w:color="000000" w:fill="FDE9D9"/>
            <w:vAlign w:val="center"/>
            <w:hideMark/>
          </w:tcPr>
          <w:p w14:paraId="0C45C6B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6BE5D75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2020 - 2021 гг.</w:t>
            </w:r>
          </w:p>
        </w:tc>
        <w:tc>
          <w:tcPr>
            <w:tcW w:w="3391" w:type="dxa"/>
            <w:tcBorders>
              <w:top w:val="nil"/>
              <w:left w:val="nil"/>
              <w:bottom w:val="single" w:sz="4" w:space="0" w:color="auto"/>
              <w:right w:val="single" w:sz="4" w:space="0" w:color="auto"/>
            </w:tcBorders>
            <w:shd w:val="clear" w:color="000000" w:fill="FDE9D9"/>
            <w:vAlign w:val="center"/>
            <w:hideMark/>
          </w:tcPr>
          <w:p w14:paraId="6B83E60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жилищно-коммунального хозяйства Тюменской области, Комитет капитального строительства</w:t>
            </w:r>
          </w:p>
        </w:tc>
      </w:tr>
      <w:tr w:rsidR="003014F8" w:rsidRPr="0034311E" w14:paraId="2E0F29A3"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2CCCA3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7.1.5.2</w:t>
            </w:r>
          </w:p>
        </w:tc>
        <w:tc>
          <w:tcPr>
            <w:tcW w:w="5967" w:type="dxa"/>
            <w:tcBorders>
              <w:top w:val="nil"/>
              <w:left w:val="nil"/>
              <w:bottom w:val="single" w:sz="4" w:space="0" w:color="auto"/>
              <w:right w:val="single" w:sz="4" w:space="0" w:color="auto"/>
            </w:tcBorders>
            <w:shd w:val="clear" w:color="000000" w:fill="FDE9D9"/>
            <w:vAlign w:val="center"/>
            <w:hideMark/>
          </w:tcPr>
          <w:p w14:paraId="05775A3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Водоотведение в границах улиц: ул. Дзержинского, ул. Алябьева - ул. Гагарина - пер. 3-ий Менделеевский, ул. Пролетарская стрелка» (в т.ч. разработка ПД - 43,643 млн руб.)</w:t>
            </w:r>
          </w:p>
        </w:tc>
        <w:tc>
          <w:tcPr>
            <w:tcW w:w="4536" w:type="dxa"/>
            <w:vMerge/>
            <w:tcBorders>
              <w:top w:val="nil"/>
              <w:left w:val="single" w:sz="4" w:space="0" w:color="auto"/>
              <w:bottom w:val="single" w:sz="4" w:space="0" w:color="000000"/>
              <w:right w:val="single" w:sz="4" w:space="0" w:color="auto"/>
            </w:tcBorders>
            <w:vAlign w:val="center"/>
            <w:hideMark/>
          </w:tcPr>
          <w:p w14:paraId="4ECD5BA2"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37412A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43,6</w:t>
            </w:r>
          </w:p>
        </w:tc>
        <w:tc>
          <w:tcPr>
            <w:tcW w:w="2835" w:type="dxa"/>
            <w:tcBorders>
              <w:top w:val="nil"/>
              <w:left w:val="nil"/>
              <w:bottom w:val="single" w:sz="4" w:space="0" w:color="auto"/>
              <w:right w:val="single" w:sz="4" w:space="0" w:color="auto"/>
            </w:tcBorders>
            <w:shd w:val="clear" w:color="000000" w:fill="FDE9D9"/>
            <w:vAlign w:val="center"/>
            <w:hideMark/>
          </w:tcPr>
          <w:p w14:paraId="5A00184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50B0028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2019 - 2022 гг.</w:t>
            </w:r>
          </w:p>
        </w:tc>
        <w:tc>
          <w:tcPr>
            <w:tcW w:w="3391" w:type="dxa"/>
            <w:tcBorders>
              <w:top w:val="nil"/>
              <w:left w:val="nil"/>
              <w:bottom w:val="single" w:sz="4" w:space="0" w:color="auto"/>
              <w:right w:val="single" w:sz="4" w:space="0" w:color="auto"/>
            </w:tcBorders>
            <w:shd w:val="clear" w:color="000000" w:fill="FDE9D9"/>
            <w:vAlign w:val="center"/>
            <w:hideMark/>
          </w:tcPr>
          <w:p w14:paraId="0B5DF1B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жилищно-коммунального хозяйства Тюменской области, Комитет капитального строительства</w:t>
            </w:r>
          </w:p>
        </w:tc>
      </w:tr>
      <w:tr w:rsidR="003014F8" w:rsidRPr="0034311E" w14:paraId="6F36F217" w14:textId="77777777" w:rsidTr="003014F8">
        <w:tc>
          <w:tcPr>
            <w:tcW w:w="1116" w:type="dxa"/>
            <w:tcBorders>
              <w:top w:val="nil"/>
              <w:left w:val="single" w:sz="4" w:space="0" w:color="auto"/>
              <w:bottom w:val="single" w:sz="4" w:space="0" w:color="auto"/>
              <w:right w:val="single" w:sz="4" w:space="0" w:color="auto"/>
            </w:tcBorders>
            <w:shd w:val="clear" w:color="000000" w:fill="DCE6F1"/>
            <w:vAlign w:val="center"/>
            <w:hideMark/>
          </w:tcPr>
          <w:p w14:paraId="16BD2D7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7.2</w:t>
            </w:r>
          </w:p>
        </w:tc>
        <w:tc>
          <w:tcPr>
            <w:tcW w:w="5967" w:type="dxa"/>
            <w:tcBorders>
              <w:top w:val="nil"/>
              <w:left w:val="nil"/>
              <w:bottom w:val="single" w:sz="4" w:space="0" w:color="auto"/>
              <w:right w:val="single" w:sz="4" w:space="0" w:color="auto"/>
            </w:tcBorders>
            <w:shd w:val="clear" w:color="000000" w:fill="DCE6F1"/>
            <w:vAlign w:val="center"/>
            <w:hideMark/>
          </w:tcPr>
          <w:p w14:paraId="7286844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Обеспечение общественного порядка и профилактика экстремизма</w:t>
            </w:r>
          </w:p>
        </w:tc>
        <w:tc>
          <w:tcPr>
            <w:tcW w:w="4536" w:type="dxa"/>
            <w:tcBorders>
              <w:top w:val="nil"/>
              <w:left w:val="nil"/>
              <w:bottom w:val="single" w:sz="4" w:space="0" w:color="auto"/>
              <w:right w:val="single" w:sz="4" w:space="0" w:color="auto"/>
            </w:tcBorders>
            <w:shd w:val="clear" w:color="000000" w:fill="DCE6F1"/>
            <w:vAlign w:val="center"/>
            <w:hideMark/>
          </w:tcPr>
          <w:p w14:paraId="2D8E55CA"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CE6F1"/>
            <w:vAlign w:val="center"/>
            <w:hideMark/>
          </w:tcPr>
          <w:p w14:paraId="487DFBB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CE6F1"/>
            <w:vAlign w:val="center"/>
            <w:hideMark/>
          </w:tcPr>
          <w:p w14:paraId="242EE424" w14:textId="6AD3DF33"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14:paraId="35F2FD30" w14:textId="5D26A6FB"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CE6F1"/>
            <w:vAlign w:val="center"/>
            <w:hideMark/>
          </w:tcPr>
          <w:p w14:paraId="45E7F88C" w14:textId="2EE0C3FA"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ED1CAE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9F2576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7.2.1</w:t>
            </w:r>
          </w:p>
        </w:tc>
        <w:tc>
          <w:tcPr>
            <w:tcW w:w="5967" w:type="dxa"/>
            <w:tcBorders>
              <w:top w:val="nil"/>
              <w:left w:val="nil"/>
              <w:bottom w:val="single" w:sz="4" w:space="0" w:color="auto"/>
              <w:right w:val="single" w:sz="4" w:space="0" w:color="auto"/>
            </w:tcBorders>
            <w:shd w:val="clear" w:color="auto" w:fill="auto"/>
            <w:vAlign w:val="center"/>
            <w:hideMark/>
          </w:tcPr>
          <w:p w14:paraId="510F54B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Профилактика правонарушений на улицах города. Обеспечение функционирования и развития систем видеонаблюдения и фотовидеофиксации в сфере общественного порядка и безопасности дорожного движения</w:t>
            </w:r>
          </w:p>
        </w:tc>
        <w:tc>
          <w:tcPr>
            <w:tcW w:w="4536" w:type="dxa"/>
            <w:tcBorders>
              <w:top w:val="nil"/>
              <w:left w:val="nil"/>
              <w:bottom w:val="single" w:sz="4" w:space="0" w:color="auto"/>
              <w:right w:val="single" w:sz="4" w:space="0" w:color="auto"/>
            </w:tcBorders>
            <w:shd w:val="clear" w:color="auto" w:fill="auto"/>
            <w:vAlign w:val="center"/>
            <w:hideMark/>
          </w:tcPr>
          <w:p w14:paraId="5431017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безопасности жизни в городе, снижение уровня преступности.</w:t>
            </w:r>
            <w:r w:rsidRPr="0034311E">
              <w:rPr>
                <w:rFonts w:ascii="Times New Roman" w:hAnsi="Times New Roman" w:cs="Times New Roman"/>
                <w:sz w:val="24"/>
                <w:szCs w:val="24"/>
              </w:rPr>
              <w:br/>
              <w:t>Стабилизация криминогенной обстановки, повышение уровня раскрываемости преступлений.</w:t>
            </w:r>
            <w:r w:rsidRPr="0034311E">
              <w:rPr>
                <w:rFonts w:ascii="Times New Roman" w:hAnsi="Times New Roman" w:cs="Times New Roman"/>
                <w:sz w:val="24"/>
                <w:szCs w:val="24"/>
              </w:rPr>
              <w:br/>
              <w:t>Повышение безопасности дорожного движения</w:t>
            </w:r>
          </w:p>
        </w:tc>
        <w:tc>
          <w:tcPr>
            <w:tcW w:w="1984" w:type="dxa"/>
            <w:tcBorders>
              <w:top w:val="nil"/>
              <w:left w:val="nil"/>
              <w:bottom w:val="single" w:sz="4" w:space="0" w:color="auto"/>
              <w:right w:val="single" w:sz="4" w:space="0" w:color="auto"/>
            </w:tcBorders>
            <w:shd w:val="clear" w:color="auto" w:fill="auto"/>
            <w:vAlign w:val="center"/>
            <w:hideMark/>
          </w:tcPr>
          <w:p w14:paraId="7710F82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10DFC6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0984F9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E31FD5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Отдел информатизации, Отдел транспорта и связи</w:t>
            </w:r>
          </w:p>
        </w:tc>
      </w:tr>
      <w:tr w:rsidR="003014F8" w:rsidRPr="0034311E" w14:paraId="640251B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161CBE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7.2.2</w:t>
            </w:r>
          </w:p>
        </w:tc>
        <w:tc>
          <w:tcPr>
            <w:tcW w:w="5967" w:type="dxa"/>
            <w:tcBorders>
              <w:top w:val="nil"/>
              <w:left w:val="nil"/>
              <w:bottom w:val="single" w:sz="4" w:space="0" w:color="auto"/>
              <w:right w:val="single" w:sz="4" w:space="0" w:color="auto"/>
            </w:tcBorders>
            <w:shd w:val="clear" w:color="auto" w:fill="auto"/>
            <w:vAlign w:val="center"/>
            <w:hideMark/>
          </w:tcPr>
          <w:p w14:paraId="2FD7F13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Профилактика безнадзорности, беспризорности, правонарушений и антиобщественных действий несовершеннолетних</w:t>
            </w:r>
          </w:p>
        </w:tc>
        <w:tc>
          <w:tcPr>
            <w:tcW w:w="4536" w:type="dxa"/>
            <w:tcBorders>
              <w:top w:val="nil"/>
              <w:left w:val="nil"/>
              <w:bottom w:val="single" w:sz="4" w:space="0" w:color="auto"/>
              <w:right w:val="single" w:sz="4" w:space="0" w:color="auto"/>
            </w:tcBorders>
            <w:shd w:val="clear" w:color="auto" w:fill="auto"/>
            <w:vAlign w:val="center"/>
            <w:hideMark/>
          </w:tcPr>
          <w:p w14:paraId="0A4DFA2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безопасности жизни в городе, снижение уровня преступности</w:t>
            </w:r>
          </w:p>
        </w:tc>
        <w:tc>
          <w:tcPr>
            <w:tcW w:w="1984" w:type="dxa"/>
            <w:tcBorders>
              <w:top w:val="nil"/>
              <w:left w:val="nil"/>
              <w:bottom w:val="single" w:sz="4" w:space="0" w:color="auto"/>
              <w:right w:val="single" w:sz="4" w:space="0" w:color="auto"/>
            </w:tcBorders>
            <w:shd w:val="clear" w:color="auto" w:fill="auto"/>
            <w:vAlign w:val="center"/>
            <w:hideMark/>
          </w:tcPr>
          <w:p w14:paraId="6C82EAA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571213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0145AA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7E6958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Комиссия по делам несовершеннолетних</w:t>
            </w:r>
          </w:p>
        </w:tc>
      </w:tr>
      <w:tr w:rsidR="003014F8" w:rsidRPr="0034311E" w14:paraId="703E5B0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8061AB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7.2.3</w:t>
            </w:r>
          </w:p>
        </w:tc>
        <w:tc>
          <w:tcPr>
            <w:tcW w:w="5967" w:type="dxa"/>
            <w:tcBorders>
              <w:top w:val="nil"/>
              <w:left w:val="nil"/>
              <w:bottom w:val="single" w:sz="4" w:space="0" w:color="auto"/>
              <w:right w:val="single" w:sz="4" w:space="0" w:color="auto"/>
            </w:tcBorders>
            <w:shd w:val="clear" w:color="auto" w:fill="auto"/>
            <w:vAlign w:val="center"/>
            <w:hideMark/>
          </w:tcPr>
          <w:p w14:paraId="2D3BEFF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Профилактика незаконного оборота и потребления наркотических средств и психотропных веществ</w:t>
            </w:r>
          </w:p>
        </w:tc>
        <w:tc>
          <w:tcPr>
            <w:tcW w:w="4536" w:type="dxa"/>
            <w:tcBorders>
              <w:top w:val="nil"/>
              <w:left w:val="nil"/>
              <w:bottom w:val="single" w:sz="4" w:space="0" w:color="auto"/>
              <w:right w:val="single" w:sz="4" w:space="0" w:color="auto"/>
            </w:tcBorders>
            <w:shd w:val="clear" w:color="auto" w:fill="auto"/>
            <w:vAlign w:val="center"/>
            <w:hideMark/>
          </w:tcPr>
          <w:p w14:paraId="6F72B35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уровня безопасности жизни в городе, снижение уровня преступности</w:t>
            </w:r>
          </w:p>
        </w:tc>
        <w:tc>
          <w:tcPr>
            <w:tcW w:w="1984" w:type="dxa"/>
            <w:tcBorders>
              <w:top w:val="nil"/>
              <w:left w:val="nil"/>
              <w:bottom w:val="single" w:sz="4" w:space="0" w:color="auto"/>
              <w:right w:val="single" w:sz="4" w:space="0" w:color="auto"/>
            </w:tcBorders>
            <w:shd w:val="clear" w:color="auto" w:fill="auto"/>
            <w:vAlign w:val="center"/>
            <w:hideMark/>
          </w:tcPr>
          <w:p w14:paraId="1E58240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66AABD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54FDAC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38A00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Управление делами администрации города</w:t>
            </w:r>
          </w:p>
        </w:tc>
      </w:tr>
      <w:tr w:rsidR="003014F8" w:rsidRPr="0034311E" w14:paraId="1F4FB3E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3367C0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7.2.4</w:t>
            </w:r>
          </w:p>
        </w:tc>
        <w:tc>
          <w:tcPr>
            <w:tcW w:w="5967" w:type="dxa"/>
            <w:tcBorders>
              <w:top w:val="nil"/>
              <w:left w:val="nil"/>
              <w:bottom w:val="single" w:sz="4" w:space="0" w:color="auto"/>
              <w:right w:val="single" w:sz="4" w:space="0" w:color="auto"/>
            </w:tcBorders>
            <w:shd w:val="clear" w:color="auto" w:fill="auto"/>
            <w:vAlign w:val="center"/>
            <w:hideMark/>
          </w:tcPr>
          <w:p w14:paraId="7C3FD3D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комплекса мероприятий, направленных на профилактику национальной розни и экстремизма в этнической среде </w:t>
            </w:r>
          </w:p>
        </w:tc>
        <w:tc>
          <w:tcPr>
            <w:tcW w:w="4536" w:type="dxa"/>
            <w:tcBorders>
              <w:top w:val="nil"/>
              <w:left w:val="nil"/>
              <w:bottom w:val="single" w:sz="4" w:space="0" w:color="auto"/>
              <w:right w:val="single" w:sz="4" w:space="0" w:color="auto"/>
            </w:tcBorders>
            <w:shd w:val="clear" w:color="auto" w:fill="auto"/>
            <w:vAlign w:val="center"/>
            <w:hideMark/>
          </w:tcPr>
          <w:p w14:paraId="37AF59D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Стабильная и спокойная этническая и конфессиональная ситуация в городе</w:t>
            </w:r>
          </w:p>
        </w:tc>
        <w:tc>
          <w:tcPr>
            <w:tcW w:w="1984" w:type="dxa"/>
            <w:tcBorders>
              <w:top w:val="nil"/>
              <w:left w:val="nil"/>
              <w:bottom w:val="single" w:sz="4" w:space="0" w:color="auto"/>
              <w:right w:val="single" w:sz="4" w:space="0" w:color="auto"/>
            </w:tcBorders>
            <w:shd w:val="clear" w:color="auto" w:fill="auto"/>
            <w:vAlign w:val="center"/>
            <w:hideMark/>
          </w:tcPr>
          <w:p w14:paraId="5D15781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BAC3F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A1B5F7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72987E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Управление делами администрации города</w:t>
            </w:r>
          </w:p>
        </w:tc>
      </w:tr>
      <w:tr w:rsidR="003014F8" w:rsidRPr="0034311E" w14:paraId="16DE8BD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FB5C94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7.2.5</w:t>
            </w:r>
          </w:p>
        </w:tc>
        <w:tc>
          <w:tcPr>
            <w:tcW w:w="5967" w:type="dxa"/>
            <w:tcBorders>
              <w:top w:val="nil"/>
              <w:left w:val="nil"/>
              <w:bottom w:val="single" w:sz="4" w:space="0" w:color="auto"/>
              <w:right w:val="single" w:sz="4" w:space="0" w:color="auto"/>
            </w:tcBorders>
            <w:shd w:val="clear" w:color="auto" w:fill="auto"/>
            <w:vAlign w:val="center"/>
            <w:hideMark/>
          </w:tcPr>
          <w:p w14:paraId="0BF8C97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комплекса мероприятий, направленных на профилактику социально-политического экстремизма в молодежной среде</w:t>
            </w:r>
          </w:p>
        </w:tc>
        <w:tc>
          <w:tcPr>
            <w:tcW w:w="4536" w:type="dxa"/>
            <w:tcBorders>
              <w:top w:val="nil"/>
              <w:left w:val="nil"/>
              <w:bottom w:val="single" w:sz="4" w:space="0" w:color="auto"/>
              <w:right w:val="single" w:sz="4" w:space="0" w:color="auto"/>
            </w:tcBorders>
            <w:shd w:val="clear" w:color="auto" w:fill="auto"/>
            <w:vAlign w:val="center"/>
            <w:hideMark/>
          </w:tcPr>
          <w:p w14:paraId="6255DE6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у молодежи культуры толерантности и взаимной терпимости</w:t>
            </w:r>
          </w:p>
        </w:tc>
        <w:tc>
          <w:tcPr>
            <w:tcW w:w="1984" w:type="dxa"/>
            <w:tcBorders>
              <w:top w:val="nil"/>
              <w:left w:val="nil"/>
              <w:bottom w:val="single" w:sz="4" w:space="0" w:color="auto"/>
              <w:right w:val="single" w:sz="4" w:space="0" w:color="auto"/>
            </w:tcBorders>
            <w:shd w:val="clear" w:color="auto" w:fill="auto"/>
            <w:vAlign w:val="center"/>
            <w:hideMark/>
          </w:tcPr>
          <w:p w14:paraId="1341FF2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5E5ED3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0CAD28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FFAE2E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делам молодежи</w:t>
            </w:r>
          </w:p>
        </w:tc>
      </w:tr>
      <w:tr w:rsidR="003014F8" w:rsidRPr="0034311E" w14:paraId="38780CA6" w14:textId="77777777" w:rsidTr="003014F8">
        <w:tc>
          <w:tcPr>
            <w:tcW w:w="1116" w:type="dxa"/>
            <w:tcBorders>
              <w:top w:val="nil"/>
              <w:left w:val="single" w:sz="4" w:space="0" w:color="auto"/>
              <w:bottom w:val="single" w:sz="4" w:space="0" w:color="auto"/>
              <w:right w:val="single" w:sz="4" w:space="0" w:color="auto"/>
            </w:tcBorders>
            <w:shd w:val="clear" w:color="000000" w:fill="C4D79B"/>
            <w:vAlign w:val="center"/>
            <w:hideMark/>
          </w:tcPr>
          <w:p w14:paraId="72A65545" w14:textId="4AA5567E" w:rsidR="003014F8" w:rsidRPr="0034311E" w:rsidRDefault="003014F8" w:rsidP="003014F8">
            <w:pPr>
              <w:spacing w:after="0" w:line="240" w:lineRule="auto"/>
              <w:jc w:val="center"/>
              <w:rPr>
                <w:rFonts w:ascii="Times New Roman" w:hAnsi="Times New Roman" w:cs="Times New Roman"/>
                <w:b/>
                <w:bCs/>
                <w:sz w:val="24"/>
                <w:szCs w:val="24"/>
              </w:rPr>
            </w:pPr>
          </w:p>
        </w:tc>
        <w:tc>
          <w:tcPr>
            <w:tcW w:w="5967" w:type="dxa"/>
            <w:tcBorders>
              <w:top w:val="nil"/>
              <w:left w:val="nil"/>
              <w:bottom w:val="single" w:sz="4" w:space="0" w:color="auto"/>
              <w:right w:val="single" w:sz="4" w:space="0" w:color="auto"/>
            </w:tcBorders>
            <w:shd w:val="clear" w:color="000000" w:fill="C4D79B"/>
            <w:vAlign w:val="center"/>
            <w:hideMark/>
          </w:tcPr>
          <w:p w14:paraId="7222266F"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Целевой блок 2 «Инвестиционное развитие экономики»</w:t>
            </w:r>
          </w:p>
        </w:tc>
        <w:tc>
          <w:tcPr>
            <w:tcW w:w="4536" w:type="dxa"/>
            <w:tcBorders>
              <w:top w:val="nil"/>
              <w:left w:val="nil"/>
              <w:bottom w:val="single" w:sz="4" w:space="0" w:color="auto"/>
              <w:right w:val="single" w:sz="4" w:space="0" w:color="auto"/>
            </w:tcBorders>
            <w:shd w:val="clear" w:color="000000" w:fill="C4D79B"/>
            <w:vAlign w:val="center"/>
            <w:hideMark/>
          </w:tcPr>
          <w:p w14:paraId="23295F98" w14:textId="26865BC7" w:rsidR="003014F8" w:rsidRPr="0034311E" w:rsidRDefault="003014F8" w:rsidP="003014F8">
            <w:pPr>
              <w:spacing w:after="0" w:line="240" w:lineRule="auto"/>
              <w:jc w:val="center"/>
              <w:rPr>
                <w:rFonts w:ascii="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000000" w:fill="C4D79B"/>
            <w:vAlign w:val="center"/>
            <w:hideMark/>
          </w:tcPr>
          <w:p w14:paraId="05451A05" w14:textId="1297546B" w:rsidR="003014F8" w:rsidRPr="0034311E" w:rsidRDefault="00C4508C"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121 311,6</w:t>
            </w:r>
          </w:p>
        </w:tc>
        <w:tc>
          <w:tcPr>
            <w:tcW w:w="2835" w:type="dxa"/>
            <w:tcBorders>
              <w:top w:val="nil"/>
              <w:left w:val="nil"/>
              <w:bottom w:val="single" w:sz="4" w:space="0" w:color="auto"/>
              <w:right w:val="single" w:sz="4" w:space="0" w:color="auto"/>
            </w:tcBorders>
            <w:shd w:val="clear" w:color="000000" w:fill="C4D79B"/>
            <w:vAlign w:val="center"/>
            <w:hideMark/>
          </w:tcPr>
          <w:p w14:paraId="4703F673" w14:textId="7FCB0AA9"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C4D79B"/>
            <w:vAlign w:val="center"/>
            <w:hideMark/>
          </w:tcPr>
          <w:p w14:paraId="7E12824D" w14:textId="2B64E21E"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C4D79B"/>
            <w:vAlign w:val="center"/>
            <w:hideMark/>
          </w:tcPr>
          <w:p w14:paraId="271DACB9" w14:textId="584361F4"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0D79B97" w14:textId="77777777" w:rsidTr="003014F8">
        <w:tc>
          <w:tcPr>
            <w:tcW w:w="1116" w:type="dxa"/>
            <w:tcBorders>
              <w:top w:val="nil"/>
              <w:left w:val="single" w:sz="4" w:space="0" w:color="auto"/>
              <w:bottom w:val="single" w:sz="4" w:space="0" w:color="auto"/>
              <w:right w:val="single" w:sz="4" w:space="0" w:color="auto"/>
            </w:tcBorders>
            <w:shd w:val="clear" w:color="000000" w:fill="D8E4BC"/>
            <w:vAlign w:val="center"/>
            <w:hideMark/>
          </w:tcPr>
          <w:p w14:paraId="708A152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8</w:t>
            </w:r>
          </w:p>
        </w:tc>
        <w:tc>
          <w:tcPr>
            <w:tcW w:w="5967" w:type="dxa"/>
            <w:tcBorders>
              <w:top w:val="nil"/>
              <w:left w:val="nil"/>
              <w:bottom w:val="single" w:sz="4" w:space="0" w:color="auto"/>
              <w:right w:val="single" w:sz="4" w:space="0" w:color="auto"/>
            </w:tcBorders>
            <w:shd w:val="clear" w:color="000000" w:fill="D8E4BC"/>
            <w:vAlign w:val="center"/>
            <w:hideMark/>
          </w:tcPr>
          <w:p w14:paraId="7C5AFCCB"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8. Развитие промышленности</w:t>
            </w:r>
          </w:p>
        </w:tc>
        <w:tc>
          <w:tcPr>
            <w:tcW w:w="4536" w:type="dxa"/>
            <w:tcBorders>
              <w:top w:val="nil"/>
              <w:left w:val="nil"/>
              <w:bottom w:val="single" w:sz="4" w:space="0" w:color="auto"/>
              <w:right w:val="single" w:sz="4" w:space="0" w:color="auto"/>
            </w:tcBorders>
            <w:shd w:val="clear" w:color="000000" w:fill="D8E4BC"/>
            <w:vAlign w:val="center"/>
            <w:hideMark/>
          </w:tcPr>
          <w:p w14:paraId="49A0E06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8E4BC"/>
            <w:vAlign w:val="center"/>
            <w:hideMark/>
          </w:tcPr>
          <w:p w14:paraId="3BCE5FA2" w14:textId="717F6A58" w:rsidR="003014F8" w:rsidRPr="0034311E" w:rsidRDefault="00C4508C" w:rsidP="00C4508C">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112 9</w:t>
            </w:r>
            <w:r w:rsidR="003014F8" w:rsidRPr="0034311E">
              <w:rPr>
                <w:rFonts w:ascii="Times New Roman" w:hAnsi="Times New Roman" w:cs="Times New Roman"/>
                <w:b/>
                <w:bCs/>
                <w:sz w:val="24"/>
                <w:szCs w:val="24"/>
              </w:rPr>
              <w:t>1</w:t>
            </w:r>
            <w:r w:rsidRPr="0034311E">
              <w:rPr>
                <w:rFonts w:ascii="Times New Roman" w:hAnsi="Times New Roman" w:cs="Times New Roman"/>
                <w:b/>
                <w:bCs/>
                <w:sz w:val="24"/>
                <w:szCs w:val="24"/>
              </w:rPr>
              <w:t>0</w:t>
            </w:r>
            <w:r w:rsidR="003014F8" w:rsidRPr="0034311E">
              <w:rPr>
                <w:rFonts w:ascii="Times New Roman" w:hAnsi="Times New Roman" w:cs="Times New Roman"/>
                <w:b/>
                <w:bCs/>
                <w:sz w:val="24"/>
                <w:szCs w:val="24"/>
              </w:rPr>
              <w:t>,</w:t>
            </w:r>
            <w:r w:rsidRPr="0034311E">
              <w:rPr>
                <w:rFonts w:ascii="Times New Roman" w:hAnsi="Times New Roman" w:cs="Times New Roman"/>
                <w:b/>
                <w:bCs/>
                <w:sz w:val="24"/>
                <w:szCs w:val="24"/>
              </w:rPr>
              <w:t>9</w:t>
            </w:r>
          </w:p>
        </w:tc>
        <w:tc>
          <w:tcPr>
            <w:tcW w:w="2835" w:type="dxa"/>
            <w:tcBorders>
              <w:top w:val="nil"/>
              <w:left w:val="nil"/>
              <w:bottom w:val="single" w:sz="4" w:space="0" w:color="auto"/>
              <w:right w:val="single" w:sz="4" w:space="0" w:color="auto"/>
            </w:tcBorders>
            <w:shd w:val="clear" w:color="000000" w:fill="D8E4BC"/>
            <w:vAlign w:val="center"/>
            <w:hideMark/>
          </w:tcPr>
          <w:p w14:paraId="77379FDE" w14:textId="2C11AB4D"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8E4BC"/>
            <w:vAlign w:val="center"/>
            <w:hideMark/>
          </w:tcPr>
          <w:p w14:paraId="2BFCF592" w14:textId="3CE584C3"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8E4BC"/>
            <w:vAlign w:val="center"/>
            <w:hideMark/>
          </w:tcPr>
          <w:p w14:paraId="2265A780" w14:textId="4C22F3DF"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5C3A683A"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5A78AB46" w14:textId="77777777" w:rsidR="003014F8" w:rsidRPr="0034311E" w:rsidRDefault="003014F8" w:rsidP="003014F8">
            <w:pPr>
              <w:spacing w:after="0" w:line="240" w:lineRule="auto"/>
              <w:jc w:val="center"/>
              <w:rPr>
                <w:rFonts w:ascii="Times New Roman" w:hAnsi="Times New Roman" w:cs="Times New Roman"/>
                <w:b/>
                <w:bCs/>
                <w:sz w:val="24"/>
                <w:szCs w:val="24"/>
              </w:rPr>
            </w:pPr>
            <w:bookmarkStart w:id="20" w:name="_Hlk26962634"/>
            <w:r w:rsidRPr="0034311E">
              <w:rPr>
                <w:rFonts w:ascii="Times New Roman" w:hAnsi="Times New Roman" w:cs="Times New Roman"/>
                <w:b/>
                <w:bCs/>
                <w:sz w:val="24"/>
                <w:szCs w:val="24"/>
              </w:rPr>
              <w:t>8.1</w:t>
            </w:r>
          </w:p>
        </w:tc>
        <w:tc>
          <w:tcPr>
            <w:tcW w:w="5967" w:type="dxa"/>
            <w:tcBorders>
              <w:top w:val="nil"/>
              <w:left w:val="nil"/>
              <w:bottom w:val="single" w:sz="4" w:space="0" w:color="auto"/>
              <w:right w:val="single" w:sz="4" w:space="0" w:color="auto"/>
            </w:tcBorders>
            <w:shd w:val="clear" w:color="000000" w:fill="EBF1DE"/>
            <w:vAlign w:val="center"/>
            <w:hideMark/>
          </w:tcPr>
          <w:p w14:paraId="624F77D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Развитие нефтегазохимического кластера</w:t>
            </w:r>
          </w:p>
        </w:tc>
        <w:tc>
          <w:tcPr>
            <w:tcW w:w="4536" w:type="dxa"/>
            <w:tcBorders>
              <w:top w:val="nil"/>
              <w:left w:val="nil"/>
              <w:bottom w:val="single" w:sz="4" w:space="0" w:color="auto"/>
              <w:right w:val="single" w:sz="4" w:space="0" w:color="auto"/>
            </w:tcBorders>
            <w:shd w:val="clear" w:color="000000" w:fill="EBF1DE"/>
            <w:vAlign w:val="center"/>
            <w:hideMark/>
          </w:tcPr>
          <w:p w14:paraId="1DB5640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52CB09C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13 300,0</w:t>
            </w:r>
          </w:p>
        </w:tc>
        <w:tc>
          <w:tcPr>
            <w:tcW w:w="2835" w:type="dxa"/>
            <w:tcBorders>
              <w:top w:val="nil"/>
              <w:left w:val="nil"/>
              <w:bottom w:val="single" w:sz="4" w:space="0" w:color="auto"/>
              <w:right w:val="single" w:sz="4" w:space="0" w:color="auto"/>
            </w:tcBorders>
            <w:shd w:val="clear" w:color="000000" w:fill="EBF1DE"/>
            <w:vAlign w:val="center"/>
            <w:hideMark/>
          </w:tcPr>
          <w:p w14:paraId="52420735" w14:textId="73F29357"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4A1B4AC7" w14:textId="3C0B6EEF"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14109BEC" w14:textId="1DABAA42" w:rsidR="003014F8" w:rsidRPr="0034311E" w:rsidRDefault="003014F8" w:rsidP="003014F8">
            <w:pPr>
              <w:spacing w:after="0" w:line="240" w:lineRule="auto"/>
              <w:jc w:val="center"/>
              <w:rPr>
                <w:rFonts w:ascii="Times New Roman" w:hAnsi="Times New Roman" w:cs="Times New Roman"/>
                <w:b/>
                <w:bCs/>
                <w:sz w:val="24"/>
                <w:szCs w:val="24"/>
              </w:rPr>
            </w:pPr>
          </w:p>
        </w:tc>
      </w:tr>
      <w:bookmarkEnd w:id="20"/>
      <w:tr w:rsidR="003014F8" w:rsidRPr="0034311E" w14:paraId="622742E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7BD5B7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8.1.1</w:t>
            </w:r>
          </w:p>
        </w:tc>
        <w:tc>
          <w:tcPr>
            <w:tcW w:w="5967" w:type="dxa"/>
            <w:tcBorders>
              <w:top w:val="nil"/>
              <w:left w:val="nil"/>
              <w:bottom w:val="single" w:sz="4" w:space="0" w:color="auto"/>
              <w:right w:val="single" w:sz="4" w:space="0" w:color="auto"/>
            </w:tcBorders>
            <w:shd w:val="clear" w:color="auto" w:fill="auto"/>
            <w:vAlign w:val="center"/>
            <w:hideMark/>
          </w:tcPr>
          <w:p w14:paraId="466A379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модернизации и расширению производственных мощностей субъектов деятельности в сфере химического и нефтехимического производства, повышению технологического уровня, продвижению промышленной продукции на внутреннем и внешнем рынках</w:t>
            </w:r>
          </w:p>
        </w:tc>
        <w:tc>
          <w:tcPr>
            <w:tcW w:w="4536" w:type="dxa"/>
            <w:tcBorders>
              <w:top w:val="nil"/>
              <w:left w:val="nil"/>
              <w:bottom w:val="single" w:sz="4" w:space="0" w:color="auto"/>
              <w:right w:val="single" w:sz="4" w:space="0" w:color="auto"/>
            </w:tcBorders>
            <w:shd w:val="clear" w:color="auto" w:fill="auto"/>
            <w:vAlign w:val="center"/>
            <w:hideMark/>
          </w:tcPr>
          <w:p w14:paraId="73E2D25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устойчивых темпов роста промышленности города, создание благоприятного инвестиционного климата</w:t>
            </w:r>
          </w:p>
        </w:tc>
        <w:tc>
          <w:tcPr>
            <w:tcW w:w="1984" w:type="dxa"/>
            <w:tcBorders>
              <w:top w:val="nil"/>
              <w:left w:val="nil"/>
              <w:bottom w:val="single" w:sz="4" w:space="0" w:color="auto"/>
              <w:right w:val="single" w:sz="4" w:space="0" w:color="auto"/>
            </w:tcBorders>
            <w:shd w:val="clear" w:color="auto" w:fill="auto"/>
            <w:vAlign w:val="center"/>
            <w:hideMark/>
          </w:tcPr>
          <w:p w14:paraId="5FAC994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B80A6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1725DC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B84D689" w14:textId="5FAC450E" w:rsidR="003014F8" w:rsidRPr="0034311E" w:rsidRDefault="00DF34FA"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инвестиционной политики и государственной поддержки предпринимательства Тюменской области, </w:t>
            </w:r>
            <w:r w:rsidR="003014F8" w:rsidRPr="0034311E">
              <w:rPr>
                <w:rFonts w:ascii="Times New Roman" w:hAnsi="Times New Roman" w:cs="Times New Roman"/>
                <w:sz w:val="24"/>
                <w:szCs w:val="24"/>
              </w:rPr>
              <w:t>Комитет экономики</w:t>
            </w:r>
          </w:p>
        </w:tc>
      </w:tr>
      <w:tr w:rsidR="003014F8" w:rsidRPr="0034311E" w14:paraId="75976A2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73E589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8.1.2</w:t>
            </w:r>
          </w:p>
        </w:tc>
        <w:tc>
          <w:tcPr>
            <w:tcW w:w="5967" w:type="dxa"/>
            <w:tcBorders>
              <w:top w:val="nil"/>
              <w:left w:val="nil"/>
              <w:bottom w:val="single" w:sz="4" w:space="0" w:color="auto"/>
              <w:right w:val="single" w:sz="4" w:space="0" w:color="auto"/>
            </w:tcBorders>
            <w:shd w:val="clear" w:color="auto" w:fill="auto"/>
            <w:vAlign w:val="center"/>
            <w:hideMark/>
          </w:tcPr>
          <w:p w14:paraId="4DD91C9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в создании и развитии отраслевой ассоциации, объединяющей предприятия промышленности полимерных материалов – Ассоциации переработчиков полимеров Тюменской области (кластерное объединение промышленных и инфраструктурных предприятий)</w:t>
            </w:r>
          </w:p>
        </w:tc>
        <w:tc>
          <w:tcPr>
            <w:tcW w:w="4536" w:type="dxa"/>
            <w:tcBorders>
              <w:top w:val="nil"/>
              <w:left w:val="nil"/>
              <w:bottom w:val="single" w:sz="4" w:space="0" w:color="auto"/>
              <w:right w:val="single" w:sz="4" w:space="0" w:color="auto"/>
            </w:tcBorders>
            <w:shd w:val="clear" w:color="auto" w:fill="auto"/>
            <w:vAlign w:val="center"/>
            <w:hideMark/>
          </w:tcPr>
          <w:p w14:paraId="1D2B1CE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новых высокотехнологичных рабочих мест, повышение конкурентоспособности, снижение импортозависимости, создание конкурентоспособных производств традиционной специализации, создание новых сегментов экономики</w:t>
            </w:r>
          </w:p>
        </w:tc>
        <w:tc>
          <w:tcPr>
            <w:tcW w:w="1984" w:type="dxa"/>
            <w:tcBorders>
              <w:top w:val="nil"/>
              <w:left w:val="nil"/>
              <w:bottom w:val="single" w:sz="4" w:space="0" w:color="auto"/>
              <w:right w:val="single" w:sz="4" w:space="0" w:color="auto"/>
            </w:tcBorders>
            <w:shd w:val="clear" w:color="auto" w:fill="auto"/>
            <w:vAlign w:val="center"/>
            <w:hideMark/>
          </w:tcPr>
          <w:p w14:paraId="1A01C04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039901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B59ED0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3E7904B" w14:textId="2F1DEF21" w:rsidR="003014F8" w:rsidRPr="0034311E" w:rsidRDefault="00DF34FA"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инвестиционной политики и государственной поддержки предпринимательства Тюменской области, </w:t>
            </w:r>
            <w:r w:rsidR="003014F8" w:rsidRPr="0034311E">
              <w:rPr>
                <w:rFonts w:ascii="Times New Roman" w:hAnsi="Times New Roman" w:cs="Times New Roman"/>
                <w:sz w:val="24"/>
                <w:szCs w:val="24"/>
              </w:rPr>
              <w:t>Комитет экономики</w:t>
            </w:r>
          </w:p>
        </w:tc>
      </w:tr>
      <w:tr w:rsidR="003014F8" w:rsidRPr="0034311E" w14:paraId="1466B61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CD0635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8.1.3</w:t>
            </w:r>
          </w:p>
        </w:tc>
        <w:tc>
          <w:tcPr>
            <w:tcW w:w="5967" w:type="dxa"/>
            <w:tcBorders>
              <w:top w:val="nil"/>
              <w:left w:val="nil"/>
              <w:bottom w:val="single" w:sz="4" w:space="0" w:color="auto"/>
              <w:right w:val="single" w:sz="4" w:space="0" w:color="auto"/>
            </w:tcBorders>
            <w:shd w:val="clear" w:color="auto" w:fill="auto"/>
            <w:vAlign w:val="center"/>
            <w:hideMark/>
          </w:tcPr>
          <w:p w14:paraId="7180B0BD" w14:textId="3F9F7829"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Комплексная поддержка хозяйствующих субъектов по развитию новых направлений промышленной политики и инноваций и реализующих проекты в сфере нефтегазохимической промышленности. Развитие кооперационных связей предприятий, освоение перспективных инвестиционных ни</w:t>
            </w:r>
            <w:r w:rsidR="00A173CC" w:rsidRPr="0034311E">
              <w:rPr>
                <w:rFonts w:ascii="Times New Roman" w:hAnsi="Times New Roman" w:cs="Times New Roman"/>
                <w:sz w:val="24"/>
                <w:szCs w:val="24"/>
              </w:rPr>
              <w:t xml:space="preserve">ш. </w:t>
            </w:r>
          </w:p>
        </w:tc>
        <w:tc>
          <w:tcPr>
            <w:tcW w:w="4536" w:type="dxa"/>
            <w:tcBorders>
              <w:top w:val="nil"/>
              <w:left w:val="nil"/>
              <w:bottom w:val="single" w:sz="4" w:space="0" w:color="auto"/>
              <w:right w:val="single" w:sz="4" w:space="0" w:color="auto"/>
            </w:tcBorders>
            <w:shd w:val="clear" w:color="auto" w:fill="auto"/>
            <w:vAlign w:val="center"/>
            <w:hideMark/>
          </w:tcPr>
          <w:p w14:paraId="7109273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новых высокотехнологичных рабочих мест, повышение конкурентоспособности, снижение импортозависимости, создание конкурентоспособных производств традиционной специализации, создание новых сегментов экономики</w:t>
            </w:r>
          </w:p>
        </w:tc>
        <w:tc>
          <w:tcPr>
            <w:tcW w:w="1984" w:type="dxa"/>
            <w:tcBorders>
              <w:top w:val="nil"/>
              <w:left w:val="nil"/>
              <w:bottom w:val="single" w:sz="4" w:space="0" w:color="auto"/>
              <w:right w:val="single" w:sz="4" w:space="0" w:color="auto"/>
            </w:tcBorders>
            <w:shd w:val="clear" w:color="auto" w:fill="auto"/>
            <w:vAlign w:val="center"/>
            <w:hideMark/>
          </w:tcPr>
          <w:p w14:paraId="073239D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CE153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B4F4AB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BF36B44" w14:textId="29C70C0A" w:rsidR="003014F8" w:rsidRPr="0034311E" w:rsidRDefault="00DF34FA"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инвестиционной политики и государственной поддержки предпринимательства Тюменской области, </w:t>
            </w:r>
            <w:r w:rsidR="003014F8" w:rsidRPr="0034311E">
              <w:rPr>
                <w:rFonts w:ascii="Times New Roman" w:hAnsi="Times New Roman" w:cs="Times New Roman"/>
                <w:sz w:val="24"/>
                <w:szCs w:val="24"/>
              </w:rPr>
              <w:t>Комитет экономики</w:t>
            </w:r>
          </w:p>
        </w:tc>
      </w:tr>
      <w:tr w:rsidR="003014F8" w:rsidRPr="0034311E" w14:paraId="3CD73DB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36384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8.1.4</w:t>
            </w:r>
          </w:p>
        </w:tc>
        <w:tc>
          <w:tcPr>
            <w:tcW w:w="5967" w:type="dxa"/>
            <w:tcBorders>
              <w:top w:val="nil"/>
              <w:left w:val="nil"/>
              <w:bottom w:val="single" w:sz="4" w:space="0" w:color="auto"/>
              <w:right w:val="single" w:sz="4" w:space="0" w:color="auto"/>
            </w:tcBorders>
            <w:shd w:val="clear" w:color="auto" w:fill="auto"/>
            <w:vAlign w:val="center"/>
            <w:hideMark/>
          </w:tcPr>
          <w:p w14:paraId="5BCC5F2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внешнеэкономического потенциала города и региона и содействие установлению взаимовыгодных связей с регионами России и зарубежными странами</w:t>
            </w:r>
          </w:p>
        </w:tc>
        <w:tc>
          <w:tcPr>
            <w:tcW w:w="4536" w:type="dxa"/>
            <w:tcBorders>
              <w:top w:val="nil"/>
              <w:left w:val="nil"/>
              <w:bottom w:val="single" w:sz="4" w:space="0" w:color="auto"/>
              <w:right w:val="single" w:sz="4" w:space="0" w:color="auto"/>
            </w:tcBorders>
            <w:shd w:val="clear" w:color="auto" w:fill="auto"/>
            <w:vAlign w:val="center"/>
            <w:hideMark/>
          </w:tcPr>
          <w:p w14:paraId="4A6A280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благоприятного инвестиционного климата и активизация внешнеэкономической 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658DEFA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130B1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4281CB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1E22CA2" w14:textId="548F82DE" w:rsidR="003014F8" w:rsidRPr="0034311E" w:rsidRDefault="00DF34FA"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инвестиционной политики и государственной поддержки предпринимательства Тюменской области, </w:t>
            </w:r>
            <w:r w:rsidR="003014F8" w:rsidRPr="0034311E">
              <w:rPr>
                <w:rFonts w:ascii="Times New Roman" w:hAnsi="Times New Roman" w:cs="Times New Roman"/>
                <w:sz w:val="24"/>
                <w:szCs w:val="24"/>
              </w:rPr>
              <w:t>Комитет экономики</w:t>
            </w:r>
          </w:p>
        </w:tc>
      </w:tr>
      <w:tr w:rsidR="00DE0F3C" w:rsidRPr="0034311E" w14:paraId="6871163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tcPr>
          <w:p w14:paraId="3580083B" w14:textId="0D5648F7" w:rsidR="00DE0F3C" w:rsidRPr="0034311E" w:rsidRDefault="00DE0F3C" w:rsidP="00DE0F3C">
            <w:pPr>
              <w:spacing w:after="0" w:line="240" w:lineRule="auto"/>
              <w:jc w:val="center"/>
              <w:rPr>
                <w:rFonts w:ascii="Times New Roman" w:hAnsi="Times New Roman" w:cs="Times New Roman"/>
                <w:sz w:val="24"/>
                <w:szCs w:val="24"/>
              </w:rPr>
            </w:pPr>
            <w:bookmarkStart w:id="21" w:name="_Hlk26962516"/>
            <w:r w:rsidRPr="0034311E">
              <w:rPr>
                <w:rFonts w:ascii="Times New Roman" w:hAnsi="Times New Roman" w:cs="Times New Roman"/>
                <w:sz w:val="24"/>
                <w:szCs w:val="24"/>
              </w:rPr>
              <w:t>8.1.5</w:t>
            </w:r>
          </w:p>
        </w:tc>
        <w:tc>
          <w:tcPr>
            <w:tcW w:w="5967" w:type="dxa"/>
            <w:tcBorders>
              <w:top w:val="nil"/>
              <w:left w:val="nil"/>
              <w:bottom w:val="single" w:sz="4" w:space="0" w:color="auto"/>
              <w:right w:val="single" w:sz="4" w:space="0" w:color="auto"/>
            </w:tcBorders>
            <w:shd w:val="clear" w:color="auto" w:fill="auto"/>
            <w:vAlign w:val="center"/>
          </w:tcPr>
          <w:p w14:paraId="5F4B98A7" w14:textId="6A2FE4FE" w:rsidR="00DE0F3C" w:rsidRPr="0034311E" w:rsidRDefault="00DE0F3C" w:rsidP="00DE0F3C">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особой экономической зоны промышленно</w:t>
            </w:r>
            <w:r w:rsidR="00DF34FA" w:rsidRPr="0034311E">
              <w:rPr>
                <w:rFonts w:ascii="Times New Roman" w:hAnsi="Times New Roman" w:cs="Times New Roman"/>
                <w:sz w:val="24"/>
                <w:szCs w:val="24"/>
              </w:rPr>
              <w:t>-</w:t>
            </w:r>
            <w:r w:rsidRPr="0034311E">
              <w:rPr>
                <w:rFonts w:ascii="Times New Roman" w:hAnsi="Times New Roman" w:cs="Times New Roman"/>
                <w:sz w:val="24"/>
                <w:szCs w:val="24"/>
              </w:rPr>
              <w:t>производственного типа на территории города Тобольска:</w:t>
            </w:r>
          </w:p>
          <w:p w14:paraId="2E187A4B" w14:textId="77777777"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 поиск и выделение земельного участка для размещения резидентов (площадью не менее 50 га с возможностью расширения на перспективу до 5 000 га);</w:t>
            </w:r>
          </w:p>
          <w:p w14:paraId="328D7B4F" w14:textId="45514589"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lastRenderedPageBreak/>
              <w:t>- разработка условий для технологического присоединения резидентов к сетям энерго- и ресурсоснабжения;</w:t>
            </w:r>
          </w:p>
          <w:p w14:paraId="4E1F504D" w14:textId="77777777"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 определение перечня перспективных для размещения производств, в т.ч. по следующим основным группам:</w:t>
            </w:r>
          </w:p>
          <w:p w14:paraId="091D7BF3" w14:textId="26806CF8"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1) новые собственные производства ПАО</w:t>
            </w:r>
            <w:r w:rsidR="00AE4097" w:rsidRPr="0034311E">
              <w:rPr>
                <w:rFonts w:ascii="Times New Roman" w:hAnsi="Times New Roman" w:cs="Times New Roman"/>
                <w:sz w:val="24"/>
                <w:szCs w:val="24"/>
              </w:rPr>
              <w:t> </w:t>
            </w:r>
            <w:r w:rsidRPr="0034311E">
              <w:rPr>
                <w:rFonts w:ascii="Times New Roman" w:hAnsi="Times New Roman" w:cs="Times New Roman"/>
                <w:sz w:val="24"/>
                <w:szCs w:val="24"/>
              </w:rPr>
              <w:t>«СИБУР Холдинг»;</w:t>
            </w:r>
          </w:p>
          <w:p w14:paraId="10A1C21A" w14:textId="77777777"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2) производства по выпуску компонентов и сырья для нефтехимического комплекса;</w:t>
            </w:r>
          </w:p>
          <w:p w14:paraId="4CAC5638" w14:textId="6F61A2A1"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 xml:space="preserve">3) производств, использующих готовую продукцию и побочные продукты </w:t>
            </w:r>
            <w:r w:rsidR="00DF34FA" w:rsidRPr="0034311E">
              <w:rPr>
                <w:rFonts w:ascii="Times New Roman" w:hAnsi="Times New Roman" w:cs="Times New Roman"/>
                <w:sz w:val="24"/>
                <w:szCs w:val="24"/>
              </w:rPr>
              <w:t xml:space="preserve">Тобольской промышленной площадки </w:t>
            </w:r>
            <w:r w:rsidRPr="0034311E">
              <w:rPr>
                <w:rFonts w:ascii="Times New Roman" w:hAnsi="Times New Roman" w:cs="Times New Roman"/>
                <w:sz w:val="24"/>
                <w:szCs w:val="24"/>
              </w:rPr>
              <w:t>в качестве сырья;</w:t>
            </w:r>
          </w:p>
          <w:p w14:paraId="193D2ECC" w14:textId="77777777" w:rsidR="00DE0F3C" w:rsidRPr="0034311E" w:rsidRDefault="00DE0F3C"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 оценка потребности в квалификации и кадрах для перспективных производств, организация взаимодействия с образовательными организациями по подготовке специалистов</w:t>
            </w:r>
            <w:r w:rsidR="00581EE2" w:rsidRPr="0034311E">
              <w:rPr>
                <w:rFonts w:ascii="Times New Roman" w:hAnsi="Times New Roman" w:cs="Times New Roman"/>
                <w:sz w:val="24"/>
                <w:szCs w:val="24"/>
              </w:rPr>
              <w:t>;</w:t>
            </w:r>
          </w:p>
          <w:p w14:paraId="0BC8850C" w14:textId="02DDD95C" w:rsidR="00581EE2" w:rsidRPr="0034311E" w:rsidRDefault="00581EE2" w:rsidP="00DE0F3C">
            <w:pPr>
              <w:spacing w:after="0" w:line="240" w:lineRule="auto"/>
              <w:ind w:firstLine="709"/>
              <w:rPr>
                <w:rFonts w:ascii="Times New Roman" w:hAnsi="Times New Roman" w:cs="Times New Roman"/>
                <w:sz w:val="24"/>
                <w:szCs w:val="24"/>
              </w:rPr>
            </w:pPr>
            <w:r w:rsidRPr="0034311E">
              <w:rPr>
                <w:rFonts w:ascii="Times New Roman" w:hAnsi="Times New Roman" w:cs="Times New Roman"/>
                <w:sz w:val="24"/>
                <w:szCs w:val="24"/>
              </w:rPr>
              <w:t xml:space="preserve">- разработка пакета нормативно-правовых актов о создании особой экономической зоны, </w:t>
            </w:r>
            <w:r w:rsidR="00DF34FA" w:rsidRPr="0034311E">
              <w:rPr>
                <w:rFonts w:ascii="Times New Roman" w:hAnsi="Times New Roman" w:cs="Times New Roman"/>
                <w:sz w:val="24"/>
                <w:szCs w:val="24"/>
              </w:rPr>
              <w:t>определени</w:t>
            </w:r>
            <w:r w:rsidR="00AE4097" w:rsidRPr="0034311E">
              <w:rPr>
                <w:rFonts w:ascii="Times New Roman" w:hAnsi="Times New Roman" w:cs="Times New Roman"/>
                <w:sz w:val="24"/>
                <w:szCs w:val="24"/>
              </w:rPr>
              <w:t>е</w:t>
            </w:r>
            <w:r w:rsidR="00DF34FA" w:rsidRPr="0034311E">
              <w:rPr>
                <w:rFonts w:ascii="Times New Roman" w:hAnsi="Times New Roman" w:cs="Times New Roman"/>
                <w:sz w:val="24"/>
                <w:szCs w:val="24"/>
              </w:rPr>
              <w:t xml:space="preserve"> </w:t>
            </w:r>
            <w:r w:rsidRPr="0034311E">
              <w:rPr>
                <w:rFonts w:ascii="Times New Roman" w:hAnsi="Times New Roman" w:cs="Times New Roman"/>
                <w:sz w:val="24"/>
                <w:szCs w:val="24"/>
              </w:rPr>
              <w:t>управляющей компании</w:t>
            </w:r>
          </w:p>
        </w:tc>
        <w:tc>
          <w:tcPr>
            <w:tcW w:w="4536" w:type="dxa"/>
            <w:tcBorders>
              <w:top w:val="nil"/>
              <w:left w:val="nil"/>
              <w:bottom w:val="single" w:sz="4" w:space="0" w:color="auto"/>
              <w:right w:val="single" w:sz="4" w:space="0" w:color="auto"/>
            </w:tcBorders>
            <w:shd w:val="clear" w:color="auto" w:fill="auto"/>
            <w:vAlign w:val="center"/>
          </w:tcPr>
          <w:p w14:paraId="26A4C705" w14:textId="5F911F0D" w:rsidR="00DE0F3C" w:rsidRPr="0034311E" w:rsidRDefault="00DE0F3C" w:rsidP="00DE0F3C">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lastRenderedPageBreak/>
              <w:t xml:space="preserve">Формирование опорного центра роста экономики региона, привлечение новых высокотехнологичных производств на территории города, обеспечение стабильного притока инвестиций, </w:t>
            </w:r>
            <w:bookmarkStart w:id="22" w:name="_Hlk26963689"/>
            <w:r w:rsidRPr="0034311E">
              <w:rPr>
                <w:rFonts w:ascii="Times New Roman" w:hAnsi="Times New Roman" w:cs="Times New Roman"/>
                <w:sz w:val="24"/>
                <w:szCs w:val="24"/>
              </w:rPr>
              <w:t xml:space="preserve">укрепление и развитие преимуществ кластерной организации ведущей отрасли промышленности города, формирование </w:t>
            </w:r>
            <w:r w:rsidRPr="0034311E">
              <w:rPr>
                <w:rFonts w:ascii="Times New Roman" w:hAnsi="Times New Roman" w:cs="Times New Roman"/>
                <w:sz w:val="24"/>
                <w:szCs w:val="24"/>
              </w:rPr>
              <w:lastRenderedPageBreak/>
              <w:t xml:space="preserve">устойчивых кооперационных связей, повышение конкурентоспособности предприятий нефтегазохимического кластера  </w:t>
            </w:r>
            <w:bookmarkEnd w:id="22"/>
          </w:p>
        </w:tc>
        <w:tc>
          <w:tcPr>
            <w:tcW w:w="1984" w:type="dxa"/>
            <w:tcBorders>
              <w:top w:val="nil"/>
              <w:left w:val="nil"/>
              <w:bottom w:val="single" w:sz="4" w:space="0" w:color="auto"/>
              <w:right w:val="single" w:sz="4" w:space="0" w:color="auto"/>
            </w:tcBorders>
            <w:shd w:val="clear" w:color="auto" w:fill="auto"/>
            <w:vAlign w:val="center"/>
          </w:tcPr>
          <w:p w14:paraId="1A73E45C" w14:textId="3074F451" w:rsidR="00DE0F3C" w:rsidRPr="0034311E" w:rsidRDefault="00DE0F3C" w:rsidP="00DE0F3C">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tcPr>
          <w:p w14:paraId="6B0C5338" w14:textId="5B3CD9D0" w:rsidR="00DE0F3C" w:rsidRPr="0034311E" w:rsidRDefault="00DE0F3C" w:rsidP="00DE0F3C">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tcPr>
          <w:p w14:paraId="52E17537" w14:textId="487CE0B2" w:rsidR="00DE0F3C" w:rsidRPr="0034311E" w:rsidRDefault="00DE0F3C" w:rsidP="00DE0F3C">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tcPr>
          <w:p w14:paraId="2E5AB226" w14:textId="32F40DA0" w:rsidR="00DE0F3C" w:rsidRPr="0034311E" w:rsidRDefault="00DE0F3C" w:rsidP="00DE0F3C">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инвестиционной политики и государственной поддержки предпринимательства Тюменской области, Департамент имущественных отношений Тюменской области, Департамент лесного </w:t>
            </w:r>
            <w:r w:rsidRPr="0034311E">
              <w:rPr>
                <w:rFonts w:ascii="Times New Roman" w:hAnsi="Times New Roman" w:cs="Times New Roman"/>
                <w:sz w:val="24"/>
                <w:szCs w:val="24"/>
              </w:rPr>
              <w:lastRenderedPageBreak/>
              <w:t xml:space="preserve">комплекса Тюменской области,  ГУС Тюменской области, Департамент ЖКХ Тюменской области, Департамент экономики Тюменской области, </w:t>
            </w:r>
            <w:r w:rsidR="00581EE2" w:rsidRPr="0034311E">
              <w:rPr>
                <w:rFonts w:ascii="Times New Roman" w:hAnsi="Times New Roman" w:cs="Times New Roman"/>
                <w:sz w:val="24"/>
                <w:szCs w:val="24"/>
              </w:rPr>
              <w:t xml:space="preserve">Департамент образования Тюменской области, </w:t>
            </w:r>
            <w:r w:rsidRPr="0034311E">
              <w:rPr>
                <w:rFonts w:ascii="Times New Roman" w:hAnsi="Times New Roman" w:cs="Times New Roman"/>
                <w:sz w:val="24"/>
                <w:szCs w:val="24"/>
              </w:rPr>
              <w:t>Администрация города Тобольска, Администрация Тобольского района, ПАО «СИБУР Холдинг», потенциальные инвесторы, хозяйствующие субъекты</w:t>
            </w:r>
          </w:p>
        </w:tc>
      </w:tr>
      <w:bookmarkEnd w:id="21"/>
      <w:tr w:rsidR="003014F8" w:rsidRPr="0034311E" w14:paraId="121A049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8682AF1" w14:textId="46DD4778"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8.1.</w:t>
            </w:r>
            <w:r w:rsidR="00DE0F3C" w:rsidRPr="0034311E">
              <w:rPr>
                <w:rFonts w:ascii="Times New Roman" w:hAnsi="Times New Roman" w:cs="Times New Roman"/>
                <w:sz w:val="24"/>
                <w:szCs w:val="24"/>
              </w:rPr>
              <w:t>6</w:t>
            </w:r>
          </w:p>
        </w:tc>
        <w:tc>
          <w:tcPr>
            <w:tcW w:w="5967" w:type="dxa"/>
            <w:tcBorders>
              <w:top w:val="nil"/>
              <w:left w:val="nil"/>
              <w:bottom w:val="single" w:sz="4" w:space="0" w:color="auto"/>
              <w:right w:val="single" w:sz="4" w:space="0" w:color="auto"/>
            </w:tcBorders>
            <w:shd w:val="clear" w:color="auto" w:fill="auto"/>
            <w:vAlign w:val="center"/>
            <w:hideMark/>
          </w:tcPr>
          <w:p w14:paraId="3F442AA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Западно-Сибирского комплекса глубокой переработки углеводородного сырья в полиолефины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35243C7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Развитие импортозамещения и диверсификации российского экспорта. </w:t>
            </w:r>
            <w:r w:rsidRPr="0034311E">
              <w:rPr>
                <w:rFonts w:ascii="Times New Roman" w:hAnsi="Times New Roman" w:cs="Times New Roman"/>
                <w:sz w:val="24"/>
                <w:szCs w:val="24"/>
              </w:rPr>
              <w:br/>
              <w:t xml:space="preserve">Производство 1,5 млн т в год этилена, 500 тыс. т в год пропилена, 100 тыс. т в год бутан-бутиленовой фракции, 1,5 млн т в год различных марок полиэтилена </w:t>
            </w:r>
          </w:p>
        </w:tc>
        <w:tc>
          <w:tcPr>
            <w:tcW w:w="1984" w:type="dxa"/>
            <w:tcBorders>
              <w:top w:val="nil"/>
              <w:left w:val="nil"/>
              <w:bottom w:val="single" w:sz="4" w:space="0" w:color="auto"/>
              <w:right w:val="single" w:sz="4" w:space="0" w:color="auto"/>
            </w:tcBorders>
            <w:shd w:val="clear" w:color="auto" w:fill="auto"/>
            <w:vAlign w:val="center"/>
            <w:hideMark/>
          </w:tcPr>
          <w:p w14:paraId="4A30F3E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406 108,0</w:t>
            </w:r>
          </w:p>
        </w:tc>
        <w:tc>
          <w:tcPr>
            <w:tcW w:w="2835" w:type="dxa"/>
            <w:tcBorders>
              <w:top w:val="nil"/>
              <w:left w:val="nil"/>
              <w:bottom w:val="single" w:sz="4" w:space="0" w:color="auto"/>
              <w:right w:val="single" w:sz="4" w:space="0" w:color="auto"/>
            </w:tcBorders>
            <w:shd w:val="clear" w:color="auto" w:fill="auto"/>
            <w:vAlign w:val="center"/>
            <w:hideMark/>
          </w:tcPr>
          <w:p w14:paraId="530AC29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ED8A9A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2013 - 2025 гг.</w:t>
            </w:r>
            <w:r w:rsidRPr="0034311E">
              <w:rPr>
                <w:rFonts w:ascii="Times New Roman" w:hAnsi="Times New Roman" w:cs="Times New Roman"/>
                <w:sz w:val="24"/>
                <w:szCs w:val="24"/>
              </w:rPr>
              <w:br/>
              <w:t>(ввод в эксплуатацию - 2020 г.)</w:t>
            </w:r>
          </w:p>
        </w:tc>
        <w:tc>
          <w:tcPr>
            <w:tcW w:w="3391" w:type="dxa"/>
            <w:tcBorders>
              <w:top w:val="nil"/>
              <w:left w:val="nil"/>
              <w:bottom w:val="single" w:sz="4" w:space="0" w:color="auto"/>
              <w:right w:val="single" w:sz="4" w:space="0" w:color="auto"/>
            </w:tcBorders>
            <w:shd w:val="clear" w:color="auto" w:fill="auto"/>
            <w:vAlign w:val="center"/>
            <w:hideMark/>
          </w:tcPr>
          <w:p w14:paraId="38F10A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«ЗапСибНефтехим»</w:t>
            </w:r>
          </w:p>
        </w:tc>
      </w:tr>
      <w:tr w:rsidR="003014F8" w:rsidRPr="0034311E" w14:paraId="03D6AD9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B2EACC3" w14:textId="02B7B845"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w:t>
            </w:r>
            <w:r w:rsidR="00DE0F3C" w:rsidRPr="0034311E">
              <w:rPr>
                <w:rFonts w:ascii="Times New Roman" w:hAnsi="Times New Roman" w:cs="Times New Roman"/>
                <w:sz w:val="24"/>
                <w:szCs w:val="24"/>
              </w:rPr>
              <w:t>7</w:t>
            </w:r>
          </w:p>
        </w:tc>
        <w:tc>
          <w:tcPr>
            <w:tcW w:w="5967" w:type="dxa"/>
            <w:tcBorders>
              <w:top w:val="nil"/>
              <w:left w:val="nil"/>
              <w:bottom w:val="single" w:sz="4" w:space="0" w:color="auto"/>
              <w:right w:val="single" w:sz="4" w:space="0" w:color="auto"/>
            </w:tcBorders>
            <w:shd w:val="clear" w:color="auto" w:fill="auto"/>
            <w:vAlign w:val="center"/>
            <w:hideMark/>
          </w:tcPr>
          <w:p w14:paraId="18A6662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завода по производству пленки</w:t>
            </w:r>
          </w:p>
        </w:tc>
        <w:tc>
          <w:tcPr>
            <w:tcW w:w="4536" w:type="dxa"/>
            <w:tcBorders>
              <w:top w:val="nil"/>
              <w:left w:val="nil"/>
              <w:bottom w:val="single" w:sz="4" w:space="0" w:color="auto"/>
              <w:right w:val="single" w:sz="4" w:space="0" w:color="auto"/>
            </w:tcBorders>
            <w:shd w:val="clear" w:color="auto" w:fill="auto"/>
            <w:vAlign w:val="center"/>
            <w:hideMark/>
          </w:tcPr>
          <w:p w14:paraId="42A960D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Развитие импортозамещения и диверсификации российского экспорта. </w:t>
            </w:r>
            <w:r w:rsidRPr="0034311E">
              <w:rPr>
                <w:rFonts w:ascii="Times New Roman" w:hAnsi="Times New Roman" w:cs="Times New Roman"/>
                <w:sz w:val="24"/>
                <w:szCs w:val="24"/>
              </w:rPr>
              <w:br/>
              <w:t>Производство пленки 10 тыс. т в год</w:t>
            </w:r>
          </w:p>
        </w:tc>
        <w:tc>
          <w:tcPr>
            <w:tcW w:w="1984" w:type="dxa"/>
            <w:tcBorders>
              <w:top w:val="nil"/>
              <w:left w:val="nil"/>
              <w:bottom w:val="single" w:sz="4" w:space="0" w:color="auto"/>
              <w:right w:val="single" w:sz="4" w:space="0" w:color="auto"/>
            </w:tcBorders>
            <w:shd w:val="clear" w:color="auto" w:fill="auto"/>
            <w:vAlign w:val="center"/>
            <w:hideMark/>
          </w:tcPr>
          <w:p w14:paraId="76F542A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1 100,0</w:t>
            </w:r>
          </w:p>
        </w:tc>
        <w:tc>
          <w:tcPr>
            <w:tcW w:w="2835" w:type="dxa"/>
            <w:tcBorders>
              <w:top w:val="nil"/>
              <w:left w:val="nil"/>
              <w:bottom w:val="single" w:sz="4" w:space="0" w:color="auto"/>
              <w:right w:val="single" w:sz="4" w:space="0" w:color="auto"/>
            </w:tcBorders>
            <w:shd w:val="clear" w:color="auto" w:fill="auto"/>
            <w:vAlign w:val="center"/>
            <w:hideMark/>
          </w:tcPr>
          <w:p w14:paraId="3A0A774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E8FAA3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auto" w:fill="auto"/>
            <w:vAlign w:val="center"/>
            <w:hideMark/>
          </w:tcPr>
          <w:p w14:paraId="28814F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«Камский завод полимерных материалов»</w:t>
            </w:r>
          </w:p>
        </w:tc>
      </w:tr>
      <w:tr w:rsidR="003014F8" w:rsidRPr="0034311E" w14:paraId="1E94074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DCD747B" w14:textId="6864BF14"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w:t>
            </w:r>
            <w:r w:rsidR="00DE0F3C" w:rsidRPr="0034311E">
              <w:rPr>
                <w:rFonts w:ascii="Times New Roman" w:hAnsi="Times New Roman" w:cs="Times New Roman"/>
                <w:sz w:val="24"/>
                <w:szCs w:val="24"/>
              </w:rPr>
              <w:t>8</w:t>
            </w:r>
          </w:p>
        </w:tc>
        <w:tc>
          <w:tcPr>
            <w:tcW w:w="5967" w:type="dxa"/>
            <w:tcBorders>
              <w:top w:val="nil"/>
              <w:left w:val="nil"/>
              <w:bottom w:val="single" w:sz="4" w:space="0" w:color="auto"/>
              <w:right w:val="single" w:sz="4" w:space="0" w:color="auto"/>
            </w:tcBorders>
            <w:shd w:val="clear" w:color="auto" w:fill="auto"/>
            <w:vAlign w:val="center"/>
            <w:hideMark/>
          </w:tcPr>
          <w:p w14:paraId="2DFA869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производства малеинового ангидрида</w:t>
            </w:r>
          </w:p>
        </w:tc>
        <w:tc>
          <w:tcPr>
            <w:tcW w:w="4536" w:type="dxa"/>
            <w:tcBorders>
              <w:top w:val="nil"/>
              <w:left w:val="nil"/>
              <w:bottom w:val="single" w:sz="4" w:space="0" w:color="auto"/>
              <w:right w:val="single" w:sz="4" w:space="0" w:color="auto"/>
            </w:tcBorders>
            <w:shd w:val="clear" w:color="auto" w:fill="auto"/>
            <w:vAlign w:val="center"/>
            <w:hideMark/>
          </w:tcPr>
          <w:p w14:paraId="7F0A755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глубины переработки углеводородов в России, импортозамещение МАН, экспортные поставки на рынки Восточной и Западной Европы</w:t>
            </w:r>
          </w:p>
        </w:tc>
        <w:tc>
          <w:tcPr>
            <w:tcW w:w="1984" w:type="dxa"/>
            <w:tcBorders>
              <w:top w:val="nil"/>
              <w:left w:val="nil"/>
              <w:bottom w:val="single" w:sz="4" w:space="0" w:color="auto"/>
              <w:right w:val="single" w:sz="4" w:space="0" w:color="auto"/>
            </w:tcBorders>
            <w:shd w:val="clear" w:color="auto" w:fill="auto"/>
            <w:vAlign w:val="center"/>
            <w:hideMark/>
          </w:tcPr>
          <w:p w14:paraId="4F44A20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12 000,0</w:t>
            </w:r>
          </w:p>
        </w:tc>
        <w:tc>
          <w:tcPr>
            <w:tcW w:w="2835" w:type="dxa"/>
            <w:tcBorders>
              <w:top w:val="nil"/>
              <w:left w:val="nil"/>
              <w:bottom w:val="single" w:sz="4" w:space="0" w:color="auto"/>
              <w:right w:val="single" w:sz="4" w:space="0" w:color="auto"/>
            </w:tcBorders>
            <w:shd w:val="clear" w:color="auto" w:fill="auto"/>
            <w:vAlign w:val="center"/>
            <w:hideMark/>
          </w:tcPr>
          <w:p w14:paraId="170910D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1D8766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2018 - 2021 гг.</w:t>
            </w:r>
          </w:p>
        </w:tc>
        <w:tc>
          <w:tcPr>
            <w:tcW w:w="3391" w:type="dxa"/>
            <w:tcBorders>
              <w:top w:val="nil"/>
              <w:left w:val="nil"/>
              <w:bottom w:val="single" w:sz="4" w:space="0" w:color="auto"/>
              <w:right w:val="single" w:sz="4" w:space="0" w:color="auto"/>
            </w:tcBorders>
            <w:shd w:val="clear" w:color="auto" w:fill="auto"/>
            <w:vAlign w:val="center"/>
            <w:hideMark/>
          </w:tcPr>
          <w:p w14:paraId="7842326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ПАО «СИБУР Холдинг»</w:t>
            </w:r>
          </w:p>
        </w:tc>
      </w:tr>
      <w:tr w:rsidR="003014F8" w:rsidRPr="0034311E" w14:paraId="746F9FA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FE85728" w14:textId="24A6D82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w:t>
            </w:r>
            <w:r w:rsidR="00DE0F3C" w:rsidRPr="0034311E">
              <w:rPr>
                <w:rFonts w:ascii="Times New Roman" w:hAnsi="Times New Roman" w:cs="Times New Roman"/>
                <w:sz w:val="24"/>
                <w:szCs w:val="24"/>
              </w:rPr>
              <w:t>9</w:t>
            </w:r>
          </w:p>
        </w:tc>
        <w:tc>
          <w:tcPr>
            <w:tcW w:w="5967" w:type="dxa"/>
            <w:tcBorders>
              <w:top w:val="nil"/>
              <w:left w:val="nil"/>
              <w:bottom w:val="single" w:sz="4" w:space="0" w:color="auto"/>
              <w:right w:val="single" w:sz="4" w:space="0" w:color="auto"/>
            </w:tcBorders>
            <w:shd w:val="clear" w:color="auto" w:fill="auto"/>
            <w:vAlign w:val="center"/>
            <w:hideMark/>
          </w:tcPr>
          <w:p w14:paraId="7F6478F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инвестиционного проекта по производству нетканых материалов</w:t>
            </w:r>
          </w:p>
        </w:tc>
        <w:tc>
          <w:tcPr>
            <w:tcW w:w="4536" w:type="dxa"/>
            <w:tcBorders>
              <w:top w:val="nil"/>
              <w:left w:val="nil"/>
              <w:bottom w:val="single" w:sz="4" w:space="0" w:color="auto"/>
              <w:right w:val="single" w:sz="4" w:space="0" w:color="auto"/>
            </w:tcBorders>
            <w:shd w:val="clear" w:color="auto" w:fill="auto"/>
            <w:vAlign w:val="center"/>
            <w:hideMark/>
          </w:tcPr>
          <w:p w14:paraId="4C826B7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производительности труда и добавленной стоимости, обеспечение занятости населения.</w:t>
            </w:r>
            <w:r w:rsidRPr="0034311E">
              <w:rPr>
                <w:rFonts w:ascii="Times New Roman" w:hAnsi="Times New Roman" w:cs="Times New Roman"/>
                <w:sz w:val="24"/>
                <w:szCs w:val="24"/>
              </w:rPr>
              <w:br/>
              <w:t>Производство различных видов продукции с использованием сырья компании СИБУР</w:t>
            </w:r>
          </w:p>
        </w:tc>
        <w:tc>
          <w:tcPr>
            <w:tcW w:w="1984" w:type="dxa"/>
            <w:tcBorders>
              <w:top w:val="nil"/>
              <w:left w:val="nil"/>
              <w:bottom w:val="single" w:sz="4" w:space="0" w:color="auto"/>
              <w:right w:val="single" w:sz="4" w:space="0" w:color="auto"/>
            </w:tcBorders>
            <w:shd w:val="clear" w:color="auto" w:fill="auto"/>
            <w:vAlign w:val="center"/>
            <w:hideMark/>
          </w:tcPr>
          <w:p w14:paraId="42624B5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200,0</w:t>
            </w:r>
          </w:p>
        </w:tc>
        <w:tc>
          <w:tcPr>
            <w:tcW w:w="2835" w:type="dxa"/>
            <w:tcBorders>
              <w:top w:val="nil"/>
              <w:left w:val="nil"/>
              <w:bottom w:val="single" w:sz="4" w:space="0" w:color="auto"/>
              <w:right w:val="single" w:sz="4" w:space="0" w:color="auto"/>
            </w:tcBorders>
            <w:shd w:val="clear" w:color="auto" w:fill="auto"/>
            <w:vAlign w:val="center"/>
            <w:hideMark/>
          </w:tcPr>
          <w:p w14:paraId="4FF1138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E873AD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54E8722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05A65CE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94BA114" w14:textId="3D37F930"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8.1.</w:t>
            </w:r>
            <w:r w:rsidR="00DE0F3C" w:rsidRPr="0034311E">
              <w:rPr>
                <w:rFonts w:ascii="Times New Roman" w:hAnsi="Times New Roman" w:cs="Times New Roman"/>
                <w:sz w:val="24"/>
                <w:szCs w:val="24"/>
              </w:rPr>
              <w:t>10</w:t>
            </w:r>
          </w:p>
        </w:tc>
        <w:tc>
          <w:tcPr>
            <w:tcW w:w="5967" w:type="dxa"/>
            <w:tcBorders>
              <w:top w:val="nil"/>
              <w:left w:val="nil"/>
              <w:bottom w:val="single" w:sz="4" w:space="0" w:color="auto"/>
              <w:right w:val="single" w:sz="4" w:space="0" w:color="auto"/>
            </w:tcBorders>
            <w:shd w:val="clear" w:color="auto" w:fill="auto"/>
            <w:vAlign w:val="center"/>
            <w:hideMark/>
          </w:tcPr>
          <w:p w14:paraId="656F621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инвестиционного проекта по производству продукции из полиэтилена </w:t>
            </w:r>
          </w:p>
        </w:tc>
        <w:tc>
          <w:tcPr>
            <w:tcW w:w="4536" w:type="dxa"/>
            <w:tcBorders>
              <w:top w:val="nil"/>
              <w:left w:val="nil"/>
              <w:bottom w:val="single" w:sz="4" w:space="0" w:color="auto"/>
              <w:right w:val="single" w:sz="4" w:space="0" w:color="auto"/>
            </w:tcBorders>
            <w:shd w:val="clear" w:color="auto" w:fill="auto"/>
            <w:vAlign w:val="center"/>
            <w:hideMark/>
          </w:tcPr>
          <w:p w14:paraId="7D1306D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производительности труда и добавленной стоимости, обеспечение занятости населения.</w:t>
            </w:r>
            <w:r w:rsidRPr="0034311E">
              <w:rPr>
                <w:rFonts w:ascii="Times New Roman" w:hAnsi="Times New Roman" w:cs="Times New Roman"/>
                <w:sz w:val="24"/>
                <w:szCs w:val="24"/>
              </w:rPr>
              <w:br/>
              <w:t>Производство различных видов продукции с использованием сырья компании СИБУР</w:t>
            </w:r>
          </w:p>
        </w:tc>
        <w:tc>
          <w:tcPr>
            <w:tcW w:w="1984" w:type="dxa"/>
            <w:tcBorders>
              <w:top w:val="nil"/>
              <w:left w:val="nil"/>
              <w:bottom w:val="single" w:sz="4" w:space="0" w:color="auto"/>
              <w:right w:val="single" w:sz="4" w:space="0" w:color="auto"/>
            </w:tcBorders>
            <w:shd w:val="clear" w:color="auto" w:fill="auto"/>
            <w:vAlign w:val="center"/>
            <w:hideMark/>
          </w:tcPr>
          <w:p w14:paraId="5DFB257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06D88C9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C9722B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0D1BFC2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01742CF"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5A47153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8.2</w:t>
            </w:r>
          </w:p>
        </w:tc>
        <w:tc>
          <w:tcPr>
            <w:tcW w:w="5967" w:type="dxa"/>
            <w:tcBorders>
              <w:top w:val="nil"/>
              <w:left w:val="nil"/>
              <w:bottom w:val="single" w:sz="4" w:space="0" w:color="auto"/>
              <w:right w:val="single" w:sz="4" w:space="0" w:color="auto"/>
            </w:tcBorders>
            <w:shd w:val="clear" w:color="000000" w:fill="EBF1DE"/>
            <w:vAlign w:val="center"/>
            <w:hideMark/>
          </w:tcPr>
          <w:p w14:paraId="740585CA"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Развитие судоремонтной отрасли</w:t>
            </w:r>
          </w:p>
        </w:tc>
        <w:tc>
          <w:tcPr>
            <w:tcW w:w="4536" w:type="dxa"/>
            <w:tcBorders>
              <w:top w:val="nil"/>
              <w:left w:val="nil"/>
              <w:bottom w:val="single" w:sz="4" w:space="0" w:color="auto"/>
              <w:right w:val="single" w:sz="4" w:space="0" w:color="auto"/>
            </w:tcBorders>
            <w:shd w:val="clear" w:color="000000" w:fill="EBF1DE"/>
            <w:vAlign w:val="center"/>
            <w:hideMark/>
          </w:tcPr>
          <w:p w14:paraId="12EA9A09"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4D24044A" w14:textId="4C815243" w:rsidR="003014F8" w:rsidRPr="0034311E" w:rsidRDefault="003014F8" w:rsidP="00C4508C">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w:t>
            </w:r>
            <w:r w:rsidR="00C4508C" w:rsidRPr="0034311E">
              <w:rPr>
                <w:rFonts w:ascii="Times New Roman" w:hAnsi="Times New Roman" w:cs="Times New Roman"/>
                <w:b/>
                <w:bCs/>
                <w:sz w:val="24"/>
                <w:szCs w:val="24"/>
              </w:rPr>
              <w:t>0</w:t>
            </w:r>
            <w:r w:rsidRPr="0034311E">
              <w:rPr>
                <w:rFonts w:ascii="Times New Roman" w:hAnsi="Times New Roman" w:cs="Times New Roman"/>
                <w:b/>
                <w:bCs/>
                <w:sz w:val="24"/>
                <w:szCs w:val="24"/>
              </w:rPr>
              <w:t>,</w:t>
            </w:r>
            <w:r w:rsidR="00C4508C" w:rsidRPr="0034311E">
              <w:rPr>
                <w:rFonts w:ascii="Times New Roman" w:hAnsi="Times New Roman" w:cs="Times New Roman"/>
                <w:b/>
                <w:bCs/>
                <w:sz w:val="24"/>
                <w:szCs w:val="24"/>
              </w:rPr>
              <w:t>9</w:t>
            </w:r>
          </w:p>
        </w:tc>
        <w:tc>
          <w:tcPr>
            <w:tcW w:w="2835" w:type="dxa"/>
            <w:tcBorders>
              <w:top w:val="nil"/>
              <w:left w:val="nil"/>
              <w:bottom w:val="single" w:sz="4" w:space="0" w:color="auto"/>
              <w:right w:val="single" w:sz="4" w:space="0" w:color="auto"/>
            </w:tcBorders>
            <w:shd w:val="clear" w:color="000000" w:fill="EBF1DE"/>
            <w:vAlign w:val="center"/>
            <w:hideMark/>
          </w:tcPr>
          <w:p w14:paraId="79C56D7C" w14:textId="5DAF5AE0"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26062FC0" w14:textId="2B3E265B"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56629C69" w14:textId="0A5248E1"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38A641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76AD0C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8.2.1</w:t>
            </w:r>
          </w:p>
        </w:tc>
        <w:tc>
          <w:tcPr>
            <w:tcW w:w="5967" w:type="dxa"/>
            <w:tcBorders>
              <w:top w:val="nil"/>
              <w:left w:val="nil"/>
              <w:bottom w:val="single" w:sz="4" w:space="0" w:color="auto"/>
              <w:right w:val="single" w:sz="4" w:space="0" w:color="auto"/>
            </w:tcBorders>
            <w:shd w:val="clear" w:color="auto" w:fill="auto"/>
            <w:vAlign w:val="center"/>
            <w:hideMark/>
          </w:tcPr>
          <w:p w14:paraId="17D8F48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модернизации и расширению производственных мощностей субъектов судоремонтной отрасли. Информационно-консультационная поддержка хозяйствующих субъектов судоремонтной отрасли</w:t>
            </w:r>
          </w:p>
        </w:tc>
        <w:tc>
          <w:tcPr>
            <w:tcW w:w="4536" w:type="dxa"/>
            <w:tcBorders>
              <w:top w:val="nil"/>
              <w:left w:val="nil"/>
              <w:bottom w:val="nil"/>
              <w:right w:val="single" w:sz="4" w:space="0" w:color="auto"/>
            </w:tcBorders>
            <w:shd w:val="clear" w:color="auto" w:fill="auto"/>
            <w:vAlign w:val="center"/>
            <w:hideMark/>
          </w:tcPr>
          <w:p w14:paraId="7929D7C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устойчивых темпов роста промышленности города, создание благоприятного инвестиционного климата</w:t>
            </w:r>
          </w:p>
        </w:tc>
        <w:tc>
          <w:tcPr>
            <w:tcW w:w="1984" w:type="dxa"/>
            <w:tcBorders>
              <w:top w:val="nil"/>
              <w:left w:val="nil"/>
              <w:bottom w:val="single" w:sz="4" w:space="0" w:color="auto"/>
              <w:right w:val="single" w:sz="4" w:space="0" w:color="auto"/>
            </w:tcBorders>
            <w:shd w:val="clear" w:color="auto" w:fill="auto"/>
            <w:vAlign w:val="center"/>
            <w:hideMark/>
          </w:tcPr>
          <w:p w14:paraId="5546D27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905FB6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58B3B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96E9D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4EDF46E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F2EA4B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8.2.2</w:t>
            </w:r>
          </w:p>
        </w:tc>
        <w:tc>
          <w:tcPr>
            <w:tcW w:w="5967" w:type="dxa"/>
            <w:tcBorders>
              <w:top w:val="nil"/>
              <w:left w:val="nil"/>
              <w:bottom w:val="single" w:sz="4" w:space="0" w:color="auto"/>
              <w:right w:val="single" w:sz="4" w:space="0" w:color="auto"/>
            </w:tcBorders>
            <w:shd w:val="clear" w:color="auto" w:fill="auto"/>
            <w:vAlign w:val="center"/>
            <w:hideMark/>
          </w:tcPr>
          <w:p w14:paraId="2B70E81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Переоборудование и модернизация ООО «Судоремонт Сумкино» для удовлетворения потребностей судоходных компаний в ремонте, обновлении и строительстве флота</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840F9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Возможность перевода отстоя и ремонта судов из ООО «Судоремонт Тюмень» в ООО «Судоремонт Сумкино».</w:t>
            </w:r>
            <w:r w:rsidRPr="0034311E">
              <w:rPr>
                <w:rFonts w:ascii="Times New Roman" w:hAnsi="Times New Roman" w:cs="Times New Roman"/>
                <w:sz w:val="24"/>
                <w:szCs w:val="24"/>
              </w:rPr>
              <w:br/>
              <w:t>Увеличение производственных мощностей предприятия, повышения качества услуг по судоремонту, увеличение производительности труда, улучшение условий труда</w:t>
            </w:r>
          </w:p>
        </w:tc>
        <w:tc>
          <w:tcPr>
            <w:tcW w:w="1984" w:type="dxa"/>
            <w:tcBorders>
              <w:top w:val="nil"/>
              <w:left w:val="nil"/>
              <w:bottom w:val="single" w:sz="4" w:space="0" w:color="auto"/>
              <w:right w:val="single" w:sz="4" w:space="0" w:color="auto"/>
            </w:tcBorders>
            <w:shd w:val="clear" w:color="auto" w:fill="auto"/>
            <w:vAlign w:val="center"/>
            <w:hideMark/>
          </w:tcPr>
          <w:p w14:paraId="565638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w:t>
            </w:r>
          </w:p>
        </w:tc>
        <w:tc>
          <w:tcPr>
            <w:tcW w:w="2835" w:type="dxa"/>
            <w:tcBorders>
              <w:top w:val="nil"/>
              <w:left w:val="nil"/>
              <w:bottom w:val="single" w:sz="4" w:space="0" w:color="auto"/>
              <w:right w:val="single" w:sz="4" w:space="0" w:color="auto"/>
            </w:tcBorders>
            <w:shd w:val="clear" w:color="auto" w:fill="auto"/>
            <w:vAlign w:val="center"/>
            <w:hideMark/>
          </w:tcPr>
          <w:p w14:paraId="44CBAFA8" w14:textId="11C28EB9"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51EA9AE" w14:textId="6FE9FE69" w:rsidR="003014F8" w:rsidRPr="0034311E" w:rsidRDefault="003014F8" w:rsidP="003014F8">
            <w:pPr>
              <w:spacing w:after="0" w:line="240" w:lineRule="auto"/>
              <w:jc w:val="center"/>
              <w:rPr>
                <w:rFonts w:ascii="Times New Roman" w:hAnsi="Times New Roman" w:cs="Times New Roman"/>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14605666" w14:textId="7ED1EC9D"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6D9A47F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6AF8FB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8.2.2.1</w:t>
            </w:r>
          </w:p>
        </w:tc>
        <w:tc>
          <w:tcPr>
            <w:tcW w:w="5967" w:type="dxa"/>
            <w:tcBorders>
              <w:top w:val="nil"/>
              <w:left w:val="nil"/>
              <w:bottom w:val="single" w:sz="4" w:space="0" w:color="auto"/>
              <w:right w:val="single" w:sz="4" w:space="0" w:color="auto"/>
            </w:tcBorders>
            <w:shd w:val="clear" w:color="000000" w:fill="FDE9D9"/>
            <w:vAlign w:val="center"/>
            <w:hideMark/>
          </w:tcPr>
          <w:p w14:paraId="782A299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Реконструкция судостроительного эллинга для строительства буксира – толкача проекта 311 (при наличии заказов на судостроение от сторонних организаций)</w:t>
            </w:r>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048B51B8"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6FCA9FB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000000" w:fill="FDE9D9"/>
            <w:vAlign w:val="center"/>
            <w:hideMark/>
          </w:tcPr>
          <w:p w14:paraId="4B5D045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4A7C82E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000000" w:fill="FDE9D9"/>
            <w:vAlign w:val="center"/>
            <w:hideMark/>
          </w:tcPr>
          <w:p w14:paraId="25B6B71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«Судоремонт Сумкино»</w:t>
            </w:r>
          </w:p>
        </w:tc>
      </w:tr>
      <w:tr w:rsidR="003014F8" w:rsidRPr="0034311E" w14:paraId="2AAA0628"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2C7B66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8.2.2.2</w:t>
            </w:r>
          </w:p>
        </w:tc>
        <w:tc>
          <w:tcPr>
            <w:tcW w:w="5967" w:type="dxa"/>
            <w:tcBorders>
              <w:top w:val="nil"/>
              <w:left w:val="nil"/>
              <w:bottom w:val="single" w:sz="4" w:space="0" w:color="auto"/>
              <w:right w:val="single" w:sz="4" w:space="0" w:color="auto"/>
            </w:tcBorders>
            <w:shd w:val="clear" w:color="000000" w:fill="FDE9D9"/>
            <w:vAlign w:val="center"/>
            <w:hideMark/>
          </w:tcPr>
          <w:p w14:paraId="52AE82C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Завершение ремонта слипа: восстановление поперечных стапельных путей горизонтальной части слипа; реставрация самоходных стапельных телег. Проведение нивелирования наклонной части слипа с устранением просадки подводной части второго и третьего наклонного пути</w:t>
            </w:r>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0BDC3748"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1A418B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w:t>
            </w:r>
          </w:p>
        </w:tc>
        <w:tc>
          <w:tcPr>
            <w:tcW w:w="2835" w:type="dxa"/>
            <w:tcBorders>
              <w:top w:val="nil"/>
              <w:left w:val="nil"/>
              <w:bottom w:val="single" w:sz="4" w:space="0" w:color="auto"/>
              <w:right w:val="single" w:sz="4" w:space="0" w:color="auto"/>
            </w:tcBorders>
            <w:shd w:val="clear" w:color="000000" w:fill="FDE9D9"/>
            <w:vAlign w:val="center"/>
            <w:hideMark/>
          </w:tcPr>
          <w:p w14:paraId="5FA34F2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72095D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5821FB1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«Судоремонт Сумкино»</w:t>
            </w:r>
          </w:p>
        </w:tc>
      </w:tr>
      <w:tr w:rsidR="003014F8" w:rsidRPr="0034311E" w14:paraId="56C44EA9"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7BB08D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8.2.2.3</w:t>
            </w:r>
          </w:p>
        </w:tc>
        <w:tc>
          <w:tcPr>
            <w:tcW w:w="5967" w:type="dxa"/>
            <w:tcBorders>
              <w:top w:val="nil"/>
              <w:left w:val="nil"/>
              <w:bottom w:val="single" w:sz="4" w:space="0" w:color="auto"/>
              <w:right w:val="single" w:sz="4" w:space="0" w:color="auto"/>
            </w:tcBorders>
            <w:shd w:val="clear" w:color="000000" w:fill="FDE9D9"/>
            <w:vAlign w:val="center"/>
            <w:hideMark/>
          </w:tcPr>
          <w:p w14:paraId="3D4F17EB" w14:textId="6AA04697" w:rsidR="003014F8" w:rsidRPr="0034311E" w:rsidRDefault="002E25CF" w:rsidP="003014F8">
            <w:pPr>
              <w:spacing w:after="0" w:line="240" w:lineRule="auto"/>
              <w:rPr>
                <w:rFonts w:ascii="Times New Roman" w:hAnsi="Times New Roman" w:cs="Times New Roman"/>
                <w:sz w:val="24"/>
                <w:szCs w:val="24"/>
              </w:rPr>
            </w:pPr>
            <w:bookmarkStart w:id="23" w:name="_Hlk27402477"/>
            <w:r w:rsidRPr="0034311E">
              <w:rPr>
                <w:rFonts w:ascii="Times New Roman" w:hAnsi="Times New Roman" w:cs="Times New Roman"/>
                <w:sz w:val="24"/>
                <w:szCs w:val="24"/>
              </w:rPr>
              <w:t>Модернизация основного оборудования и зданий механического и сварочного цехов</w:t>
            </w:r>
            <w:bookmarkEnd w:id="23"/>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1E5556DC"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4AF1EA26" w14:textId="4A06E775" w:rsidR="003014F8" w:rsidRPr="0034311E" w:rsidRDefault="00C4508C"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9,8</w:t>
            </w:r>
          </w:p>
        </w:tc>
        <w:tc>
          <w:tcPr>
            <w:tcW w:w="2835" w:type="dxa"/>
            <w:tcBorders>
              <w:top w:val="nil"/>
              <w:left w:val="nil"/>
              <w:bottom w:val="single" w:sz="4" w:space="0" w:color="auto"/>
              <w:right w:val="single" w:sz="4" w:space="0" w:color="auto"/>
            </w:tcBorders>
            <w:shd w:val="clear" w:color="000000" w:fill="FDE9D9"/>
            <w:vAlign w:val="center"/>
            <w:hideMark/>
          </w:tcPr>
          <w:p w14:paraId="3DB07E6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6EF3ED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134B9C9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«Судоремонт Сумкино»</w:t>
            </w:r>
          </w:p>
        </w:tc>
      </w:tr>
      <w:tr w:rsidR="003014F8" w:rsidRPr="0034311E" w14:paraId="12AFFFCC"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440A8D80"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8.3</w:t>
            </w:r>
          </w:p>
        </w:tc>
        <w:tc>
          <w:tcPr>
            <w:tcW w:w="5967" w:type="dxa"/>
            <w:tcBorders>
              <w:top w:val="nil"/>
              <w:left w:val="nil"/>
              <w:bottom w:val="single" w:sz="4" w:space="0" w:color="auto"/>
              <w:right w:val="single" w:sz="4" w:space="0" w:color="auto"/>
            </w:tcBorders>
            <w:shd w:val="clear" w:color="000000" w:fill="EBF1DE"/>
            <w:vAlign w:val="center"/>
            <w:hideMark/>
          </w:tcPr>
          <w:p w14:paraId="63E334C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3. Развитие агропромышленного комплекса</w:t>
            </w:r>
          </w:p>
        </w:tc>
        <w:tc>
          <w:tcPr>
            <w:tcW w:w="4536" w:type="dxa"/>
            <w:tcBorders>
              <w:top w:val="nil"/>
              <w:left w:val="nil"/>
              <w:bottom w:val="single" w:sz="4" w:space="0" w:color="auto"/>
              <w:right w:val="single" w:sz="4" w:space="0" w:color="auto"/>
            </w:tcBorders>
            <w:shd w:val="clear" w:color="000000" w:fill="EBF1DE"/>
            <w:vAlign w:val="center"/>
            <w:hideMark/>
          </w:tcPr>
          <w:p w14:paraId="1E6B8E02"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1F33978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EBF1DE"/>
            <w:vAlign w:val="center"/>
            <w:hideMark/>
          </w:tcPr>
          <w:p w14:paraId="1949D83D" w14:textId="566F4795"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40F951BC" w14:textId="061A0569"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37C16E44" w14:textId="2F4E3E4D"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0E269D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4F4E77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8.3.1</w:t>
            </w:r>
          </w:p>
        </w:tc>
        <w:tc>
          <w:tcPr>
            <w:tcW w:w="5967" w:type="dxa"/>
            <w:tcBorders>
              <w:top w:val="nil"/>
              <w:left w:val="nil"/>
              <w:bottom w:val="single" w:sz="4" w:space="0" w:color="auto"/>
              <w:right w:val="single" w:sz="4" w:space="0" w:color="auto"/>
            </w:tcBorders>
            <w:shd w:val="clear" w:color="auto" w:fill="auto"/>
            <w:vAlign w:val="center"/>
            <w:hideMark/>
          </w:tcPr>
          <w:p w14:paraId="4260761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материально-технической базы предприятий пищевой, перерабатывающей промышленности и товаропроводящей инфраструктуры, в т.ч. на основе инновационных ресурсосберегающих технологий</w:t>
            </w:r>
          </w:p>
        </w:tc>
        <w:tc>
          <w:tcPr>
            <w:tcW w:w="4536" w:type="dxa"/>
            <w:tcBorders>
              <w:top w:val="nil"/>
              <w:left w:val="nil"/>
              <w:bottom w:val="single" w:sz="4" w:space="0" w:color="auto"/>
              <w:right w:val="single" w:sz="4" w:space="0" w:color="auto"/>
            </w:tcBorders>
            <w:shd w:val="clear" w:color="auto" w:fill="auto"/>
            <w:vAlign w:val="center"/>
            <w:hideMark/>
          </w:tcPr>
          <w:p w14:paraId="099FB44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производительности труда и добавленной стоимости, расширение ассортимента и повышение уровня конкурентоспособности выпускаемой продукции</w:t>
            </w:r>
          </w:p>
        </w:tc>
        <w:tc>
          <w:tcPr>
            <w:tcW w:w="1984" w:type="dxa"/>
            <w:tcBorders>
              <w:top w:val="nil"/>
              <w:left w:val="nil"/>
              <w:bottom w:val="single" w:sz="4" w:space="0" w:color="auto"/>
              <w:right w:val="single" w:sz="4" w:space="0" w:color="auto"/>
            </w:tcBorders>
            <w:shd w:val="clear" w:color="auto" w:fill="auto"/>
            <w:vAlign w:val="center"/>
            <w:hideMark/>
          </w:tcPr>
          <w:p w14:paraId="4ED4437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402DECA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CDB844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C6E5C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w:t>
            </w:r>
            <w:r w:rsidRPr="0034311E">
              <w:rPr>
                <w:rFonts w:ascii="Times New Roman" w:hAnsi="Times New Roman" w:cs="Times New Roman"/>
                <w:sz w:val="24"/>
                <w:szCs w:val="24"/>
              </w:rPr>
              <w:br/>
              <w:t>агропромышленного комплекса</w:t>
            </w:r>
            <w:r w:rsidRPr="0034311E">
              <w:rPr>
                <w:rFonts w:ascii="Times New Roman" w:hAnsi="Times New Roman" w:cs="Times New Roman"/>
                <w:sz w:val="24"/>
                <w:szCs w:val="24"/>
              </w:rPr>
              <w:br/>
              <w:t>Тюменской области,</w:t>
            </w:r>
            <w:r w:rsidRPr="0034311E">
              <w:rPr>
                <w:rFonts w:ascii="Times New Roman" w:hAnsi="Times New Roman" w:cs="Times New Roman"/>
                <w:sz w:val="24"/>
                <w:szCs w:val="24"/>
              </w:rPr>
              <w:br/>
              <w:t>предприятия пищевой и</w:t>
            </w:r>
            <w:r w:rsidRPr="0034311E">
              <w:rPr>
                <w:rFonts w:ascii="Times New Roman" w:hAnsi="Times New Roman" w:cs="Times New Roman"/>
                <w:sz w:val="24"/>
                <w:szCs w:val="24"/>
              </w:rPr>
              <w:br/>
              <w:t>перерабатывающей</w:t>
            </w:r>
            <w:r w:rsidRPr="0034311E">
              <w:rPr>
                <w:rFonts w:ascii="Times New Roman" w:hAnsi="Times New Roman" w:cs="Times New Roman"/>
                <w:sz w:val="24"/>
                <w:szCs w:val="24"/>
              </w:rPr>
              <w:br/>
              <w:t>промышленности города Тобольска</w:t>
            </w:r>
          </w:p>
        </w:tc>
      </w:tr>
      <w:tr w:rsidR="003014F8" w:rsidRPr="0034311E" w14:paraId="64B68F2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90423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8.3.2</w:t>
            </w:r>
          </w:p>
        </w:tc>
        <w:tc>
          <w:tcPr>
            <w:tcW w:w="5967" w:type="dxa"/>
            <w:tcBorders>
              <w:top w:val="nil"/>
              <w:left w:val="nil"/>
              <w:bottom w:val="single" w:sz="4" w:space="0" w:color="auto"/>
              <w:right w:val="single" w:sz="4" w:space="0" w:color="auto"/>
            </w:tcBorders>
            <w:shd w:val="clear" w:color="auto" w:fill="auto"/>
            <w:vAlign w:val="center"/>
            <w:hideMark/>
          </w:tcPr>
          <w:p w14:paraId="3EDDFAC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кооперационных связей с сельскохозяйственными производителями Тобольского муниципального района для обеспечения сырьевой базы предприятий пищевой промышленности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64EADB4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объема производимой сельхозпродукции. Удовлетворение потребности жителей качественных продуктах питания</w:t>
            </w:r>
          </w:p>
        </w:tc>
        <w:tc>
          <w:tcPr>
            <w:tcW w:w="1984" w:type="dxa"/>
            <w:tcBorders>
              <w:top w:val="nil"/>
              <w:left w:val="nil"/>
              <w:bottom w:val="single" w:sz="4" w:space="0" w:color="auto"/>
              <w:right w:val="single" w:sz="4" w:space="0" w:color="auto"/>
            </w:tcBorders>
            <w:shd w:val="clear" w:color="auto" w:fill="auto"/>
            <w:vAlign w:val="center"/>
            <w:hideMark/>
          </w:tcPr>
          <w:p w14:paraId="20EAAF4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652D5A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2DBAE4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0BAAE1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w:t>
            </w:r>
            <w:r w:rsidRPr="0034311E">
              <w:rPr>
                <w:rFonts w:ascii="Times New Roman" w:hAnsi="Times New Roman" w:cs="Times New Roman"/>
                <w:sz w:val="24"/>
                <w:szCs w:val="24"/>
              </w:rPr>
              <w:br/>
              <w:t>агропромышленного комплекса</w:t>
            </w:r>
            <w:r w:rsidRPr="0034311E">
              <w:rPr>
                <w:rFonts w:ascii="Times New Roman" w:hAnsi="Times New Roman" w:cs="Times New Roman"/>
                <w:sz w:val="24"/>
                <w:szCs w:val="24"/>
              </w:rPr>
              <w:br/>
              <w:t>Тюменской области, Комитет экономики</w:t>
            </w:r>
          </w:p>
        </w:tc>
      </w:tr>
      <w:tr w:rsidR="003014F8" w:rsidRPr="0034311E" w14:paraId="2DDF0F3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A9FF9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8.3.3</w:t>
            </w:r>
          </w:p>
        </w:tc>
        <w:tc>
          <w:tcPr>
            <w:tcW w:w="5967" w:type="dxa"/>
            <w:tcBorders>
              <w:top w:val="nil"/>
              <w:left w:val="nil"/>
              <w:bottom w:val="single" w:sz="4" w:space="0" w:color="auto"/>
              <w:right w:val="single" w:sz="4" w:space="0" w:color="auto"/>
            </w:tcBorders>
            <w:shd w:val="clear" w:color="auto" w:fill="auto"/>
            <w:vAlign w:val="center"/>
            <w:hideMark/>
          </w:tcPr>
          <w:p w14:paraId="7635A39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развитию малых форм хозяйствования с собственными брендами, специализацией и каналами сбыта в городе Тобольске и Тюменской области</w:t>
            </w:r>
          </w:p>
        </w:tc>
        <w:tc>
          <w:tcPr>
            <w:tcW w:w="4536" w:type="dxa"/>
            <w:tcBorders>
              <w:top w:val="nil"/>
              <w:left w:val="nil"/>
              <w:bottom w:val="nil"/>
              <w:right w:val="single" w:sz="4" w:space="0" w:color="auto"/>
            </w:tcBorders>
            <w:shd w:val="clear" w:color="auto" w:fill="auto"/>
            <w:vAlign w:val="center"/>
            <w:hideMark/>
          </w:tcPr>
          <w:p w14:paraId="02D28E8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Увеличение объема производимой сельхозпродукции, увеличение занятости, обеспечение финансовой устойчивости сельхозпредприятий и доходов работников сельского хозяйства</w:t>
            </w:r>
          </w:p>
        </w:tc>
        <w:tc>
          <w:tcPr>
            <w:tcW w:w="1984" w:type="dxa"/>
            <w:tcBorders>
              <w:top w:val="nil"/>
              <w:left w:val="nil"/>
              <w:bottom w:val="single" w:sz="4" w:space="0" w:color="auto"/>
              <w:right w:val="single" w:sz="4" w:space="0" w:color="auto"/>
            </w:tcBorders>
            <w:shd w:val="clear" w:color="auto" w:fill="auto"/>
            <w:vAlign w:val="center"/>
            <w:hideMark/>
          </w:tcPr>
          <w:p w14:paraId="62B1EE5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F12372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8DAF46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2DF5C2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w:t>
            </w:r>
            <w:r w:rsidRPr="0034311E">
              <w:rPr>
                <w:rFonts w:ascii="Times New Roman" w:hAnsi="Times New Roman" w:cs="Times New Roman"/>
                <w:sz w:val="24"/>
                <w:szCs w:val="24"/>
              </w:rPr>
              <w:br/>
              <w:t>агропромышленного комплекса</w:t>
            </w:r>
            <w:r w:rsidRPr="0034311E">
              <w:rPr>
                <w:rFonts w:ascii="Times New Roman" w:hAnsi="Times New Roman" w:cs="Times New Roman"/>
                <w:sz w:val="24"/>
                <w:szCs w:val="24"/>
              </w:rPr>
              <w:br/>
              <w:t>Тюменской области, Комитет экономики</w:t>
            </w:r>
          </w:p>
        </w:tc>
      </w:tr>
      <w:tr w:rsidR="003014F8" w:rsidRPr="0034311E" w14:paraId="75E37D8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158BDE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8.3.4</w:t>
            </w:r>
          </w:p>
        </w:tc>
        <w:tc>
          <w:tcPr>
            <w:tcW w:w="5967" w:type="dxa"/>
            <w:tcBorders>
              <w:top w:val="nil"/>
              <w:left w:val="nil"/>
              <w:bottom w:val="single" w:sz="4" w:space="0" w:color="auto"/>
              <w:right w:val="single" w:sz="4" w:space="0" w:color="auto"/>
            </w:tcBorders>
            <w:shd w:val="clear" w:color="auto" w:fill="auto"/>
            <w:vAlign w:val="center"/>
            <w:hideMark/>
          </w:tcPr>
          <w:p w14:paraId="247919F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и проведение специализированных ярмарок сельхозпродукции, ярмарок выходного дня</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54E6A9B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Продвижение продукции местных производителей. Удовлетворение потребности жителей качественных продуктах питания</w:t>
            </w:r>
          </w:p>
        </w:tc>
        <w:tc>
          <w:tcPr>
            <w:tcW w:w="1984" w:type="dxa"/>
            <w:tcBorders>
              <w:top w:val="nil"/>
              <w:left w:val="nil"/>
              <w:bottom w:val="single" w:sz="4" w:space="0" w:color="auto"/>
              <w:right w:val="single" w:sz="4" w:space="0" w:color="auto"/>
            </w:tcBorders>
            <w:shd w:val="clear" w:color="auto" w:fill="auto"/>
            <w:vAlign w:val="center"/>
            <w:hideMark/>
          </w:tcPr>
          <w:p w14:paraId="3008E0A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F9EB84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710B8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7702F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568BC1B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352D1F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8.3.5</w:t>
            </w:r>
          </w:p>
        </w:tc>
        <w:tc>
          <w:tcPr>
            <w:tcW w:w="5967" w:type="dxa"/>
            <w:tcBorders>
              <w:top w:val="nil"/>
              <w:left w:val="nil"/>
              <w:bottom w:val="single" w:sz="4" w:space="0" w:color="auto"/>
              <w:right w:val="single" w:sz="4" w:space="0" w:color="auto"/>
            </w:tcBorders>
            <w:shd w:val="clear" w:color="auto" w:fill="auto"/>
            <w:vAlign w:val="center"/>
            <w:hideMark/>
          </w:tcPr>
          <w:p w14:paraId="0B4F018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производства по переработке мяса (мясокомбинат, цех)</w:t>
            </w:r>
          </w:p>
        </w:tc>
        <w:tc>
          <w:tcPr>
            <w:tcW w:w="4536" w:type="dxa"/>
            <w:tcBorders>
              <w:top w:val="nil"/>
              <w:left w:val="nil"/>
              <w:bottom w:val="single" w:sz="4" w:space="0" w:color="auto"/>
              <w:right w:val="single" w:sz="4" w:space="0" w:color="auto"/>
            </w:tcBorders>
            <w:shd w:val="clear" w:color="auto" w:fill="auto"/>
            <w:vAlign w:val="center"/>
            <w:hideMark/>
          </w:tcPr>
          <w:p w14:paraId="70FA3C0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новых рабочих мест, повышение конкурентоспособности, снижение импортозависимости, создание </w:t>
            </w:r>
            <w:r w:rsidRPr="0034311E">
              <w:rPr>
                <w:rFonts w:ascii="Times New Roman" w:hAnsi="Times New Roman" w:cs="Times New Roman"/>
                <w:sz w:val="24"/>
                <w:szCs w:val="24"/>
              </w:rPr>
              <w:lastRenderedPageBreak/>
              <w:t>конкурентоспособных производств традиционной специализации</w:t>
            </w:r>
          </w:p>
        </w:tc>
        <w:tc>
          <w:tcPr>
            <w:tcW w:w="1984" w:type="dxa"/>
            <w:tcBorders>
              <w:top w:val="nil"/>
              <w:left w:val="nil"/>
              <w:bottom w:val="single" w:sz="4" w:space="0" w:color="auto"/>
              <w:right w:val="single" w:sz="4" w:space="0" w:color="auto"/>
            </w:tcBorders>
            <w:shd w:val="clear" w:color="auto" w:fill="auto"/>
            <w:vAlign w:val="center"/>
            <w:hideMark/>
          </w:tcPr>
          <w:p w14:paraId="4ADCF9C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1A666A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5FDA3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E66BDC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7CA6DE1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A92EFA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8.3.6</w:t>
            </w:r>
          </w:p>
        </w:tc>
        <w:tc>
          <w:tcPr>
            <w:tcW w:w="5967" w:type="dxa"/>
            <w:tcBorders>
              <w:top w:val="nil"/>
              <w:left w:val="nil"/>
              <w:bottom w:val="single" w:sz="4" w:space="0" w:color="auto"/>
              <w:right w:val="single" w:sz="4" w:space="0" w:color="auto"/>
            </w:tcBorders>
            <w:shd w:val="clear" w:color="auto" w:fill="auto"/>
            <w:vAlign w:val="center"/>
            <w:hideMark/>
          </w:tcPr>
          <w:p w14:paraId="01FFDA2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производства рыбных консервов</w:t>
            </w:r>
          </w:p>
        </w:tc>
        <w:tc>
          <w:tcPr>
            <w:tcW w:w="4536" w:type="dxa"/>
            <w:tcBorders>
              <w:top w:val="nil"/>
              <w:left w:val="nil"/>
              <w:bottom w:val="single" w:sz="4" w:space="0" w:color="auto"/>
              <w:right w:val="single" w:sz="4" w:space="0" w:color="auto"/>
            </w:tcBorders>
            <w:shd w:val="clear" w:color="auto" w:fill="auto"/>
            <w:vAlign w:val="center"/>
            <w:hideMark/>
          </w:tcPr>
          <w:p w14:paraId="4F606B1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новых рабочих мест, повышение конкурентоспособности, снижение импортозависимости, создание конкурентоспособных производств традиционной специализации</w:t>
            </w:r>
          </w:p>
        </w:tc>
        <w:tc>
          <w:tcPr>
            <w:tcW w:w="1984" w:type="dxa"/>
            <w:tcBorders>
              <w:top w:val="nil"/>
              <w:left w:val="nil"/>
              <w:bottom w:val="single" w:sz="4" w:space="0" w:color="auto"/>
              <w:right w:val="single" w:sz="4" w:space="0" w:color="auto"/>
            </w:tcBorders>
            <w:shd w:val="clear" w:color="auto" w:fill="auto"/>
            <w:vAlign w:val="center"/>
            <w:hideMark/>
          </w:tcPr>
          <w:p w14:paraId="40F883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18CB87E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32A10A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FCE693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D06145A"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28A3B96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8.4</w:t>
            </w:r>
          </w:p>
        </w:tc>
        <w:tc>
          <w:tcPr>
            <w:tcW w:w="5967" w:type="dxa"/>
            <w:tcBorders>
              <w:top w:val="nil"/>
              <w:left w:val="nil"/>
              <w:bottom w:val="single" w:sz="4" w:space="0" w:color="auto"/>
              <w:right w:val="single" w:sz="4" w:space="0" w:color="auto"/>
            </w:tcBorders>
            <w:shd w:val="clear" w:color="000000" w:fill="EBF1DE"/>
            <w:vAlign w:val="center"/>
            <w:hideMark/>
          </w:tcPr>
          <w:p w14:paraId="2C0D821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4. Развитие других отраслей</w:t>
            </w:r>
          </w:p>
        </w:tc>
        <w:tc>
          <w:tcPr>
            <w:tcW w:w="4536" w:type="dxa"/>
            <w:tcBorders>
              <w:top w:val="nil"/>
              <w:left w:val="nil"/>
              <w:bottom w:val="single" w:sz="4" w:space="0" w:color="auto"/>
              <w:right w:val="single" w:sz="4" w:space="0" w:color="auto"/>
            </w:tcBorders>
            <w:shd w:val="clear" w:color="000000" w:fill="EBF1DE"/>
            <w:vAlign w:val="center"/>
            <w:hideMark/>
          </w:tcPr>
          <w:p w14:paraId="1D453B2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03FAE58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99 600,0</w:t>
            </w:r>
          </w:p>
        </w:tc>
        <w:tc>
          <w:tcPr>
            <w:tcW w:w="2835" w:type="dxa"/>
            <w:tcBorders>
              <w:top w:val="nil"/>
              <w:left w:val="nil"/>
              <w:bottom w:val="single" w:sz="4" w:space="0" w:color="auto"/>
              <w:right w:val="single" w:sz="4" w:space="0" w:color="auto"/>
            </w:tcBorders>
            <w:shd w:val="clear" w:color="000000" w:fill="EBF1DE"/>
            <w:vAlign w:val="center"/>
            <w:hideMark/>
          </w:tcPr>
          <w:p w14:paraId="4B43C215" w14:textId="67B8C971"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01798443" w14:textId="3714DA1B"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2DD3AFA5" w14:textId="3600006C"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1FFE671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D4783A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8.4.1</w:t>
            </w:r>
          </w:p>
        </w:tc>
        <w:tc>
          <w:tcPr>
            <w:tcW w:w="5967" w:type="dxa"/>
            <w:tcBorders>
              <w:top w:val="nil"/>
              <w:left w:val="nil"/>
              <w:bottom w:val="single" w:sz="4" w:space="0" w:color="auto"/>
              <w:right w:val="single" w:sz="4" w:space="0" w:color="auto"/>
            </w:tcBorders>
            <w:shd w:val="clear" w:color="auto" w:fill="auto"/>
            <w:vAlign w:val="center"/>
            <w:hideMark/>
          </w:tcPr>
          <w:p w14:paraId="1B9222F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Содействие в развитии кластера инновационных и информационных технологий Тюменской области. Создание (привлечение) и развитие локальных компаний, занимающихся исследованиями и разработками по приоритетным научным направлениям </w:t>
            </w:r>
          </w:p>
        </w:tc>
        <w:tc>
          <w:tcPr>
            <w:tcW w:w="4536" w:type="dxa"/>
            <w:tcBorders>
              <w:top w:val="nil"/>
              <w:left w:val="nil"/>
              <w:bottom w:val="single" w:sz="4" w:space="0" w:color="auto"/>
              <w:right w:val="single" w:sz="4" w:space="0" w:color="auto"/>
            </w:tcBorders>
            <w:shd w:val="clear" w:color="auto" w:fill="auto"/>
            <w:vAlign w:val="center"/>
            <w:hideMark/>
          </w:tcPr>
          <w:p w14:paraId="5053A9E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Расширение сети инновационных компаний, занимающихся исследованиями и разработками по приоритетным научным направлениям развития нефтегазохимии и других отраслей экономики</w:t>
            </w:r>
          </w:p>
        </w:tc>
        <w:tc>
          <w:tcPr>
            <w:tcW w:w="1984" w:type="dxa"/>
            <w:tcBorders>
              <w:top w:val="nil"/>
              <w:left w:val="nil"/>
              <w:bottom w:val="single" w:sz="4" w:space="0" w:color="auto"/>
              <w:right w:val="single" w:sz="4" w:space="0" w:color="auto"/>
            </w:tcBorders>
            <w:shd w:val="clear" w:color="auto" w:fill="auto"/>
            <w:vAlign w:val="center"/>
            <w:hideMark/>
          </w:tcPr>
          <w:p w14:paraId="34A9024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52C8C94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BDDF2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C9A8C2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инвестиционной политики и государственной поддержки предпринимательства Тюменской области, Администрация города Тобольска</w:t>
            </w:r>
          </w:p>
        </w:tc>
      </w:tr>
      <w:tr w:rsidR="003014F8" w:rsidRPr="0034311E" w14:paraId="7E65A22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DC5B1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8.4.2</w:t>
            </w:r>
          </w:p>
        </w:tc>
        <w:tc>
          <w:tcPr>
            <w:tcW w:w="5967" w:type="dxa"/>
            <w:tcBorders>
              <w:top w:val="nil"/>
              <w:left w:val="nil"/>
              <w:bottom w:val="single" w:sz="4" w:space="0" w:color="auto"/>
              <w:right w:val="single" w:sz="4" w:space="0" w:color="auto"/>
            </w:tcBorders>
            <w:shd w:val="clear" w:color="auto" w:fill="auto"/>
            <w:vAlign w:val="center"/>
            <w:hideMark/>
          </w:tcPr>
          <w:p w14:paraId="243474C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Участие предприятий города Тобольска в развитии лесопромышленного кластера Тюменской области. Стимулирование глубокой переработки древесины и экологизации лесопромышленного производства. Развитие деревянного (каркасного) домостроения</w:t>
            </w:r>
          </w:p>
        </w:tc>
        <w:tc>
          <w:tcPr>
            <w:tcW w:w="4536" w:type="dxa"/>
            <w:tcBorders>
              <w:top w:val="nil"/>
              <w:left w:val="nil"/>
              <w:bottom w:val="single" w:sz="4" w:space="0" w:color="auto"/>
              <w:right w:val="single" w:sz="4" w:space="0" w:color="auto"/>
            </w:tcBorders>
            <w:shd w:val="clear" w:color="auto" w:fill="auto"/>
            <w:vAlign w:val="center"/>
            <w:hideMark/>
          </w:tcPr>
          <w:p w14:paraId="0B7173A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производительности труда и добавленной стоимости, обеспечение диверсификации экономики и занятости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1A6D9F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7A999E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27576B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F5797C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5546214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C0A803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8.4.3</w:t>
            </w:r>
          </w:p>
        </w:tc>
        <w:tc>
          <w:tcPr>
            <w:tcW w:w="5967" w:type="dxa"/>
            <w:tcBorders>
              <w:top w:val="nil"/>
              <w:left w:val="nil"/>
              <w:bottom w:val="single" w:sz="4" w:space="0" w:color="auto"/>
              <w:right w:val="single" w:sz="4" w:space="0" w:color="auto"/>
            </w:tcBorders>
            <w:shd w:val="clear" w:color="auto" w:fill="auto"/>
            <w:vAlign w:val="center"/>
            <w:hideMark/>
          </w:tcPr>
          <w:p w14:paraId="59E6AED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и развитие индустриального парка. Поддержка интеллектуального производственного и сервисного бизнеса всех размеров (с акцентом на развитие производств нового типа)</w:t>
            </w:r>
          </w:p>
        </w:tc>
        <w:tc>
          <w:tcPr>
            <w:tcW w:w="4536" w:type="dxa"/>
            <w:tcBorders>
              <w:top w:val="nil"/>
              <w:left w:val="nil"/>
              <w:bottom w:val="single" w:sz="4" w:space="0" w:color="auto"/>
              <w:right w:val="single" w:sz="4" w:space="0" w:color="auto"/>
            </w:tcBorders>
            <w:shd w:val="clear" w:color="auto" w:fill="auto"/>
            <w:vAlign w:val="center"/>
            <w:hideMark/>
          </w:tcPr>
          <w:p w14:paraId="01CEC35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экономической базы города, повышение производительности труда и добавленной стоимости, обеспечение диверсификации экономики, создание новых рабочих мест</w:t>
            </w:r>
          </w:p>
        </w:tc>
        <w:tc>
          <w:tcPr>
            <w:tcW w:w="1984" w:type="dxa"/>
            <w:tcBorders>
              <w:top w:val="nil"/>
              <w:left w:val="nil"/>
              <w:bottom w:val="single" w:sz="4" w:space="0" w:color="auto"/>
              <w:right w:val="single" w:sz="4" w:space="0" w:color="auto"/>
            </w:tcBorders>
            <w:shd w:val="clear" w:color="auto" w:fill="auto"/>
            <w:vAlign w:val="center"/>
            <w:hideMark/>
          </w:tcPr>
          <w:p w14:paraId="74292B9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A79F5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3D7C85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682E5A2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инвестиционной политики и государственной поддержки предпринимательства Тюменской области, Фонд «Инвестиционное агентство Тюменской области»</w:t>
            </w:r>
          </w:p>
        </w:tc>
      </w:tr>
      <w:tr w:rsidR="003014F8" w:rsidRPr="0034311E" w14:paraId="4ACC11E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E776BB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8.4.4</w:t>
            </w:r>
          </w:p>
        </w:tc>
        <w:tc>
          <w:tcPr>
            <w:tcW w:w="5967" w:type="dxa"/>
            <w:tcBorders>
              <w:top w:val="nil"/>
              <w:left w:val="nil"/>
              <w:bottom w:val="single" w:sz="4" w:space="0" w:color="auto"/>
              <w:right w:val="single" w:sz="4" w:space="0" w:color="auto"/>
            </w:tcBorders>
            <w:shd w:val="clear" w:color="auto" w:fill="auto"/>
            <w:vAlign w:val="center"/>
            <w:hideMark/>
          </w:tcPr>
          <w:p w14:paraId="466C644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в реализации и мониторинг реализации инвестиционных проектов и инвестиционных предложений</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474F1FE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производительности труда и добавленной стоимости, обеспечение диверсификации экономики и занятости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4187B84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99 600,0</w:t>
            </w:r>
          </w:p>
        </w:tc>
        <w:tc>
          <w:tcPr>
            <w:tcW w:w="2835" w:type="dxa"/>
            <w:tcBorders>
              <w:top w:val="nil"/>
              <w:left w:val="nil"/>
              <w:bottom w:val="single" w:sz="4" w:space="0" w:color="auto"/>
              <w:right w:val="single" w:sz="4" w:space="0" w:color="auto"/>
            </w:tcBorders>
            <w:shd w:val="clear" w:color="auto" w:fill="auto"/>
            <w:vAlign w:val="center"/>
            <w:hideMark/>
          </w:tcPr>
          <w:p w14:paraId="0EB59A6B" w14:textId="391CF511"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67F1C2CD" w14:textId="26F2721B" w:rsidR="003014F8" w:rsidRPr="0034311E" w:rsidRDefault="003014F8" w:rsidP="003014F8">
            <w:pPr>
              <w:spacing w:after="0" w:line="240" w:lineRule="auto"/>
              <w:jc w:val="center"/>
              <w:rPr>
                <w:rFonts w:ascii="Times New Roman" w:hAnsi="Times New Roman" w:cs="Times New Roman"/>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40CB1AB3" w14:textId="3E1042FC"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47257CC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11D7B2B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8.4.4.1</w:t>
            </w:r>
          </w:p>
        </w:tc>
        <w:tc>
          <w:tcPr>
            <w:tcW w:w="5967" w:type="dxa"/>
            <w:tcBorders>
              <w:top w:val="nil"/>
              <w:left w:val="nil"/>
              <w:bottom w:val="single" w:sz="4" w:space="0" w:color="auto"/>
              <w:right w:val="single" w:sz="4" w:space="0" w:color="auto"/>
            </w:tcBorders>
            <w:shd w:val="clear" w:color="000000" w:fill="FDE9D9"/>
            <w:vAlign w:val="center"/>
            <w:hideMark/>
          </w:tcPr>
          <w:p w14:paraId="1AEF201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производства деревянных поддонов и паллетной заготовки в городе Тобольске </w:t>
            </w:r>
          </w:p>
        </w:tc>
        <w:tc>
          <w:tcPr>
            <w:tcW w:w="4536" w:type="dxa"/>
            <w:vMerge/>
            <w:tcBorders>
              <w:top w:val="nil"/>
              <w:left w:val="single" w:sz="4" w:space="0" w:color="auto"/>
              <w:bottom w:val="single" w:sz="4" w:space="0" w:color="000000"/>
              <w:right w:val="single" w:sz="4" w:space="0" w:color="auto"/>
            </w:tcBorders>
            <w:vAlign w:val="center"/>
            <w:hideMark/>
          </w:tcPr>
          <w:p w14:paraId="62AF12D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7173491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300,0</w:t>
            </w:r>
          </w:p>
        </w:tc>
        <w:tc>
          <w:tcPr>
            <w:tcW w:w="2835" w:type="dxa"/>
            <w:tcBorders>
              <w:top w:val="nil"/>
              <w:left w:val="nil"/>
              <w:bottom w:val="single" w:sz="4" w:space="0" w:color="auto"/>
              <w:right w:val="single" w:sz="4" w:space="0" w:color="auto"/>
            </w:tcBorders>
            <w:shd w:val="clear" w:color="000000" w:fill="FDE9D9"/>
            <w:vAlign w:val="center"/>
            <w:hideMark/>
          </w:tcPr>
          <w:p w14:paraId="6EC859B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726914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000000" w:fill="FDE9D9"/>
            <w:vAlign w:val="center"/>
            <w:hideMark/>
          </w:tcPr>
          <w:p w14:paraId="3DA03BD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«Татлесстрой»</w:t>
            </w:r>
          </w:p>
        </w:tc>
      </w:tr>
      <w:tr w:rsidR="003014F8" w:rsidRPr="0034311E" w14:paraId="76930B1E"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430C2E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8.4.4.2</w:t>
            </w:r>
          </w:p>
        </w:tc>
        <w:tc>
          <w:tcPr>
            <w:tcW w:w="5967" w:type="dxa"/>
            <w:tcBorders>
              <w:top w:val="nil"/>
              <w:left w:val="nil"/>
              <w:bottom w:val="single" w:sz="4" w:space="0" w:color="auto"/>
              <w:right w:val="single" w:sz="4" w:space="0" w:color="auto"/>
            </w:tcBorders>
            <w:shd w:val="clear" w:color="000000" w:fill="FDE9D9"/>
            <w:vAlign w:val="center"/>
            <w:hideMark/>
          </w:tcPr>
          <w:p w14:paraId="5DB2AF6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инвестиционного проекта по созданию производства минеральных удобрений в городе Тобольске</w:t>
            </w:r>
          </w:p>
        </w:tc>
        <w:tc>
          <w:tcPr>
            <w:tcW w:w="4536" w:type="dxa"/>
            <w:vMerge/>
            <w:tcBorders>
              <w:top w:val="nil"/>
              <w:left w:val="single" w:sz="4" w:space="0" w:color="auto"/>
              <w:bottom w:val="single" w:sz="4" w:space="0" w:color="000000"/>
              <w:right w:val="single" w:sz="4" w:space="0" w:color="auto"/>
            </w:tcBorders>
            <w:vAlign w:val="center"/>
            <w:hideMark/>
          </w:tcPr>
          <w:p w14:paraId="2AFFC9D4"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31EE817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97 500,0</w:t>
            </w:r>
          </w:p>
        </w:tc>
        <w:tc>
          <w:tcPr>
            <w:tcW w:w="2835" w:type="dxa"/>
            <w:tcBorders>
              <w:top w:val="nil"/>
              <w:left w:val="nil"/>
              <w:bottom w:val="single" w:sz="4" w:space="0" w:color="auto"/>
              <w:right w:val="single" w:sz="4" w:space="0" w:color="auto"/>
            </w:tcBorders>
            <w:shd w:val="clear" w:color="000000" w:fill="FDE9D9"/>
            <w:vAlign w:val="center"/>
            <w:hideMark/>
          </w:tcPr>
          <w:p w14:paraId="25E975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085107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000000" w:fill="FDE9D9"/>
            <w:vAlign w:val="center"/>
            <w:hideMark/>
          </w:tcPr>
          <w:p w14:paraId="2786B9C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025FFA5"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21E84B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8.4.4.3</w:t>
            </w:r>
          </w:p>
        </w:tc>
        <w:tc>
          <w:tcPr>
            <w:tcW w:w="5967" w:type="dxa"/>
            <w:tcBorders>
              <w:top w:val="nil"/>
              <w:left w:val="nil"/>
              <w:bottom w:val="single" w:sz="4" w:space="0" w:color="auto"/>
              <w:right w:val="single" w:sz="4" w:space="0" w:color="auto"/>
            </w:tcBorders>
            <w:shd w:val="clear" w:color="000000" w:fill="FDE9D9"/>
            <w:vAlign w:val="center"/>
            <w:hideMark/>
          </w:tcPr>
          <w:p w14:paraId="67D571C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завода по производству кирпича, в т.ч. по технологиям XVII – XIX вв. для проведения реставрационных и реконструкционных работ</w:t>
            </w:r>
          </w:p>
        </w:tc>
        <w:tc>
          <w:tcPr>
            <w:tcW w:w="4536" w:type="dxa"/>
            <w:vMerge/>
            <w:tcBorders>
              <w:top w:val="nil"/>
              <w:left w:val="single" w:sz="4" w:space="0" w:color="auto"/>
              <w:bottom w:val="single" w:sz="4" w:space="0" w:color="000000"/>
              <w:right w:val="single" w:sz="4" w:space="0" w:color="auto"/>
            </w:tcBorders>
            <w:vAlign w:val="center"/>
            <w:hideMark/>
          </w:tcPr>
          <w:p w14:paraId="027C078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6B3A14D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1 600,0</w:t>
            </w:r>
          </w:p>
        </w:tc>
        <w:tc>
          <w:tcPr>
            <w:tcW w:w="2835" w:type="dxa"/>
            <w:tcBorders>
              <w:top w:val="nil"/>
              <w:left w:val="nil"/>
              <w:bottom w:val="single" w:sz="4" w:space="0" w:color="auto"/>
              <w:right w:val="single" w:sz="4" w:space="0" w:color="auto"/>
            </w:tcBorders>
            <w:shd w:val="clear" w:color="000000" w:fill="FDE9D9"/>
            <w:vAlign w:val="center"/>
            <w:hideMark/>
          </w:tcPr>
          <w:p w14:paraId="2E3E88E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3016B5A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000000" w:fill="FDE9D9"/>
            <w:vAlign w:val="center"/>
            <w:hideMark/>
          </w:tcPr>
          <w:p w14:paraId="72436F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2BD04B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CCD188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8.4.4.4</w:t>
            </w:r>
          </w:p>
        </w:tc>
        <w:tc>
          <w:tcPr>
            <w:tcW w:w="5967" w:type="dxa"/>
            <w:tcBorders>
              <w:top w:val="nil"/>
              <w:left w:val="nil"/>
              <w:bottom w:val="single" w:sz="4" w:space="0" w:color="auto"/>
              <w:right w:val="single" w:sz="4" w:space="0" w:color="auto"/>
            </w:tcBorders>
            <w:shd w:val="clear" w:color="000000" w:fill="FDE9D9"/>
            <w:vAlign w:val="center"/>
            <w:hideMark/>
          </w:tcPr>
          <w:p w14:paraId="13321C9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инвестиционного проекта по созданию производства по пошиву спецодежды в городе Тобольске</w:t>
            </w:r>
          </w:p>
        </w:tc>
        <w:tc>
          <w:tcPr>
            <w:tcW w:w="4536" w:type="dxa"/>
            <w:vMerge/>
            <w:tcBorders>
              <w:top w:val="nil"/>
              <w:left w:val="single" w:sz="4" w:space="0" w:color="auto"/>
              <w:bottom w:val="single" w:sz="4" w:space="0" w:color="000000"/>
              <w:right w:val="single" w:sz="4" w:space="0" w:color="auto"/>
            </w:tcBorders>
            <w:vAlign w:val="center"/>
            <w:hideMark/>
          </w:tcPr>
          <w:p w14:paraId="047F1C3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1B6ABB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200,0</w:t>
            </w:r>
          </w:p>
        </w:tc>
        <w:tc>
          <w:tcPr>
            <w:tcW w:w="2835" w:type="dxa"/>
            <w:tcBorders>
              <w:top w:val="nil"/>
              <w:left w:val="nil"/>
              <w:bottom w:val="single" w:sz="4" w:space="0" w:color="auto"/>
              <w:right w:val="single" w:sz="4" w:space="0" w:color="auto"/>
            </w:tcBorders>
            <w:shd w:val="clear" w:color="000000" w:fill="FDE9D9"/>
            <w:vAlign w:val="center"/>
            <w:hideMark/>
          </w:tcPr>
          <w:p w14:paraId="68A172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000000" w:fill="FDE9D9"/>
            <w:vAlign w:val="center"/>
            <w:hideMark/>
          </w:tcPr>
          <w:p w14:paraId="14B9965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000000" w:fill="FDE9D9"/>
            <w:vAlign w:val="center"/>
            <w:hideMark/>
          </w:tcPr>
          <w:p w14:paraId="2ECA521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97E205C" w14:textId="77777777" w:rsidTr="003014F8">
        <w:tc>
          <w:tcPr>
            <w:tcW w:w="1116" w:type="dxa"/>
            <w:tcBorders>
              <w:top w:val="nil"/>
              <w:left w:val="single" w:sz="4" w:space="0" w:color="auto"/>
              <w:bottom w:val="single" w:sz="4" w:space="0" w:color="auto"/>
              <w:right w:val="single" w:sz="4" w:space="0" w:color="auto"/>
            </w:tcBorders>
            <w:shd w:val="clear" w:color="000000" w:fill="D8E4BC"/>
            <w:vAlign w:val="center"/>
            <w:hideMark/>
          </w:tcPr>
          <w:p w14:paraId="4869D23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w:t>
            </w:r>
          </w:p>
        </w:tc>
        <w:tc>
          <w:tcPr>
            <w:tcW w:w="5967" w:type="dxa"/>
            <w:tcBorders>
              <w:top w:val="nil"/>
              <w:left w:val="nil"/>
              <w:bottom w:val="single" w:sz="4" w:space="0" w:color="auto"/>
              <w:right w:val="single" w:sz="4" w:space="0" w:color="auto"/>
            </w:tcBorders>
            <w:shd w:val="clear" w:color="000000" w:fill="D8E4BC"/>
            <w:vAlign w:val="center"/>
            <w:hideMark/>
          </w:tcPr>
          <w:p w14:paraId="1EB17E1D"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9. Активное развитие туризма</w:t>
            </w:r>
          </w:p>
        </w:tc>
        <w:tc>
          <w:tcPr>
            <w:tcW w:w="4536" w:type="dxa"/>
            <w:tcBorders>
              <w:top w:val="nil"/>
              <w:left w:val="nil"/>
              <w:bottom w:val="single" w:sz="4" w:space="0" w:color="auto"/>
              <w:right w:val="single" w:sz="4" w:space="0" w:color="auto"/>
            </w:tcBorders>
            <w:shd w:val="clear" w:color="000000" w:fill="D8E4BC"/>
            <w:vAlign w:val="center"/>
            <w:hideMark/>
          </w:tcPr>
          <w:p w14:paraId="1A3FEFF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8E4BC"/>
            <w:vAlign w:val="center"/>
            <w:hideMark/>
          </w:tcPr>
          <w:p w14:paraId="21E65B0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7 943,77</w:t>
            </w:r>
          </w:p>
        </w:tc>
        <w:tc>
          <w:tcPr>
            <w:tcW w:w="2835" w:type="dxa"/>
            <w:tcBorders>
              <w:top w:val="nil"/>
              <w:left w:val="nil"/>
              <w:bottom w:val="single" w:sz="4" w:space="0" w:color="auto"/>
              <w:right w:val="single" w:sz="4" w:space="0" w:color="auto"/>
            </w:tcBorders>
            <w:shd w:val="clear" w:color="000000" w:fill="D8E4BC"/>
            <w:vAlign w:val="center"/>
            <w:hideMark/>
          </w:tcPr>
          <w:p w14:paraId="1D3F1C7F" w14:textId="10E69AD6"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8E4BC"/>
            <w:vAlign w:val="center"/>
            <w:hideMark/>
          </w:tcPr>
          <w:p w14:paraId="1934FEC5" w14:textId="79CEBCAF"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8E4BC"/>
            <w:vAlign w:val="center"/>
            <w:hideMark/>
          </w:tcPr>
          <w:p w14:paraId="211E7BBF" w14:textId="0B298794"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03039780"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66AC385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9.1</w:t>
            </w:r>
          </w:p>
        </w:tc>
        <w:tc>
          <w:tcPr>
            <w:tcW w:w="5967" w:type="dxa"/>
            <w:tcBorders>
              <w:top w:val="nil"/>
              <w:left w:val="nil"/>
              <w:bottom w:val="single" w:sz="4" w:space="0" w:color="auto"/>
              <w:right w:val="single" w:sz="4" w:space="0" w:color="auto"/>
            </w:tcBorders>
            <w:shd w:val="clear" w:color="000000" w:fill="EBF1DE"/>
            <w:vAlign w:val="center"/>
            <w:hideMark/>
          </w:tcPr>
          <w:p w14:paraId="77F985E4"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Формирование туристского кластера</w:t>
            </w:r>
          </w:p>
        </w:tc>
        <w:tc>
          <w:tcPr>
            <w:tcW w:w="4536" w:type="dxa"/>
            <w:tcBorders>
              <w:top w:val="nil"/>
              <w:left w:val="nil"/>
              <w:bottom w:val="single" w:sz="4" w:space="0" w:color="auto"/>
              <w:right w:val="single" w:sz="4" w:space="0" w:color="auto"/>
            </w:tcBorders>
            <w:shd w:val="clear" w:color="000000" w:fill="EBF1DE"/>
            <w:vAlign w:val="center"/>
            <w:hideMark/>
          </w:tcPr>
          <w:p w14:paraId="3A926F71"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1ECA266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6 789,30</w:t>
            </w:r>
          </w:p>
        </w:tc>
        <w:tc>
          <w:tcPr>
            <w:tcW w:w="2835" w:type="dxa"/>
            <w:tcBorders>
              <w:top w:val="nil"/>
              <w:left w:val="nil"/>
              <w:bottom w:val="single" w:sz="4" w:space="0" w:color="auto"/>
              <w:right w:val="single" w:sz="4" w:space="0" w:color="auto"/>
            </w:tcBorders>
            <w:shd w:val="clear" w:color="000000" w:fill="EBF1DE"/>
            <w:vAlign w:val="center"/>
            <w:hideMark/>
          </w:tcPr>
          <w:p w14:paraId="4C2F3965" w14:textId="5342F1EF"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4AB9AF95" w14:textId="4A484E5E"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5091C371" w14:textId="52F33F3E"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CC5AF8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BD7CDF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9.1.1</w:t>
            </w:r>
          </w:p>
        </w:tc>
        <w:tc>
          <w:tcPr>
            <w:tcW w:w="5967" w:type="dxa"/>
            <w:tcBorders>
              <w:top w:val="nil"/>
              <w:left w:val="nil"/>
              <w:bottom w:val="single" w:sz="4" w:space="0" w:color="auto"/>
              <w:right w:val="single" w:sz="4" w:space="0" w:color="auto"/>
            </w:tcBorders>
            <w:shd w:val="clear" w:color="auto" w:fill="auto"/>
            <w:vAlign w:val="center"/>
            <w:hideMark/>
          </w:tcPr>
          <w:p w14:paraId="6106172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инвестиционного проекта «Создание туристского кластера в Нижнем посаде города Тобольска» </w:t>
            </w:r>
          </w:p>
        </w:tc>
        <w:tc>
          <w:tcPr>
            <w:tcW w:w="4536" w:type="dxa"/>
            <w:vMerge w:val="restart"/>
            <w:tcBorders>
              <w:top w:val="nil"/>
              <w:left w:val="single" w:sz="4" w:space="0" w:color="auto"/>
              <w:bottom w:val="single" w:sz="4" w:space="0" w:color="000000"/>
              <w:right w:val="single" w:sz="4" w:space="0" w:color="auto"/>
            </w:tcBorders>
            <w:shd w:val="clear" w:color="auto" w:fill="auto"/>
            <w:vAlign w:val="center"/>
            <w:hideMark/>
          </w:tcPr>
          <w:p w14:paraId="41B27B5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Развитие туристского потенциала, создание туристских продуктов; разработка и продвижение туристского бренда города Тобольска; формирование </w:t>
            </w:r>
            <w:r w:rsidRPr="0034311E">
              <w:rPr>
                <w:rFonts w:ascii="Times New Roman" w:hAnsi="Times New Roman" w:cs="Times New Roman"/>
                <w:sz w:val="24"/>
                <w:szCs w:val="24"/>
              </w:rPr>
              <w:lastRenderedPageBreak/>
              <w:t>туристского кластера; формирование современной туристской инфраструктуры, доступной и комфортной туристской среды.</w:t>
            </w:r>
          </w:p>
        </w:tc>
        <w:tc>
          <w:tcPr>
            <w:tcW w:w="1984" w:type="dxa"/>
            <w:tcBorders>
              <w:top w:val="nil"/>
              <w:left w:val="nil"/>
              <w:bottom w:val="single" w:sz="4" w:space="0" w:color="auto"/>
              <w:right w:val="single" w:sz="4" w:space="0" w:color="auto"/>
            </w:tcBorders>
            <w:shd w:val="clear" w:color="auto" w:fill="auto"/>
            <w:vAlign w:val="center"/>
            <w:hideMark/>
          </w:tcPr>
          <w:p w14:paraId="7732D2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4 724,0</w:t>
            </w:r>
          </w:p>
        </w:tc>
        <w:tc>
          <w:tcPr>
            <w:tcW w:w="2835" w:type="dxa"/>
            <w:tcBorders>
              <w:top w:val="nil"/>
              <w:left w:val="nil"/>
              <w:bottom w:val="single" w:sz="4" w:space="0" w:color="auto"/>
              <w:right w:val="single" w:sz="4" w:space="0" w:color="auto"/>
            </w:tcBorders>
            <w:shd w:val="clear" w:color="auto" w:fill="auto"/>
            <w:vAlign w:val="center"/>
            <w:hideMark/>
          </w:tcPr>
          <w:p w14:paraId="73CE21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5FB028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vMerge w:val="restart"/>
            <w:tcBorders>
              <w:top w:val="nil"/>
              <w:left w:val="single" w:sz="4" w:space="0" w:color="auto"/>
              <w:bottom w:val="single" w:sz="4" w:space="0" w:color="000000"/>
              <w:right w:val="single" w:sz="4" w:space="0" w:color="auto"/>
            </w:tcBorders>
            <w:shd w:val="clear" w:color="auto" w:fill="auto"/>
            <w:vAlign w:val="center"/>
            <w:hideMark/>
          </w:tcPr>
          <w:p w14:paraId="499D25F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потребительского рынка и туризма Тюменской области, Департамент культуры </w:t>
            </w:r>
            <w:r w:rsidRPr="0034311E">
              <w:rPr>
                <w:rFonts w:ascii="Times New Roman" w:hAnsi="Times New Roman" w:cs="Times New Roman"/>
                <w:sz w:val="24"/>
                <w:szCs w:val="24"/>
              </w:rPr>
              <w:lastRenderedPageBreak/>
              <w:t>Тюменской области, ГУС Тюменской области.</w:t>
            </w:r>
            <w:r w:rsidRPr="0034311E">
              <w:rPr>
                <w:rFonts w:ascii="Times New Roman" w:hAnsi="Times New Roman" w:cs="Times New Roman"/>
                <w:sz w:val="24"/>
                <w:szCs w:val="24"/>
              </w:rPr>
              <w:br/>
              <w:t>Комитет по культуре и туризму, комитет ЖКХ, комитет капитального строительства, комитет градостроительной политики города Тобольска, Тобольский историко-культурный музей-заповедник.</w:t>
            </w:r>
            <w:r w:rsidRPr="0034311E">
              <w:rPr>
                <w:rFonts w:ascii="Times New Roman" w:hAnsi="Times New Roman" w:cs="Times New Roman"/>
                <w:sz w:val="24"/>
                <w:szCs w:val="24"/>
              </w:rPr>
              <w:br/>
              <w:t>Потенциальные инвесторы, хозяйствующие субъекты</w:t>
            </w:r>
          </w:p>
        </w:tc>
      </w:tr>
      <w:tr w:rsidR="003014F8" w:rsidRPr="0034311E" w14:paraId="5D69A974"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6EA7B4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9.1.1.1</w:t>
            </w:r>
          </w:p>
        </w:tc>
        <w:tc>
          <w:tcPr>
            <w:tcW w:w="5967" w:type="dxa"/>
            <w:tcBorders>
              <w:top w:val="nil"/>
              <w:left w:val="nil"/>
              <w:bottom w:val="single" w:sz="4" w:space="0" w:color="auto"/>
              <w:right w:val="single" w:sz="4" w:space="0" w:color="auto"/>
            </w:tcBorders>
            <w:shd w:val="clear" w:color="000000" w:fill="FDE9D9"/>
            <w:vAlign w:val="center"/>
            <w:hideMark/>
          </w:tcPr>
          <w:p w14:paraId="5C87E1A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Зона 1. Базарная площадь</w:t>
            </w:r>
          </w:p>
        </w:tc>
        <w:tc>
          <w:tcPr>
            <w:tcW w:w="4536" w:type="dxa"/>
            <w:vMerge/>
            <w:tcBorders>
              <w:top w:val="nil"/>
              <w:left w:val="single" w:sz="4" w:space="0" w:color="auto"/>
              <w:bottom w:val="single" w:sz="4" w:space="0" w:color="000000"/>
              <w:right w:val="single" w:sz="4" w:space="0" w:color="auto"/>
            </w:tcBorders>
            <w:vAlign w:val="center"/>
            <w:hideMark/>
          </w:tcPr>
          <w:p w14:paraId="63E7B5FA"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4B3D258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1 564,0</w:t>
            </w:r>
          </w:p>
        </w:tc>
        <w:tc>
          <w:tcPr>
            <w:tcW w:w="2835" w:type="dxa"/>
            <w:tcBorders>
              <w:top w:val="nil"/>
              <w:left w:val="nil"/>
              <w:bottom w:val="single" w:sz="4" w:space="0" w:color="auto"/>
              <w:right w:val="single" w:sz="4" w:space="0" w:color="auto"/>
            </w:tcBorders>
            <w:shd w:val="clear" w:color="000000" w:fill="FDE9D9"/>
            <w:vAlign w:val="center"/>
            <w:hideMark/>
          </w:tcPr>
          <w:p w14:paraId="03D50FCD" w14:textId="58CE1838"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1FCBCC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vMerge/>
            <w:tcBorders>
              <w:top w:val="nil"/>
              <w:left w:val="single" w:sz="4" w:space="0" w:color="auto"/>
              <w:bottom w:val="single" w:sz="4" w:space="0" w:color="000000"/>
              <w:right w:val="single" w:sz="4" w:space="0" w:color="auto"/>
            </w:tcBorders>
            <w:vAlign w:val="center"/>
            <w:hideMark/>
          </w:tcPr>
          <w:p w14:paraId="6874A1A2"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7D0BF6BD"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996AC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9.1.1.2</w:t>
            </w:r>
          </w:p>
        </w:tc>
        <w:tc>
          <w:tcPr>
            <w:tcW w:w="5967" w:type="dxa"/>
            <w:tcBorders>
              <w:top w:val="nil"/>
              <w:left w:val="nil"/>
              <w:bottom w:val="single" w:sz="4" w:space="0" w:color="auto"/>
              <w:right w:val="single" w:sz="4" w:space="0" w:color="auto"/>
            </w:tcBorders>
            <w:shd w:val="clear" w:color="000000" w:fill="FDE9D9"/>
            <w:vAlign w:val="center"/>
            <w:hideMark/>
          </w:tcPr>
          <w:p w14:paraId="646AFAA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Зона 2. Пешеходная улица Мира</w:t>
            </w:r>
          </w:p>
        </w:tc>
        <w:tc>
          <w:tcPr>
            <w:tcW w:w="4536" w:type="dxa"/>
            <w:vMerge/>
            <w:tcBorders>
              <w:top w:val="nil"/>
              <w:left w:val="single" w:sz="4" w:space="0" w:color="auto"/>
              <w:bottom w:val="single" w:sz="4" w:space="0" w:color="000000"/>
              <w:right w:val="single" w:sz="4" w:space="0" w:color="auto"/>
            </w:tcBorders>
            <w:vAlign w:val="center"/>
            <w:hideMark/>
          </w:tcPr>
          <w:p w14:paraId="771FC7E3"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1944582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1 461,0</w:t>
            </w:r>
          </w:p>
        </w:tc>
        <w:tc>
          <w:tcPr>
            <w:tcW w:w="2835" w:type="dxa"/>
            <w:tcBorders>
              <w:top w:val="nil"/>
              <w:left w:val="nil"/>
              <w:bottom w:val="single" w:sz="4" w:space="0" w:color="auto"/>
              <w:right w:val="single" w:sz="4" w:space="0" w:color="auto"/>
            </w:tcBorders>
            <w:shd w:val="clear" w:color="000000" w:fill="FDE9D9"/>
            <w:vAlign w:val="center"/>
            <w:hideMark/>
          </w:tcPr>
          <w:p w14:paraId="6DF5F62D" w14:textId="75840F5B"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0FF216C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vMerge/>
            <w:tcBorders>
              <w:top w:val="nil"/>
              <w:left w:val="single" w:sz="4" w:space="0" w:color="auto"/>
              <w:bottom w:val="single" w:sz="4" w:space="0" w:color="000000"/>
              <w:right w:val="single" w:sz="4" w:space="0" w:color="auto"/>
            </w:tcBorders>
            <w:vAlign w:val="center"/>
            <w:hideMark/>
          </w:tcPr>
          <w:p w14:paraId="5560C900"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6F1D6B4C"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4F05A6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9.1.1.3</w:t>
            </w:r>
          </w:p>
        </w:tc>
        <w:tc>
          <w:tcPr>
            <w:tcW w:w="5967" w:type="dxa"/>
            <w:tcBorders>
              <w:top w:val="nil"/>
              <w:left w:val="nil"/>
              <w:bottom w:val="single" w:sz="4" w:space="0" w:color="auto"/>
              <w:right w:val="single" w:sz="4" w:space="0" w:color="auto"/>
            </w:tcBorders>
            <w:shd w:val="clear" w:color="000000" w:fill="FDE9D9"/>
            <w:vAlign w:val="center"/>
            <w:hideMark/>
          </w:tcPr>
          <w:p w14:paraId="26D231E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Зона 3. Экопарк «Прииртышский»</w:t>
            </w:r>
          </w:p>
        </w:tc>
        <w:tc>
          <w:tcPr>
            <w:tcW w:w="4536" w:type="dxa"/>
            <w:vMerge/>
            <w:tcBorders>
              <w:top w:val="nil"/>
              <w:left w:val="single" w:sz="4" w:space="0" w:color="auto"/>
              <w:bottom w:val="single" w:sz="4" w:space="0" w:color="000000"/>
              <w:right w:val="single" w:sz="4" w:space="0" w:color="auto"/>
            </w:tcBorders>
            <w:vAlign w:val="center"/>
            <w:hideMark/>
          </w:tcPr>
          <w:p w14:paraId="68D05E5A"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1CC085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438,0</w:t>
            </w:r>
          </w:p>
        </w:tc>
        <w:tc>
          <w:tcPr>
            <w:tcW w:w="2835" w:type="dxa"/>
            <w:tcBorders>
              <w:top w:val="nil"/>
              <w:left w:val="nil"/>
              <w:bottom w:val="single" w:sz="4" w:space="0" w:color="auto"/>
              <w:right w:val="single" w:sz="4" w:space="0" w:color="auto"/>
            </w:tcBorders>
            <w:shd w:val="clear" w:color="000000" w:fill="FDE9D9"/>
            <w:vAlign w:val="center"/>
            <w:hideMark/>
          </w:tcPr>
          <w:p w14:paraId="20DAD568" w14:textId="664E0F4A"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0639C3E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vMerge/>
            <w:tcBorders>
              <w:top w:val="nil"/>
              <w:left w:val="single" w:sz="4" w:space="0" w:color="auto"/>
              <w:bottom w:val="single" w:sz="4" w:space="0" w:color="000000"/>
              <w:right w:val="single" w:sz="4" w:space="0" w:color="auto"/>
            </w:tcBorders>
            <w:vAlign w:val="center"/>
            <w:hideMark/>
          </w:tcPr>
          <w:p w14:paraId="711C8B6B"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10D41B1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6AA444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9.1.1.4</w:t>
            </w:r>
          </w:p>
        </w:tc>
        <w:tc>
          <w:tcPr>
            <w:tcW w:w="5967" w:type="dxa"/>
            <w:tcBorders>
              <w:top w:val="nil"/>
              <w:left w:val="nil"/>
              <w:bottom w:val="single" w:sz="4" w:space="0" w:color="auto"/>
              <w:right w:val="single" w:sz="4" w:space="0" w:color="auto"/>
            </w:tcBorders>
            <w:shd w:val="clear" w:color="000000" w:fill="FDE9D9"/>
            <w:vAlign w:val="center"/>
            <w:hideMark/>
          </w:tcPr>
          <w:p w14:paraId="5D0B74B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Зона 4. Музейно-туристский комплекс под открытым небом «Посад сибирских старожилов», «Ершов парк»</w:t>
            </w:r>
          </w:p>
        </w:tc>
        <w:tc>
          <w:tcPr>
            <w:tcW w:w="4536" w:type="dxa"/>
            <w:vMerge/>
            <w:tcBorders>
              <w:top w:val="nil"/>
              <w:left w:val="single" w:sz="4" w:space="0" w:color="auto"/>
              <w:bottom w:val="single" w:sz="4" w:space="0" w:color="000000"/>
              <w:right w:val="single" w:sz="4" w:space="0" w:color="auto"/>
            </w:tcBorders>
            <w:vAlign w:val="center"/>
            <w:hideMark/>
          </w:tcPr>
          <w:p w14:paraId="1B89B7DF"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0D5FB79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248,0</w:t>
            </w:r>
          </w:p>
        </w:tc>
        <w:tc>
          <w:tcPr>
            <w:tcW w:w="2835" w:type="dxa"/>
            <w:tcBorders>
              <w:top w:val="nil"/>
              <w:left w:val="nil"/>
              <w:bottom w:val="single" w:sz="4" w:space="0" w:color="auto"/>
              <w:right w:val="single" w:sz="4" w:space="0" w:color="auto"/>
            </w:tcBorders>
            <w:shd w:val="clear" w:color="000000" w:fill="FDE9D9"/>
            <w:vAlign w:val="center"/>
            <w:hideMark/>
          </w:tcPr>
          <w:p w14:paraId="2C13AE18" w14:textId="5BAD8630"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0A0AA11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vMerge/>
            <w:tcBorders>
              <w:top w:val="nil"/>
              <w:left w:val="single" w:sz="4" w:space="0" w:color="auto"/>
              <w:bottom w:val="single" w:sz="4" w:space="0" w:color="000000"/>
              <w:right w:val="single" w:sz="4" w:space="0" w:color="auto"/>
            </w:tcBorders>
            <w:vAlign w:val="center"/>
            <w:hideMark/>
          </w:tcPr>
          <w:p w14:paraId="54D1D48D"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16DB65E1"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341FEA1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9.1.1.5</w:t>
            </w:r>
          </w:p>
        </w:tc>
        <w:tc>
          <w:tcPr>
            <w:tcW w:w="5967" w:type="dxa"/>
            <w:tcBorders>
              <w:top w:val="nil"/>
              <w:left w:val="nil"/>
              <w:bottom w:val="single" w:sz="4" w:space="0" w:color="auto"/>
              <w:right w:val="single" w:sz="4" w:space="0" w:color="auto"/>
            </w:tcBorders>
            <w:shd w:val="clear" w:color="000000" w:fill="FDE9D9"/>
            <w:vAlign w:val="center"/>
            <w:hideMark/>
          </w:tcPr>
          <w:p w14:paraId="4765538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Зона 5. Оружейная слобода</w:t>
            </w:r>
          </w:p>
        </w:tc>
        <w:tc>
          <w:tcPr>
            <w:tcW w:w="4536" w:type="dxa"/>
            <w:vMerge/>
            <w:tcBorders>
              <w:top w:val="nil"/>
              <w:left w:val="single" w:sz="4" w:space="0" w:color="auto"/>
              <w:bottom w:val="single" w:sz="4" w:space="0" w:color="000000"/>
              <w:right w:val="single" w:sz="4" w:space="0" w:color="auto"/>
            </w:tcBorders>
            <w:vAlign w:val="center"/>
            <w:hideMark/>
          </w:tcPr>
          <w:p w14:paraId="1542E2C0"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42019EC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5,0</w:t>
            </w:r>
          </w:p>
        </w:tc>
        <w:tc>
          <w:tcPr>
            <w:tcW w:w="2835" w:type="dxa"/>
            <w:tcBorders>
              <w:top w:val="nil"/>
              <w:left w:val="nil"/>
              <w:bottom w:val="single" w:sz="4" w:space="0" w:color="auto"/>
              <w:right w:val="single" w:sz="4" w:space="0" w:color="auto"/>
            </w:tcBorders>
            <w:shd w:val="clear" w:color="000000" w:fill="FDE9D9"/>
            <w:vAlign w:val="center"/>
            <w:hideMark/>
          </w:tcPr>
          <w:p w14:paraId="533495D3" w14:textId="2B01C664"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2364AA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vMerge/>
            <w:tcBorders>
              <w:top w:val="nil"/>
              <w:left w:val="single" w:sz="4" w:space="0" w:color="auto"/>
              <w:bottom w:val="single" w:sz="4" w:space="0" w:color="000000"/>
              <w:right w:val="single" w:sz="4" w:space="0" w:color="auto"/>
            </w:tcBorders>
            <w:vAlign w:val="center"/>
            <w:hideMark/>
          </w:tcPr>
          <w:p w14:paraId="67F0AAF5"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458A78D3"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9E019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9.1.1.6</w:t>
            </w:r>
          </w:p>
        </w:tc>
        <w:tc>
          <w:tcPr>
            <w:tcW w:w="5967" w:type="dxa"/>
            <w:tcBorders>
              <w:top w:val="nil"/>
              <w:left w:val="nil"/>
              <w:bottom w:val="single" w:sz="4" w:space="0" w:color="auto"/>
              <w:right w:val="single" w:sz="4" w:space="0" w:color="auto"/>
            </w:tcBorders>
            <w:shd w:val="clear" w:color="000000" w:fill="FDE9D9"/>
            <w:vAlign w:val="center"/>
            <w:hideMark/>
          </w:tcPr>
          <w:p w14:paraId="253720B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Зона пешеходных маршрутов</w:t>
            </w:r>
          </w:p>
        </w:tc>
        <w:tc>
          <w:tcPr>
            <w:tcW w:w="4536" w:type="dxa"/>
            <w:vMerge/>
            <w:tcBorders>
              <w:top w:val="nil"/>
              <w:left w:val="single" w:sz="4" w:space="0" w:color="auto"/>
              <w:bottom w:val="single" w:sz="4" w:space="0" w:color="000000"/>
              <w:right w:val="single" w:sz="4" w:space="0" w:color="auto"/>
            </w:tcBorders>
            <w:vAlign w:val="center"/>
            <w:hideMark/>
          </w:tcPr>
          <w:p w14:paraId="4EEE2D65"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225068A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1 008,0</w:t>
            </w:r>
          </w:p>
        </w:tc>
        <w:tc>
          <w:tcPr>
            <w:tcW w:w="2835" w:type="dxa"/>
            <w:tcBorders>
              <w:top w:val="nil"/>
              <w:left w:val="nil"/>
              <w:bottom w:val="single" w:sz="4" w:space="0" w:color="auto"/>
              <w:right w:val="single" w:sz="4" w:space="0" w:color="auto"/>
            </w:tcBorders>
            <w:shd w:val="clear" w:color="000000" w:fill="FDE9D9"/>
            <w:vAlign w:val="center"/>
            <w:hideMark/>
          </w:tcPr>
          <w:p w14:paraId="01CB131B" w14:textId="7E24B3D4"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66A896C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vMerge/>
            <w:tcBorders>
              <w:top w:val="nil"/>
              <w:left w:val="single" w:sz="4" w:space="0" w:color="auto"/>
              <w:bottom w:val="single" w:sz="4" w:space="0" w:color="000000"/>
              <w:right w:val="single" w:sz="4" w:space="0" w:color="auto"/>
            </w:tcBorders>
            <w:vAlign w:val="center"/>
            <w:hideMark/>
          </w:tcPr>
          <w:p w14:paraId="6CAD0AF6"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4E91E9B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C4A21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9.1.2</w:t>
            </w:r>
          </w:p>
        </w:tc>
        <w:tc>
          <w:tcPr>
            <w:tcW w:w="5967" w:type="dxa"/>
            <w:tcBorders>
              <w:top w:val="nil"/>
              <w:left w:val="nil"/>
              <w:bottom w:val="single" w:sz="4" w:space="0" w:color="auto"/>
              <w:right w:val="single" w:sz="4" w:space="0" w:color="auto"/>
            </w:tcBorders>
            <w:shd w:val="clear" w:color="auto" w:fill="auto"/>
            <w:vAlign w:val="center"/>
            <w:hideMark/>
          </w:tcPr>
          <w:p w14:paraId="72F1263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крупного лечебно-оздоровительного комплекса на базе горячих источников </w:t>
            </w:r>
          </w:p>
        </w:tc>
        <w:tc>
          <w:tcPr>
            <w:tcW w:w="4536" w:type="dxa"/>
            <w:tcBorders>
              <w:top w:val="nil"/>
              <w:left w:val="nil"/>
              <w:bottom w:val="single" w:sz="4" w:space="0" w:color="auto"/>
              <w:right w:val="single" w:sz="4" w:space="0" w:color="auto"/>
            </w:tcBorders>
            <w:shd w:val="clear" w:color="auto" w:fill="auto"/>
            <w:vAlign w:val="center"/>
            <w:hideMark/>
          </w:tcPr>
          <w:p w14:paraId="2854011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улучшение здоровья населения.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39BACBF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2 000,0</w:t>
            </w:r>
          </w:p>
        </w:tc>
        <w:tc>
          <w:tcPr>
            <w:tcW w:w="2835" w:type="dxa"/>
            <w:tcBorders>
              <w:top w:val="nil"/>
              <w:left w:val="nil"/>
              <w:bottom w:val="single" w:sz="4" w:space="0" w:color="auto"/>
              <w:right w:val="single" w:sz="4" w:space="0" w:color="auto"/>
            </w:tcBorders>
            <w:shd w:val="clear" w:color="auto" w:fill="auto"/>
            <w:vAlign w:val="center"/>
            <w:hideMark/>
          </w:tcPr>
          <w:p w14:paraId="4E2F78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E3B3C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1188F7A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5BE1460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EC094E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9.1.3</w:t>
            </w:r>
          </w:p>
        </w:tc>
        <w:tc>
          <w:tcPr>
            <w:tcW w:w="5967" w:type="dxa"/>
            <w:tcBorders>
              <w:top w:val="nil"/>
              <w:left w:val="nil"/>
              <w:bottom w:val="single" w:sz="4" w:space="0" w:color="auto"/>
              <w:right w:val="single" w:sz="4" w:space="0" w:color="auto"/>
            </w:tcBorders>
            <w:shd w:val="clear" w:color="auto" w:fill="auto"/>
            <w:vAlign w:val="center"/>
            <w:hideMark/>
          </w:tcPr>
          <w:p w14:paraId="4D1C75C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Активное участие в реализации межмуниципальных, региональных и федеральных проектах</w:t>
            </w:r>
          </w:p>
        </w:tc>
        <w:tc>
          <w:tcPr>
            <w:tcW w:w="4536" w:type="dxa"/>
            <w:tcBorders>
              <w:top w:val="nil"/>
              <w:left w:val="nil"/>
              <w:bottom w:val="single" w:sz="4" w:space="0" w:color="auto"/>
              <w:right w:val="single" w:sz="4" w:space="0" w:color="auto"/>
            </w:tcBorders>
            <w:shd w:val="clear" w:color="auto" w:fill="auto"/>
            <w:vAlign w:val="center"/>
            <w:hideMark/>
          </w:tcPr>
          <w:p w14:paraId="57DFE8D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дополнительные инвестиций, реализация перспективных инвестиционных проектов, способствующих развитию туристской отрасли</w:t>
            </w:r>
          </w:p>
        </w:tc>
        <w:tc>
          <w:tcPr>
            <w:tcW w:w="1984" w:type="dxa"/>
            <w:tcBorders>
              <w:top w:val="nil"/>
              <w:left w:val="nil"/>
              <w:bottom w:val="single" w:sz="4" w:space="0" w:color="auto"/>
              <w:right w:val="single" w:sz="4" w:space="0" w:color="auto"/>
            </w:tcBorders>
            <w:shd w:val="clear" w:color="auto" w:fill="auto"/>
            <w:vAlign w:val="center"/>
            <w:hideMark/>
          </w:tcPr>
          <w:p w14:paraId="43F3DF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DC13EA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98E793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9CC40D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1D0F49D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C499D3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9.1.4</w:t>
            </w:r>
          </w:p>
        </w:tc>
        <w:tc>
          <w:tcPr>
            <w:tcW w:w="5967" w:type="dxa"/>
            <w:tcBorders>
              <w:top w:val="nil"/>
              <w:left w:val="nil"/>
              <w:bottom w:val="single" w:sz="4" w:space="0" w:color="auto"/>
              <w:right w:val="single" w:sz="4" w:space="0" w:color="auto"/>
            </w:tcBorders>
            <w:shd w:val="clear" w:color="auto" w:fill="auto"/>
            <w:vAlign w:val="center"/>
            <w:hideMark/>
          </w:tcPr>
          <w:p w14:paraId="5F222DA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Развитие гостиничной сети города Тобольска с привлечением международного отельного оператора </w:t>
            </w:r>
          </w:p>
        </w:tc>
        <w:tc>
          <w:tcPr>
            <w:tcW w:w="4536" w:type="dxa"/>
            <w:tcBorders>
              <w:top w:val="nil"/>
              <w:left w:val="nil"/>
              <w:bottom w:val="single" w:sz="4" w:space="0" w:color="auto"/>
              <w:right w:val="single" w:sz="4" w:space="0" w:color="auto"/>
            </w:tcBorders>
            <w:shd w:val="clear" w:color="auto" w:fill="auto"/>
            <w:vAlign w:val="center"/>
            <w:hideMark/>
          </w:tcPr>
          <w:p w14:paraId="3D3E9A0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гостиничного сервиса, соответствие международным стандартам качества обслуживания; возможность организации и проведения мероприятий различного уровня</w:t>
            </w:r>
          </w:p>
        </w:tc>
        <w:tc>
          <w:tcPr>
            <w:tcW w:w="1984" w:type="dxa"/>
            <w:tcBorders>
              <w:top w:val="nil"/>
              <w:left w:val="nil"/>
              <w:bottom w:val="single" w:sz="4" w:space="0" w:color="auto"/>
              <w:right w:val="single" w:sz="4" w:space="0" w:color="auto"/>
            </w:tcBorders>
            <w:shd w:val="clear" w:color="auto" w:fill="auto"/>
            <w:vAlign w:val="center"/>
            <w:hideMark/>
          </w:tcPr>
          <w:p w14:paraId="25A75B5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067711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B6B704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23C0231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3608DC1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E910C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9.1.5</w:t>
            </w:r>
          </w:p>
        </w:tc>
        <w:tc>
          <w:tcPr>
            <w:tcW w:w="5967" w:type="dxa"/>
            <w:tcBorders>
              <w:top w:val="nil"/>
              <w:left w:val="nil"/>
              <w:bottom w:val="single" w:sz="4" w:space="0" w:color="auto"/>
              <w:right w:val="single" w:sz="4" w:space="0" w:color="auto"/>
            </w:tcBorders>
            <w:shd w:val="clear" w:color="auto" w:fill="auto"/>
            <w:vAlign w:val="center"/>
            <w:hideMark/>
          </w:tcPr>
          <w:p w14:paraId="4DA8080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инвестиционного проекта по строительству корпуса № 1 базы отдыха «Курорт Алемасова»</w:t>
            </w:r>
          </w:p>
        </w:tc>
        <w:tc>
          <w:tcPr>
            <w:tcW w:w="4536" w:type="dxa"/>
            <w:tcBorders>
              <w:top w:val="nil"/>
              <w:left w:val="nil"/>
              <w:bottom w:val="single" w:sz="4" w:space="0" w:color="auto"/>
              <w:right w:val="single" w:sz="4" w:space="0" w:color="auto"/>
            </w:tcBorders>
            <w:shd w:val="clear" w:color="auto" w:fill="auto"/>
            <w:vAlign w:val="center"/>
            <w:hideMark/>
          </w:tcPr>
          <w:p w14:paraId="4248CAC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улучшение здоровья населения.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7D985D7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65,3</w:t>
            </w:r>
          </w:p>
        </w:tc>
        <w:tc>
          <w:tcPr>
            <w:tcW w:w="2835" w:type="dxa"/>
            <w:tcBorders>
              <w:top w:val="nil"/>
              <w:left w:val="nil"/>
              <w:bottom w:val="single" w:sz="4" w:space="0" w:color="auto"/>
              <w:right w:val="single" w:sz="4" w:space="0" w:color="auto"/>
            </w:tcBorders>
            <w:shd w:val="clear" w:color="auto" w:fill="auto"/>
            <w:vAlign w:val="center"/>
            <w:hideMark/>
          </w:tcPr>
          <w:p w14:paraId="5947171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74CC9D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auto" w:fill="auto"/>
            <w:vAlign w:val="center"/>
            <w:hideMark/>
          </w:tcPr>
          <w:p w14:paraId="77E8B8D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«Курорт Алемасова»</w:t>
            </w:r>
          </w:p>
        </w:tc>
      </w:tr>
      <w:tr w:rsidR="003014F8" w:rsidRPr="0034311E" w14:paraId="196FF53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CF118A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9.1.6</w:t>
            </w:r>
          </w:p>
        </w:tc>
        <w:tc>
          <w:tcPr>
            <w:tcW w:w="5967" w:type="dxa"/>
            <w:tcBorders>
              <w:top w:val="nil"/>
              <w:left w:val="nil"/>
              <w:bottom w:val="single" w:sz="4" w:space="0" w:color="auto"/>
              <w:right w:val="single" w:sz="4" w:space="0" w:color="auto"/>
            </w:tcBorders>
            <w:shd w:val="clear" w:color="auto" w:fill="auto"/>
            <w:vAlign w:val="center"/>
            <w:hideMark/>
          </w:tcPr>
          <w:p w14:paraId="184CA46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привлечению субъектов малого и среднего предпринимательства в</w:t>
            </w:r>
            <w:r w:rsidRPr="0034311E">
              <w:rPr>
                <w:rFonts w:ascii="Times New Roman" w:hAnsi="Times New Roman" w:cs="Times New Roman"/>
                <w:sz w:val="24"/>
                <w:szCs w:val="24"/>
              </w:rPr>
              <w:br/>
              <w:t>туристскую отрасль</w:t>
            </w:r>
          </w:p>
        </w:tc>
        <w:tc>
          <w:tcPr>
            <w:tcW w:w="4536" w:type="dxa"/>
            <w:tcBorders>
              <w:top w:val="nil"/>
              <w:left w:val="nil"/>
              <w:bottom w:val="single" w:sz="4" w:space="0" w:color="auto"/>
              <w:right w:val="single" w:sz="4" w:space="0" w:color="auto"/>
            </w:tcBorders>
            <w:shd w:val="clear" w:color="auto" w:fill="auto"/>
            <w:vAlign w:val="center"/>
            <w:hideMark/>
          </w:tcPr>
          <w:p w14:paraId="4F4AD68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0516041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8A6CB0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1C7B6F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5C3F3E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2698032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71E860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9.1.7</w:t>
            </w:r>
          </w:p>
        </w:tc>
        <w:tc>
          <w:tcPr>
            <w:tcW w:w="5967" w:type="dxa"/>
            <w:tcBorders>
              <w:top w:val="nil"/>
              <w:left w:val="nil"/>
              <w:bottom w:val="single" w:sz="4" w:space="0" w:color="auto"/>
              <w:right w:val="single" w:sz="4" w:space="0" w:color="auto"/>
            </w:tcBorders>
            <w:shd w:val="clear" w:color="auto" w:fill="auto"/>
            <w:vAlign w:val="center"/>
            <w:hideMark/>
          </w:tcPr>
          <w:p w14:paraId="6908DF4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мероприятий, предусмотренных Стратегией развития туризма города Тобольска:</w:t>
            </w:r>
            <w:r w:rsidRPr="0034311E">
              <w:rPr>
                <w:rFonts w:ascii="Times New Roman" w:hAnsi="Times New Roman" w:cs="Times New Roman"/>
                <w:sz w:val="24"/>
                <w:szCs w:val="24"/>
              </w:rPr>
              <w:br/>
              <w:t>- развитие музейного дела;</w:t>
            </w:r>
            <w:r w:rsidRPr="0034311E">
              <w:rPr>
                <w:rFonts w:ascii="Times New Roman" w:hAnsi="Times New Roman" w:cs="Times New Roman"/>
                <w:sz w:val="24"/>
                <w:szCs w:val="24"/>
              </w:rPr>
              <w:br/>
              <w:t>- восстановление памятников истории и культуры;</w:t>
            </w:r>
            <w:r w:rsidRPr="0034311E">
              <w:rPr>
                <w:rFonts w:ascii="Times New Roman" w:hAnsi="Times New Roman" w:cs="Times New Roman"/>
                <w:sz w:val="24"/>
                <w:szCs w:val="24"/>
              </w:rPr>
              <w:br/>
              <w:t>- сохранение объектов культурного наследия, в т.ч. храмов (Спасский храм, Крестовоздвиженская церковь, храм Сретения Господня (Параскевы Пятницы), храм Рождества Христова, Казанская церковь (бывший Знаменский монастырь), Преображенский собор (бывший Знаменский монастырь), Александровская часовня)</w:t>
            </w:r>
          </w:p>
        </w:tc>
        <w:tc>
          <w:tcPr>
            <w:tcW w:w="4536" w:type="dxa"/>
            <w:tcBorders>
              <w:top w:val="nil"/>
              <w:left w:val="nil"/>
              <w:bottom w:val="single" w:sz="4" w:space="0" w:color="auto"/>
              <w:right w:val="single" w:sz="4" w:space="0" w:color="auto"/>
            </w:tcBorders>
            <w:shd w:val="clear" w:color="auto" w:fill="auto"/>
            <w:vAlign w:val="center"/>
            <w:hideMark/>
          </w:tcPr>
          <w:p w14:paraId="146BC40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054BEA5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4C6A662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8DE79E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9F77D8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Администрации города Тобольска, Комитет по культуре и туризму, потенциальные инвесторы, хозяйствующие субъекты</w:t>
            </w:r>
          </w:p>
        </w:tc>
      </w:tr>
      <w:tr w:rsidR="003014F8" w:rsidRPr="0034311E" w14:paraId="0ACFA37C"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30BED2D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9.2</w:t>
            </w:r>
          </w:p>
        </w:tc>
        <w:tc>
          <w:tcPr>
            <w:tcW w:w="5967" w:type="dxa"/>
            <w:tcBorders>
              <w:top w:val="nil"/>
              <w:left w:val="nil"/>
              <w:bottom w:val="single" w:sz="4" w:space="0" w:color="auto"/>
              <w:right w:val="single" w:sz="4" w:space="0" w:color="auto"/>
            </w:tcBorders>
            <w:shd w:val="clear" w:color="000000" w:fill="EBF1DE"/>
            <w:vAlign w:val="center"/>
            <w:hideMark/>
          </w:tcPr>
          <w:p w14:paraId="23ABD88D"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Формирование современной туристской инфраструктуры, доступной и комфортной туристской среды</w:t>
            </w:r>
          </w:p>
        </w:tc>
        <w:tc>
          <w:tcPr>
            <w:tcW w:w="4536" w:type="dxa"/>
            <w:tcBorders>
              <w:top w:val="nil"/>
              <w:left w:val="nil"/>
              <w:bottom w:val="single" w:sz="4" w:space="0" w:color="auto"/>
              <w:right w:val="single" w:sz="4" w:space="0" w:color="auto"/>
            </w:tcBorders>
            <w:shd w:val="clear" w:color="000000" w:fill="EBF1DE"/>
            <w:vAlign w:val="center"/>
            <w:hideMark/>
          </w:tcPr>
          <w:p w14:paraId="129F6D85"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0939480F"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1 154,3</w:t>
            </w:r>
          </w:p>
        </w:tc>
        <w:tc>
          <w:tcPr>
            <w:tcW w:w="2835" w:type="dxa"/>
            <w:tcBorders>
              <w:top w:val="nil"/>
              <w:left w:val="nil"/>
              <w:bottom w:val="single" w:sz="4" w:space="0" w:color="auto"/>
              <w:right w:val="single" w:sz="4" w:space="0" w:color="auto"/>
            </w:tcBorders>
            <w:shd w:val="clear" w:color="000000" w:fill="EBF1DE"/>
            <w:vAlign w:val="center"/>
            <w:hideMark/>
          </w:tcPr>
          <w:p w14:paraId="758E1886" w14:textId="6113D37C"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674FCBE8" w14:textId="50A52578"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7B4E6D9A" w14:textId="6A9B5C3C"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A72F05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ABF8D4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9.2.1</w:t>
            </w:r>
          </w:p>
        </w:tc>
        <w:tc>
          <w:tcPr>
            <w:tcW w:w="5967" w:type="dxa"/>
            <w:tcBorders>
              <w:top w:val="nil"/>
              <w:left w:val="nil"/>
              <w:bottom w:val="single" w:sz="4" w:space="0" w:color="auto"/>
              <w:right w:val="single" w:sz="4" w:space="0" w:color="auto"/>
            </w:tcBorders>
            <w:shd w:val="clear" w:color="auto" w:fill="auto"/>
            <w:vAlign w:val="center"/>
            <w:hideMark/>
          </w:tcPr>
          <w:p w14:paraId="019CF18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инженерных изысканий, разработка ТЭО  по проекту «Строительство подъемника из Нижнего посада в Верхний посад» (оценка технической возможности, выбор месторасположения и способа подъема для дальнейшего строительства подъемного транспортного механизма, в т.ч. с учетом соблюдения утвержденных режимов использования земель, исключения негативного влияния на устойчивость склонов, сохранения охраняемого природного ландшафта, выполнения стратегической задачи по включению Тобольского кремля в список Всемирного наследия ЮНЕСКО)</w:t>
            </w:r>
          </w:p>
        </w:tc>
        <w:tc>
          <w:tcPr>
            <w:tcW w:w="4536" w:type="dxa"/>
            <w:tcBorders>
              <w:top w:val="nil"/>
              <w:left w:val="nil"/>
              <w:bottom w:val="single" w:sz="4" w:space="0" w:color="auto"/>
              <w:right w:val="single" w:sz="4" w:space="0" w:color="auto"/>
            </w:tcBorders>
            <w:shd w:val="clear" w:color="auto" w:fill="auto"/>
            <w:vAlign w:val="center"/>
            <w:hideMark/>
          </w:tcPr>
          <w:p w14:paraId="7CEBB6F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Разнообразие спектра туристских услуг, удовлетворение спроса на туристские услуги населения Тюменской области и иностранных туристов</w:t>
            </w:r>
          </w:p>
        </w:tc>
        <w:tc>
          <w:tcPr>
            <w:tcW w:w="1984" w:type="dxa"/>
            <w:tcBorders>
              <w:top w:val="nil"/>
              <w:left w:val="nil"/>
              <w:bottom w:val="single" w:sz="4" w:space="0" w:color="auto"/>
              <w:right w:val="single" w:sz="4" w:space="0" w:color="auto"/>
            </w:tcBorders>
            <w:shd w:val="clear" w:color="auto" w:fill="auto"/>
            <w:vAlign w:val="center"/>
            <w:hideMark/>
          </w:tcPr>
          <w:p w14:paraId="79D70E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950,9</w:t>
            </w:r>
          </w:p>
        </w:tc>
        <w:tc>
          <w:tcPr>
            <w:tcW w:w="2835" w:type="dxa"/>
            <w:tcBorders>
              <w:top w:val="nil"/>
              <w:left w:val="nil"/>
              <w:bottom w:val="single" w:sz="4" w:space="0" w:color="auto"/>
              <w:right w:val="single" w:sz="4" w:space="0" w:color="auto"/>
            </w:tcBorders>
            <w:shd w:val="clear" w:color="auto" w:fill="auto"/>
            <w:vAlign w:val="center"/>
            <w:hideMark/>
          </w:tcPr>
          <w:p w14:paraId="4A552C8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09A2F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760A0B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w:t>
            </w:r>
          </w:p>
        </w:tc>
      </w:tr>
      <w:tr w:rsidR="003014F8" w:rsidRPr="0034311E" w14:paraId="7B6CDE1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67C11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9.2.2</w:t>
            </w:r>
          </w:p>
        </w:tc>
        <w:tc>
          <w:tcPr>
            <w:tcW w:w="5967" w:type="dxa"/>
            <w:tcBorders>
              <w:top w:val="nil"/>
              <w:left w:val="nil"/>
              <w:bottom w:val="single" w:sz="4" w:space="0" w:color="auto"/>
              <w:right w:val="single" w:sz="4" w:space="0" w:color="auto"/>
            </w:tcBorders>
            <w:shd w:val="clear" w:color="auto" w:fill="auto"/>
            <w:vAlign w:val="center"/>
            <w:hideMark/>
          </w:tcPr>
          <w:p w14:paraId="00BC177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туристского информационного центра </w:t>
            </w:r>
          </w:p>
        </w:tc>
        <w:tc>
          <w:tcPr>
            <w:tcW w:w="4536" w:type="dxa"/>
            <w:tcBorders>
              <w:top w:val="nil"/>
              <w:left w:val="nil"/>
              <w:bottom w:val="single" w:sz="4" w:space="0" w:color="auto"/>
              <w:right w:val="single" w:sz="4" w:space="0" w:color="auto"/>
            </w:tcBorders>
            <w:shd w:val="clear" w:color="auto" w:fill="auto"/>
            <w:vAlign w:val="center"/>
            <w:hideMark/>
          </w:tcPr>
          <w:p w14:paraId="4ADDE86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Предоставление информации о туристских возможностях города туристам, жителям города, развитие внутреннего и въездного туризма</w:t>
            </w:r>
          </w:p>
        </w:tc>
        <w:tc>
          <w:tcPr>
            <w:tcW w:w="1984" w:type="dxa"/>
            <w:tcBorders>
              <w:top w:val="nil"/>
              <w:left w:val="nil"/>
              <w:bottom w:val="single" w:sz="4" w:space="0" w:color="auto"/>
              <w:right w:val="single" w:sz="4" w:space="0" w:color="auto"/>
            </w:tcBorders>
            <w:shd w:val="clear" w:color="auto" w:fill="auto"/>
            <w:vAlign w:val="center"/>
            <w:hideMark/>
          </w:tcPr>
          <w:p w14:paraId="3E28C68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0,9</w:t>
            </w:r>
          </w:p>
        </w:tc>
        <w:tc>
          <w:tcPr>
            <w:tcW w:w="2835" w:type="dxa"/>
            <w:tcBorders>
              <w:top w:val="nil"/>
              <w:left w:val="nil"/>
              <w:bottom w:val="single" w:sz="4" w:space="0" w:color="auto"/>
              <w:right w:val="single" w:sz="4" w:space="0" w:color="auto"/>
            </w:tcBorders>
            <w:shd w:val="clear" w:color="auto" w:fill="auto"/>
            <w:vAlign w:val="center"/>
            <w:hideMark/>
          </w:tcPr>
          <w:p w14:paraId="3D540C1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C5FD3C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634C267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7911D11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A9165B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9.2.3</w:t>
            </w:r>
          </w:p>
        </w:tc>
        <w:tc>
          <w:tcPr>
            <w:tcW w:w="5967" w:type="dxa"/>
            <w:tcBorders>
              <w:top w:val="nil"/>
              <w:left w:val="nil"/>
              <w:bottom w:val="single" w:sz="4" w:space="0" w:color="auto"/>
              <w:right w:val="single" w:sz="4" w:space="0" w:color="auto"/>
            </w:tcBorders>
            <w:shd w:val="clear" w:color="auto" w:fill="auto"/>
            <w:vAlign w:val="center"/>
            <w:hideMark/>
          </w:tcPr>
          <w:p w14:paraId="56F8B27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инвестиционного проекта по созданию гостиничного комплекса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1DE4536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туристской индустрии, удовлетворение пользовательского спроса на туристские услуги Тюменской области и граждан зарубежных стран</w:t>
            </w:r>
          </w:p>
        </w:tc>
        <w:tc>
          <w:tcPr>
            <w:tcW w:w="1984" w:type="dxa"/>
            <w:tcBorders>
              <w:top w:val="nil"/>
              <w:left w:val="nil"/>
              <w:bottom w:val="single" w:sz="4" w:space="0" w:color="auto"/>
              <w:right w:val="single" w:sz="4" w:space="0" w:color="auto"/>
            </w:tcBorders>
            <w:shd w:val="clear" w:color="auto" w:fill="auto"/>
            <w:vAlign w:val="center"/>
            <w:hideMark/>
          </w:tcPr>
          <w:p w14:paraId="5B60892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142,0</w:t>
            </w:r>
          </w:p>
        </w:tc>
        <w:tc>
          <w:tcPr>
            <w:tcW w:w="2835" w:type="dxa"/>
            <w:tcBorders>
              <w:top w:val="nil"/>
              <w:left w:val="nil"/>
              <w:bottom w:val="single" w:sz="4" w:space="0" w:color="auto"/>
              <w:right w:val="single" w:sz="4" w:space="0" w:color="auto"/>
            </w:tcBorders>
            <w:shd w:val="clear" w:color="auto" w:fill="auto"/>
            <w:vAlign w:val="center"/>
            <w:hideMark/>
          </w:tcPr>
          <w:p w14:paraId="2179BAB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5FCBE6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5C21003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3962BD6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B8F1F0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9.2.4</w:t>
            </w:r>
          </w:p>
        </w:tc>
        <w:tc>
          <w:tcPr>
            <w:tcW w:w="5967" w:type="dxa"/>
            <w:tcBorders>
              <w:top w:val="nil"/>
              <w:left w:val="nil"/>
              <w:bottom w:val="single" w:sz="4" w:space="0" w:color="auto"/>
              <w:right w:val="single" w:sz="4" w:space="0" w:color="auto"/>
            </w:tcBorders>
            <w:shd w:val="clear" w:color="auto" w:fill="auto"/>
            <w:vAlign w:val="center"/>
            <w:hideMark/>
          </w:tcPr>
          <w:p w14:paraId="7CA6D21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инвестиционного проекта по развитию придорожного сервиса</w:t>
            </w:r>
          </w:p>
        </w:tc>
        <w:tc>
          <w:tcPr>
            <w:tcW w:w="4536" w:type="dxa"/>
            <w:tcBorders>
              <w:top w:val="nil"/>
              <w:left w:val="nil"/>
              <w:bottom w:val="single" w:sz="4" w:space="0" w:color="auto"/>
              <w:right w:val="single" w:sz="4" w:space="0" w:color="auto"/>
            </w:tcBorders>
            <w:shd w:val="clear" w:color="auto" w:fill="auto"/>
            <w:vAlign w:val="center"/>
            <w:hideMark/>
          </w:tcPr>
          <w:p w14:paraId="26D7C30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туристской инфраструктуры, развитие внутреннего и въездного туризма</w:t>
            </w:r>
          </w:p>
        </w:tc>
        <w:tc>
          <w:tcPr>
            <w:tcW w:w="1984" w:type="dxa"/>
            <w:tcBorders>
              <w:top w:val="nil"/>
              <w:left w:val="nil"/>
              <w:bottom w:val="single" w:sz="4" w:space="0" w:color="auto"/>
              <w:right w:val="single" w:sz="4" w:space="0" w:color="auto"/>
            </w:tcBorders>
            <w:shd w:val="clear" w:color="auto" w:fill="auto"/>
            <w:vAlign w:val="center"/>
            <w:hideMark/>
          </w:tcPr>
          <w:p w14:paraId="3E61E6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55,0</w:t>
            </w:r>
          </w:p>
        </w:tc>
        <w:tc>
          <w:tcPr>
            <w:tcW w:w="2835" w:type="dxa"/>
            <w:tcBorders>
              <w:top w:val="nil"/>
              <w:left w:val="nil"/>
              <w:bottom w:val="single" w:sz="4" w:space="0" w:color="auto"/>
              <w:right w:val="single" w:sz="4" w:space="0" w:color="auto"/>
            </w:tcBorders>
            <w:shd w:val="clear" w:color="auto" w:fill="auto"/>
            <w:vAlign w:val="center"/>
            <w:hideMark/>
          </w:tcPr>
          <w:p w14:paraId="4CDDE2E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755EC7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365D6E7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683A1DB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C08851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9.2.5</w:t>
            </w:r>
          </w:p>
        </w:tc>
        <w:tc>
          <w:tcPr>
            <w:tcW w:w="5967" w:type="dxa"/>
            <w:tcBorders>
              <w:top w:val="nil"/>
              <w:left w:val="nil"/>
              <w:bottom w:val="single" w:sz="4" w:space="0" w:color="auto"/>
              <w:right w:val="single" w:sz="4" w:space="0" w:color="auto"/>
            </w:tcBorders>
            <w:shd w:val="clear" w:color="auto" w:fill="auto"/>
            <w:noWrap/>
            <w:vAlign w:val="center"/>
            <w:hideMark/>
          </w:tcPr>
          <w:p w14:paraId="0DE67C1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бутик-отелей, мини-гостиниц, мотелей и др.</w:t>
            </w:r>
          </w:p>
        </w:tc>
        <w:tc>
          <w:tcPr>
            <w:tcW w:w="4536" w:type="dxa"/>
            <w:tcBorders>
              <w:top w:val="nil"/>
              <w:left w:val="nil"/>
              <w:bottom w:val="single" w:sz="4" w:space="0" w:color="auto"/>
              <w:right w:val="single" w:sz="4" w:space="0" w:color="auto"/>
            </w:tcBorders>
            <w:shd w:val="clear" w:color="auto" w:fill="auto"/>
            <w:vAlign w:val="center"/>
            <w:hideMark/>
          </w:tcPr>
          <w:p w14:paraId="5E32D1F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мини-гостиниц с оригинальным или тематическим дизайном и высоким уровнем сервиса, рост качества оказываемых услуг, соответствие стандартам обслуживания международного уровня</w:t>
            </w:r>
          </w:p>
        </w:tc>
        <w:tc>
          <w:tcPr>
            <w:tcW w:w="1984" w:type="dxa"/>
            <w:tcBorders>
              <w:top w:val="nil"/>
              <w:left w:val="nil"/>
              <w:bottom w:val="single" w:sz="4" w:space="0" w:color="auto"/>
              <w:right w:val="single" w:sz="4" w:space="0" w:color="auto"/>
            </w:tcBorders>
            <w:shd w:val="clear" w:color="auto" w:fill="auto"/>
            <w:vAlign w:val="center"/>
            <w:hideMark/>
          </w:tcPr>
          <w:p w14:paraId="5EAF0F7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7CF0E3F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065E9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20B8AF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89B2E6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8935A6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9.2.6</w:t>
            </w:r>
          </w:p>
        </w:tc>
        <w:tc>
          <w:tcPr>
            <w:tcW w:w="5967" w:type="dxa"/>
            <w:tcBorders>
              <w:top w:val="nil"/>
              <w:left w:val="nil"/>
              <w:bottom w:val="single" w:sz="4" w:space="0" w:color="auto"/>
              <w:right w:val="single" w:sz="4" w:space="0" w:color="auto"/>
            </w:tcBorders>
            <w:shd w:val="clear" w:color="auto" w:fill="auto"/>
            <w:vAlign w:val="center"/>
            <w:hideMark/>
          </w:tcPr>
          <w:p w14:paraId="67FF5E6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автокемпинга в подгорной части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4AD6935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туристской инфраструктуры, направленное на комфортное размещение транзитных туристов, пребывающих в город Тобольск на личном автотранспорте, рост спроса на туристские услуги населения Тюменской области и иностранных туристов</w:t>
            </w:r>
          </w:p>
        </w:tc>
        <w:tc>
          <w:tcPr>
            <w:tcW w:w="1984" w:type="dxa"/>
            <w:tcBorders>
              <w:top w:val="nil"/>
              <w:left w:val="nil"/>
              <w:bottom w:val="single" w:sz="4" w:space="0" w:color="auto"/>
              <w:right w:val="single" w:sz="4" w:space="0" w:color="auto"/>
            </w:tcBorders>
            <w:shd w:val="clear" w:color="auto" w:fill="auto"/>
            <w:vAlign w:val="center"/>
            <w:hideMark/>
          </w:tcPr>
          <w:p w14:paraId="24DED08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2,7</w:t>
            </w:r>
          </w:p>
        </w:tc>
        <w:tc>
          <w:tcPr>
            <w:tcW w:w="2835" w:type="dxa"/>
            <w:tcBorders>
              <w:top w:val="nil"/>
              <w:left w:val="nil"/>
              <w:bottom w:val="single" w:sz="4" w:space="0" w:color="auto"/>
              <w:right w:val="single" w:sz="4" w:space="0" w:color="auto"/>
            </w:tcBorders>
            <w:shd w:val="clear" w:color="auto" w:fill="auto"/>
            <w:vAlign w:val="center"/>
            <w:hideMark/>
          </w:tcPr>
          <w:p w14:paraId="12F2FB8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EA72E4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3EA705E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24C4584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4505FC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9.2.7</w:t>
            </w:r>
          </w:p>
        </w:tc>
        <w:tc>
          <w:tcPr>
            <w:tcW w:w="5967" w:type="dxa"/>
            <w:tcBorders>
              <w:top w:val="nil"/>
              <w:left w:val="nil"/>
              <w:bottom w:val="single" w:sz="4" w:space="0" w:color="auto"/>
              <w:right w:val="single" w:sz="4" w:space="0" w:color="auto"/>
            </w:tcBorders>
            <w:shd w:val="clear" w:color="auto" w:fill="auto"/>
            <w:vAlign w:val="center"/>
            <w:hideMark/>
          </w:tcPr>
          <w:p w14:paraId="7A76B21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автокемпинга на территории города Тобольска, ориентированного на транзитный туристский поток (в непосредственной близости от федеральной автодороги «Тюмень – Тобольск – Ханты-Мансийск»), с организацией автобусного маршрута по достопримечательностям города</w:t>
            </w:r>
          </w:p>
        </w:tc>
        <w:tc>
          <w:tcPr>
            <w:tcW w:w="4536" w:type="dxa"/>
            <w:tcBorders>
              <w:top w:val="nil"/>
              <w:left w:val="nil"/>
              <w:bottom w:val="single" w:sz="4" w:space="0" w:color="auto"/>
              <w:right w:val="single" w:sz="4" w:space="0" w:color="auto"/>
            </w:tcBorders>
            <w:shd w:val="clear" w:color="auto" w:fill="auto"/>
            <w:vAlign w:val="center"/>
            <w:hideMark/>
          </w:tcPr>
          <w:p w14:paraId="369A74D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туристской инфраструктуры, направленное на комфортное размещение транзитных туристов, пребывающих в город Тобольск на личном автотранспорте, рост спроса на туристские услуги населения Тюменской области и иностранных туристов</w:t>
            </w:r>
          </w:p>
        </w:tc>
        <w:tc>
          <w:tcPr>
            <w:tcW w:w="1984" w:type="dxa"/>
            <w:tcBorders>
              <w:top w:val="nil"/>
              <w:left w:val="nil"/>
              <w:bottom w:val="single" w:sz="4" w:space="0" w:color="auto"/>
              <w:right w:val="single" w:sz="4" w:space="0" w:color="auto"/>
            </w:tcBorders>
            <w:shd w:val="clear" w:color="auto" w:fill="auto"/>
            <w:vAlign w:val="center"/>
            <w:hideMark/>
          </w:tcPr>
          <w:p w14:paraId="5E824D2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2,7</w:t>
            </w:r>
          </w:p>
        </w:tc>
        <w:tc>
          <w:tcPr>
            <w:tcW w:w="2835" w:type="dxa"/>
            <w:tcBorders>
              <w:top w:val="nil"/>
              <w:left w:val="nil"/>
              <w:bottom w:val="single" w:sz="4" w:space="0" w:color="auto"/>
              <w:right w:val="single" w:sz="4" w:space="0" w:color="auto"/>
            </w:tcBorders>
            <w:shd w:val="clear" w:color="auto" w:fill="auto"/>
            <w:vAlign w:val="center"/>
            <w:hideMark/>
          </w:tcPr>
          <w:p w14:paraId="47D5B4B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C82C67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7005ACD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33CB2F4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B7C2B4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9.2.8</w:t>
            </w:r>
          </w:p>
        </w:tc>
        <w:tc>
          <w:tcPr>
            <w:tcW w:w="5967" w:type="dxa"/>
            <w:tcBorders>
              <w:top w:val="nil"/>
              <w:left w:val="nil"/>
              <w:bottom w:val="single" w:sz="4" w:space="0" w:color="auto"/>
              <w:right w:val="single" w:sz="4" w:space="0" w:color="auto"/>
            </w:tcBorders>
            <w:shd w:val="clear" w:color="auto" w:fill="auto"/>
            <w:vAlign w:val="center"/>
            <w:hideMark/>
          </w:tcPr>
          <w:p w14:paraId="0594600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мероприятий по созданию парковых зон на территории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28352A0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Повышение качества городской среды, озеленение города, увеличение степени комфорта горожан. Создание благоустроенных общественных </w:t>
            </w:r>
            <w:r w:rsidRPr="0034311E">
              <w:rPr>
                <w:rFonts w:ascii="Times New Roman" w:hAnsi="Times New Roman" w:cs="Times New Roman"/>
                <w:sz w:val="24"/>
                <w:szCs w:val="24"/>
              </w:rPr>
              <w:lastRenderedPageBreak/>
              <w:t>территорий и рекреационных пространств</w:t>
            </w:r>
          </w:p>
        </w:tc>
        <w:tc>
          <w:tcPr>
            <w:tcW w:w="1984" w:type="dxa"/>
            <w:tcBorders>
              <w:top w:val="nil"/>
              <w:left w:val="nil"/>
              <w:bottom w:val="single" w:sz="4" w:space="0" w:color="auto"/>
              <w:right w:val="single" w:sz="4" w:space="0" w:color="auto"/>
            </w:tcBorders>
            <w:shd w:val="clear" w:color="auto" w:fill="auto"/>
            <w:vAlign w:val="center"/>
            <w:hideMark/>
          </w:tcPr>
          <w:p w14:paraId="1A9A834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34AACC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770593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tcBorders>
              <w:top w:val="nil"/>
              <w:left w:val="nil"/>
              <w:bottom w:val="single" w:sz="4" w:space="0" w:color="auto"/>
              <w:right w:val="single" w:sz="4" w:space="0" w:color="auto"/>
            </w:tcBorders>
            <w:shd w:val="clear" w:color="auto" w:fill="auto"/>
            <w:vAlign w:val="center"/>
            <w:hideMark/>
          </w:tcPr>
          <w:p w14:paraId="4C1A9B7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Потенциальные инвесторы, хозяйствующие субъекты</w:t>
            </w:r>
          </w:p>
        </w:tc>
      </w:tr>
      <w:tr w:rsidR="003014F8" w:rsidRPr="0034311E" w14:paraId="4FC53EA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4E2553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9.2.9</w:t>
            </w:r>
          </w:p>
        </w:tc>
        <w:tc>
          <w:tcPr>
            <w:tcW w:w="5967" w:type="dxa"/>
            <w:tcBorders>
              <w:top w:val="nil"/>
              <w:left w:val="nil"/>
              <w:bottom w:val="single" w:sz="4" w:space="0" w:color="auto"/>
              <w:right w:val="single" w:sz="4" w:space="0" w:color="auto"/>
            </w:tcBorders>
            <w:shd w:val="clear" w:color="auto" w:fill="auto"/>
            <w:vAlign w:val="center"/>
            <w:hideMark/>
          </w:tcPr>
          <w:p w14:paraId="49ED152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изыскательских работ, разработка ТЭО для обустройства экологической тропы и организации пеших экскурсий с подъемом на Чувашский мыс</w:t>
            </w:r>
          </w:p>
        </w:tc>
        <w:tc>
          <w:tcPr>
            <w:tcW w:w="4536" w:type="dxa"/>
            <w:tcBorders>
              <w:top w:val="nil"/>
              <w:left w:val="nil"/>
              <w:bottom w:val="single" w:sz="4" w:space="0" w:color="auto"/>
              <w:right w:val="single" w:sz="4" w:space="0" w:color="auto"/>
            </w:tcBorders>
            <w:shd w:val="clear" w:color="auto" w:fill="auto"/>
            <w:vAlign w:val="center"/>
            <w:hideMark/>
          </w:tcPr>
          <w:p w14:paraId="2752172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туристской индустрии, удовлетворение спроса на туристские услуги населения Тюменской области и иностранных туристов</w:t>
            </w:r>
          </w:p>
        </w:tc>
        <w:tc>
          <w:tcPr>
            <w:tcW w:w="1984" w:type="dxa"/>
            <w:tcBorders>
              <w:top w:val="nil"/>
              <w:left w:val="nil"/>
              <w:bottom w:val="single" w:sz="4" w:space="0" w:color="auto"/>
              <w:right w:val="single" w:sz="4" w:space="0" w:color="auto"/>
            </w:tcBorders>
            <w:shd w:val="clear" w:color="auto" w:fill="auto"/>
            <w:vAlign w:val="center"/>
            <w:hideMark/>
          </w:tcPr>
          <w:p w14:paraId="134FB2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0,2</w:t>
            </w:r>
          </w:p>
        </w:tc>
        <w:tc>
          <w:tcPr>
            <w:tcW w:w="2835" w:type="dxa"/>
            <w:tcBorders>
              <w:top w:val="nil"/>
              <w:left w:val="nil"/>
              <w:bottom w:val="single" w:sz="4" w:space="0" w:color="auto"/>
              <w:right w:val="single" w:sz="4" w:space="0" w:color="auto"/>
            </w:tcBorders>
            <w:shd w:val="clear" w:color="auto" w:fill="auto"/>
            <w:vAlign w:val="center"/>
            <w:hideMark/>
          </w:tcPr>
          <w:p w14:paraId="738C193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0AF9D7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tcBorders>
              <w:top w:val="nil"/>
              <w:left w:val="nil"/>
              <w:bottom w:val="single" w:sz="4" w:space="0" w:color="auto"/>
              <w:right w:val="single" w:sz="4" w:space="0" w:color="auto"/>
            </w:tcBorders>
            <w:shd w:val="clear" w:color="auto" w:fill="auto"/>
            <w:vAlign w:val="center"/>
            <w:hideMark/>
          </w:tcPr>
          <w:p w14:paraId="4C395D8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53247F3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D01AB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9.2.10</w:t>
            </w:r>
          </w:p>
        </w:tc>
        <w:tc>
          <w:tcPr>
            <w:tcW w:w="5967" w:type="dxa"/>
            <w:tcBorders>
              <w:top w:val="nil"/>
              <w:left w:val="nil"/>
              <w:bottom w:val="single" w:sz="4" w:space="0" w:color="auto"/>
              <w:right w:val="single" w:sz="4" w:space="0" w:color="auto"/>
            </w:tcBorders>
            <w:shd w:val="clear" w:color="auto" w:fill="auto"/>
            <w:vAlign w:val="center"/>
            <w:hideMark/>
          </w:tcPr>
          <w:p w14:paraId="2420A3A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мобильных туристско-информационных центров</w:t>
            </w:r>
          </w:p>
        </w:tc>
        <w:tc>
          <w:tcPr>
            <w:tcW w:w="4536" w:type="dxa"/>
            <w:tcBorders>
              <w:top w:val="nil"/>
              <w:left w:val="nil"/>
              <w:bottom w:val="single" w:sz="4" w:space="0" w:color="auto"/>
              <w:right w:val="single" w:sz="4" w:space="0" w:color="auto"/>
            </w:tcBorders>
            <w:shd w:val="clear" w:color="auto" w:fill="auto"/>
            <w:vAlign w:val="center"/>
            <w:hideMark/>
          </w:tcPr>
          <w:p w14:paraId="1333622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Предоставление информации о туристских возможностях города туристам, жителям города</w:t>
            </w:r>
          </w:p>
        </w:tc>
        <w:tc>
          <w:tcPr>
            <w:tcW w:w="1984" w:type="dxa"/>
            <w:tcBorders>
              <w:top w:val="nil"/>
              <w:left w:val="nil"/>
              <w:bottom w:val="single" w:sz="4" w:space="0" w:color="auto"/>
              <w:right w:val="single" w:sz="4" w:space="0" w:color="auto"/>
            </w:tcBorders>
            <w:shd w:val="clear" w:color="auto" w:fill="auto"/>
            <w:vAlign w:val="center"/>
            <w:hideMark/>
          </w:tcPr>
          <w:p w14:paraId="3548A71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F3EF70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D984B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685B95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0BE2C69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A326DA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9.2.11</w:t>
            </w:r>
          </w:p>
        </w:tc>
        <w:tc>
          <w:tcPr>
            <w:tcW w:w="5967" w:type="dxa"/>
            <w:tcBorders>
              <w:top w:val="nil"/>
              <w:left w:val="nil"/>
              <w:bottom w:val="single" w:sz="4" w:space="0" w:color="auto"/>
              <w:right w:val="single" w:sz="4" w:space="0" w:color="auto"/>
            </w:tcBorders>
            <w:shd w:val="clear" w:color="auto" w:fill="auto"/>
            <w:vAlign w:val="center"/>
            <w:hideMark/>
          </w:tcPr>
          <w:p w14:paraId="3BA56A5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туристских маршрутов и формирование системы навигации к объектам историко-культурного наследия на территории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53EE9C0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условий для посещения и (или) использование туристских ресурсов города</w:t>
            </w:r>
          </w:p>
        </w:tc>
        <w:tc>
          <w:tcPr>
            <w:tcW w:w="1984" w:type="dxa"/>
            <w:tcBorders>
              <w:top w:val="nil"/>
              <w:left w:val="nil"/>
              <w:bottom w:val="single" w:sz="4" w:space="0" w:color="auto"/>
              <w:right w:val="single" w:sz="4" w:space="0" w:color="auto"/>
            </w:tcBorders>
            <w:shd w:val="clear" w:color="auto" w:fill="auto"/>
            <w:vAlign w:val="center"/>
            <w:hideMark/>
          </w:tcPr>
          <w:p w14:paraId="03E4600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B44E22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CA5DF4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12741F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03D80AB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5EA3A7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9.2.12</w:t>
            </w:r>
          </w:p>
        </w:tc>
        <w:tc>
          <w:tcPr>
            <w:tcW w:w="5967" w:type="dxa"/>
            <w:tcBorders>
              <w:top w:val="nil"/>
              <w:left w:val="nil"/>
              <w:bottom w:val="single" w:sz="4" w:space="0" w:color="auto"/>
              <w:right w:val="single" w:sz="4" w:space="0" w:color="auto"/>
            </w:tcBorders>
            <w:shd w:val="clear" w:color="auto" w:fill="auto"/>
            <w:vAlign w:val="center"/>
            <w:hideMark/>
          </w:tcPr>
          <w:p w14:paraId="55D2DC3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функционирования портала культуры и туризма города Тобольска. Модернизация сайта</w:t>
            </w:r>
          </w:p>
        </w:tc>
        <w:tc>
          <w:tcPr>
            <w:tcW w:w="4536" w:type="dxa"/>
            <w:tcBorders>
              <w:top w:val="nil"/>
              <w:left w:val="nil"/>
              <w:bottom w:val="single" w:sz="4" w:space="0" w:color="auto"/>
              <w:right w:val="single" w:sz="4" w:space="0" w:color="auto"/>
            </w:tcBorders>
            <w:shd w:val="clear" w:color="auto" w:fill="auto"/>
            <w:vAlign w:val="center"/>
            <w:hideMark/>
          </w:tcPr>
          <w:p w14:paraId="1557587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Продвижение туристских услуг и продуктов через сеть Интернет, привлечение потенциальных туристов</w:t>
            </w:r>
          </w:p>
        </w:tc>
        <w:tc>
          <w:tcPr>
            <w:tcW w:w="1984" w:type="dxa"/>
            <w:tcBorders>
              <w:top w:val="nil"/>
              <w:left w:val="nil"/>
              <w:bottom w:val="single" w:sz="4" w:space="0" w:color="auto"/>
              <w:right w:val="single" w:sz="4" w:space="0" w:color="auto"/>
            </w:tcBorders>
            <w:shd w:val="clear" w:color="auto" w:fill="auto"/>
            <w:vAlign w:val="center"/>
            <w:hideMark/>
          </w:tcPr>
          <w:p w14:paraId="52EA8ED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B75FF3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8CC63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41E921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50C298D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21F364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9.2.13</w:t>
            </w:r>
          </w:p>
        </w:tc>
        <w:tc>
          <w:tcPr>
            <w:tcW w:w="5967" w:type="dxa"/>
            <w:tcBorders>
              <w:top w:val="nil"/>
              <w:left w:val="nil"/>
              <w:bottom w:val="single" w:sz="4" w:space="0" w:color="auto"/>
              <w:right w:val="single" w:sz="4" w:space="0" w:color="auto"/>
            </w:tcBorders>
            <w:shd w:val="clear" w:color="auto" w:fill="auto"/>
            <w:vAlign w:val="center"/>
            <w:hideMark/>
          </w:tcPr>
          <w:p w14:paraId="527296B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и проведение курсов повышения квалификации для субъектов туристской индустрии</w:t>
            </w:r>
          </w:p>
        </w:tc>
        <w:tc>
          <w:tcPr>
            <w:tcW w:w="4536" w:type="dxa"/>
            <w:tcBorders>
              <w:top w:val="nil"/>
              <w:left w:val="nil"/>
              <w:bottom w:val="single" w:sz="4" w:space="0" w:color="auto"/>
              <w:right w:val="single" w:sz="4" w:space="0" w:color="auto"/>
            </w:tcBorders>
            <w:shd w:val="clear" w:color="auto" w:fill="auto"/>
            <w:vAlign w:val="center"/>
            <w:hideMark/>
          </w:tcPr>
          <w:p w14:paraId="110DB30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оказываемых гостиничных услуг, соответствие международным стандартам качества обслуживания</w:t>
            </w:r>
          </w:p>
        </w:tc>
        <w:tc>
          <w:tcPr>
            <w:tcW w:w="1984" w:type="dxa"/>
            <w:tcBorders>
              <w:top w:val="nil"/>
              <w:left w:val="nil"/>
              <w:bottom w:val="single" w:sz="4" w:space="0" w:color="auto"/>
              <w:right w:val="single" w:sz="4" w:space="0" w:color="auto"/>
            </w:tcBorders>
            <w:shd w:val="clear" w:color="auto" w:fill="auto"/>
            <w:vAlign w:val="center"/>
            <w:hideMark/>
          </w:tcPr>
          <w:p w14:paraId="559A736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14B12E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821473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FB5E94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02F7761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46E405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9.2.14</w:t>
            </w:r>
          </w:p>
        </w:tc>
        <w:tc>
          <w:tcPr>
            <w:tcW w:w="5967" w:type="dxa"/>
            <w:tcBorders>
              <w:top w:val="nil"/>
              <w:left w:val="nil"/>
              <w:bottom w:val="single" w:sz="4" w:space="0" w:color="auto"/>
              <w:right w:val="single" w:sz="4" w:space="0" w:color="auto"/>
            </w:tcBorders>
            <w:shd w:val="clear" w:color="auto" w:fill="auto"/>
            <w:vAlign w:val="center"/>
            <w:hideMark/>
          </w:tcPr>
          <w:p w14:paraId="24A7AB2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занятости выпускников профильных направлений обучения в сфере сервиса и туризма на существующих и вновь создаваемых предприятиях отрасли</w:t>
            </w:r>
          </w:p>
        </w:tc>
        <w:tc>
          <w:tcPr>
            <w:tcW w:w="4536" w:type="dxa"/>
            <w:tcBorders>
              <w:top w:val="nil"/>
              <w:left w:val="nil"/>
              <w:bottom w:val="single" w:sz="4" w:space="0" w:color="auto"/>
              <w:right w:val="single" w:sz="4" w:space="0" w:color="auto"/>
            </w:tcBorders>
            <w:shd w:val="clear" w:color="auto" w:fill="auto"/>
            <w:vAlign w:val="center"/>
            <w:hideMark/>
          </w:tcPr>
          <w:p w14:paraId="4F5D53E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предприятий в сфере сервиса и туризма квалифицированными кадрами</w:t>
            </w:r>
          </w:p>
        </w:tc>
        <w:tc>
          <w:tcPr>
            <w:tcW w:w="1984" w:type="dxa"/>
            <w:tcBorders>
              <w:top w:val="nil"/>
              <w:left w:val="nil"/>
              <w:bottom w:val="single" w:sz="4" w:space="0" w:color="auto"/>
              <w:right w:val="single" w:sz="4" w:space="0" w:color="auto"/>
            </w:tcBorders>
            <w:shd w:val="clear" w:color="auto" w:fill="auto"/>
            <w:vAlign w:val="center"/>
            <w:hideMark/>
          </w:tcPr>
          <w:p w14:paraId="4A67A35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4F35C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71EAE0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F06CD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хозяйствующие субъекты</w:t>
            </w:r>
          </w:p>
        </w:tc>
      </w:tr>
      <w:tr w:rsidR="003014F8" w:rsidRPr="0034311E" w14:paraId="24B2DE0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A7A8F7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9.2.15</w:t>
            </w:r>
          </w:p>
        </w:tc>
        <w:tc>
          <w:tcPr>
            <w:tcW w:w="5967" w:type="dxa"/>
            <w:tcBorders>
              <w:top w:val="nil"/>
              <w:left w:val="nil"/>
              <w:bottom w:val="single" w:sz="4" w:space="0" w:color="auto"/>
              <w:right w:val="single" w:sz="4" w:space="0" w:color="auto"/>
            </w:tcBorders>
            <w:shd w:val="clear" w:color="auto" w:fill="auto"/>
            <w:vAlign w:val="center"/>
            <w:hideMark/>
          </w:tcPr>
          <w:p w14:paraId="7ADFE2F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Расширение культурно-исторического ландшафтного парка «Ермаково поле» (до 40-50 га), поддержание и развитие уникальной ботанической коллекции парка</w:t>
            </w:r>
          </w:p>
        </w:tc>
        <w:tc>
          <w:tcPr>
            <w:tcW w:w="4536" w:type="dxa"/>
            <w:tcBorders>
              <w:top w:val="nil"/>
              <w:left w:val="nil"/>
              <w:bottom w:val="single" w:sz="4" w:space="0" w:color="auto"/>
              <w:right w:val="single" w:sz="4" w:space="0" w:color="auto"/>
            </w:tcBorders>
            <w:shd w:val="clear" w:color="auto" w:fill="auto"/>
            <w:vAlign w:val="center"/>
            <w:hideMark/>
          </w:tcPr>
          <w:p w14:paraId="7A13EB4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693729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042D46E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80624E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EC34820" w14:textId="652E5C5C"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Общественный фонд «Возрождение Тобольска»</w:t>
            </w:r>
          </w:p>
        </w:tc>
      </w:tr>
      <w:tr w:rsidR="003014F8" w:rsidRPr="0034311E" w14:paraId="56D922C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CFC635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9.2.16</w:t>
            </w:r>
          </w:p>
        </w:tc>
        <w:tc>
          <w:tcPr>
            <w:tcW w:w="5967" w:type="dxa"/>
            <w:tcBorders>
              <w:top w:val="nil"/>
              <w:left w:val="nil"/>
              <w:bottom w:val="single" w:sz="4" w:space="0" w:color="auto"/>
              <w:right w:val="single" w:sz="4" w:space="0" w:color="auto"/>
            </w:tcBorders>
            <w:shd w:val="clear" w:color="auto" w:fill="auto"/>
            <w:vAlign w:val="center"/>
            <w:hideMark/>
          </w:tcPr>
          <w:p w14:paraId="797B242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исследования археологического наследия на территории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042673E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археологического наследия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52389A3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081062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0D5B5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199081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Комитет по охране и использованию объектов историко-культурного наследия Тюменской области</w:t>
            </w:r>
          </w:p>
        </w:tc>
      </w:tr>
      <w:tr w:rsidR="003014F8" w:rsidRPr="0034311E" w14:paraId="2ED9E42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317980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9.2.17</w:t>
            </w:r>
          </w:p>
        </w:tc>
        <w:tc>
          <w:tcPr>
            <w:tcW w:w="5967" w:type="dxa"/>
            <w:tcBorders>
              <w:top w:val="nil"/>
              <w:left w:val="nil"/>
              <w:bottom w:val="single" w:sz="4" w:space="0" w:color="auto"/>
              <w:right w:val="single" w:sz="4" w:space="0" w:color="auto"/>
            </w:tcBorders>
            <w:shd w:val="clear" w:color="auto" w:fill="auto"/>
            <w:vAlign w:val="center"/>
            <w:hideMark/>
          </w:tcPr>
          <w:p w14:paraId="1B31760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туристического центра (объекта показа) у Потчевашского поля</w:t>
            </w:r>
          </w:p>
        </w:tc>
        <w:tc>
          <w:tcPr>
            <w:tcW w:w="4536" w:type="dxa"/>
            <w:tcBorders>
              <w:top w:val="nil"/>
              <w:left w:val="nil"/>
              <w:bottom w:val="single" w:sz="4" w:space="0" w:color="auto"/>
              <w:right w:val="single" w:sz="4" w:space="0" w:color="auto"/>
            </w:tcBorders>
            <w:shd w:val="clear" w:color="auto" w:fill="auto"/>
            <w:vAlign w:val="center"/>
            <w:hideMark/>
          </w:tcPr>
          <w:p w14:paraId="5388D62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438DB0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2DB525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968ACE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FBE9E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культуры Тюменской области, ГАУК ТО «Тюменское музейно-просветительское объединение», Администрация города Тобольска</w:t>
            </w:r>
          </w:p>
        </w:tc>
      </w:tr>
      <w:tr w:rsidR="003014F8" w:rsidRPr="0034311E" w14:paraId="03E78D1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812AA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9.2.18</w:t>
            </w:r>
          </w:p>
        </w:tc>
        <w:tc>
          <w:tcPr>
            <w:tcW w:w="5967" w:type="dxa"/>
            <w:tcBorders>
              <w:top w:val="nil"/>
              <w:left w:val="nil"/>
              <w:bottom w:val="single" w:sz="4" w:space="0" w:color="auto"/>
              <w:right w:val="single" w:sz="4" w:space="0" w:color="auto"/>
            </w:tcBorders>
            <w:shd w:val="clear" w:color="auto" w:fill="auto"/>
            <w:vAlign w:val="center"/>
            <w:hideMark/>
          </w:tcPr>
          <w:p w14:paraId="7F2F2CE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Создание государственного историко-археологического и природно-исторического музея-</w:t>
            </w:r>
            <w:r w:rsidRPr="0034311E">
              <w:rPr>
                <w:rFonts w:ascii="Times New Roman" w:hAnsi="Times New Roman" w:cs="Times New Roman"/>
                <w:sz w:val="24"/>
                <w:szCs w:val="24"/>
              </w:rPr>
              <w:lastRenderedPageBreak/>
              <w:t>заповедника «Музей реки Иртыш» / Музея Сибирской цивилизации</w:t>
            </w:r>
          </w:p>
        </w:tc>
        <w:tc>
          <w:tcPr>
            <w:tcW w:w="4536" w:type="dxa"/>
            <w:tcBorders>
              <w:top w:val="nil"/>
              <w:left w:val="nil"/>
              <w:bottom w:val="single" w:sz="4" w:space="0" w:color="auto"/>
              <w:right w:val="single" w:sz="4" w:space="0" w:color="auto"/>
            </w:tcBorders>
            <w:shd w:val="clear" w:color="auto" w:fill="auto"/>
            <w:vAlign w:val="center"/>
            <w:hideMark/>
          </w:tcPr>
          <w:p w14:paraId="4FDA56D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lastRenderedPageBreak/>
              <w:t xml:space="preserve">Привлечение туристов. Разнообразие спектра туристских услуг. </w:t>
            </w:r>
            <w:r w:rsidRPr="0034311E">
              <w:rPr>
                <w:rFonts w:ascii="Times New Roman" w:hAnsi="Times New Roman" w:cs="Times New Roman"/>
                <w:sz w:val="24"/>
                <w:szCs w:val="24"/>
              </w:rPr>
              <w:lastRenderedPageBreak/>
              <w:t>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06421D2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3164E04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5FC8A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44771D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культуры Тюменской области, ГАУК ТО «Тюменское музейно-</w:t>
            </w:r>
            <w:r w:rsidRPr="0034311E">
              <w:rPr>
                <w:rFonts w:ascii="Times New Roman" w:hAnsi="Times New Roman" w:cs="Times New Roman"/>
                <w:sz w:val="24"/>
                <w:szCs w:val="24"/>
              </w:rPr>
              <w:lastRenderedPageBreak/>
              <w:t>просветительское объединение», Администрация города Тобольска</w:t>
            </w:r>
          </w:p>
        </w:tc>
      </w:tr>
      <w:tr w:rsidR="003014F8" w:rsidRPr="0034311E" w14:paraId="5A12F56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51C7D7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9.2.19</w:t>
            </w:r>
          </w:p>
        </w:tc>
        <w:tc>
          <w:tcPr>
            <w:tcW w:w="5967" w:type="dxa"/>
            <w:tcBorders>
              <w:top w:val="nil"/>
              <w:left w:val="nil"/>
              <w:bottom w:val="single" w:sz="4" w:space="0" w:color="auto"/>
              <w:right w:val="single" w:sz="4" w:space="0" w:color="auto"/>
            </w:tcBorders>
            <w:shd w:val="clear" w:color="auto" w:fill="auto"/>
            <w:vAlign w:val="center"/>
            <w:hideMark/>
          </w:tcPr>
          <w:p w14:paraId="11068E2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историко-мемориального комплекса «Искер» в качестве площадки для проведения этнокультурных мероприятий города Тобольска и Тобольского района (международный фестиваль историко-культурного наследия сибирских татар «Искер-жыен» и др.)</w:t>
            </w:r>
          </w:p>
        </w:tc>
        <w:tc>
          <w:tcPr>
            <w:tcW w:w="4536" w:type="dxa"/>
            <w:tcBorders>
              <w:top w:val="nil"/>
              <w:left w:val="nil"/>
              <w:bottom w:val="single" w:sz="4" w:space="0" w:color="auto"/>
              <w:right w:val="single" w:sz="4" w:space="0" w:color="auto"/>
            </w:tcBorders>
            <w:shd w:val="clear" w:color="auto" w:fill="auto"/>
            <w:vAlign w:val="center"/>
            <w:hideMark/>
          </w:tcPr>
          <w:p w14:paraId="4388706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644CA0B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ABD838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36B10E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tcBorders>
              <w:top w:val="nil"/>
              <w:left w:val="nil"/>
              <w:bottom w:val="single" w:sz="4" w:space="0" w:color="auto"/>
              <w:right w:val="single" w:sz="4" w:space="0" w:color="auto"/>
            </w:tcBorders>
            <w:shd w:val="clear" w:color="auto" w:fill="auto"/>
            <w:vAlign w:val="center"/>
            <w:hideMark/>
          </w:tcPr>
          <w:p w14:paraId="3D755A3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РТОО "Наследие" по Тюменской области</w:t>
            </w:r>
          </w:p>
        </w:tc>
      </w:tr>
      <w:tr w:rsidR="003014F8" w:rsidRPr="0034311E" w14:paraId="6CA5A00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45E43B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9.2.20</w:t>
            </w:r>
          </w:p>
        </w:tc>
        <w:tc>
          <w:tcPr>
            <w:tcW w:w="5967" w:type="dxa"/>
            <w:tcBorders>
              <w:top w:val="nil"/>
              <w:left w:val="nil"/>
              <w:bottom w:val="single" w:sz="4" w:space="0" w:color="auto"/>
              <w:right w:val="single" w:sz="4" w:space="0" w:color="auto"/>
            </w:tcBorders>
            <w:shd w:val="clear" w:color="auto" w:fill="auto"/>
            <w:vAlign w:val="center"/>
            <w:hideMark/>
          </w:tcPr>
          <w:p w14:paraId="4F57C91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историко-мемориального комплекса «Сузге» (тематический парк, зона отдыха 3 га и др.) в качестве площадки для проведения этнокультурных мероприятий (международный фестиваль-конкурс «Сузге-тора» и др.)</w:t>
            </w:r>
          </w:p>
        </w:tc>
        <w:tc>
          <w:tcPr>
            <w:tcW w:w="4536" w:type="dxa"/>
            <w:tcBorders>
              <w:top w:val="nil"/>
              <w:left w:val="nil"/>
              <w:bottom w:val="single" w:sz="4" w:space="0" w:color="auto"/>
              <w:right w:val="single" w:sz="4" w:space="0" w:color="auto"/>
            </w:tcBorders>
            <w:shd w:val="clear" w:color="auto" w:fill="auto"/>
            <w:vAlign w:val="center"/>
            <w:hideMark/>
          </w:tcPr>
          <w:p w14:paraId="75CB92B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1DC831E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242F200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EED178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2019 - 2025 гг.</w:t>
            </w:r>
          </w:p>
        </w:tc>
        <w:tc>
          <w:tcPr>
            <w:tcW w:w="3391" w:type="dxa"/>
            <w:tcBorders>
              <w:top w:val="nil"/>
              <w:left w:val="nil"/>
              <w:bottom w:val="single" w:sz="4" w:space="0" w:color="auto"/>
              <w:right w:val="single" w:sz="4" w:space="0" w:color="auto"/>
            </w:tcBorders>
            <w:shd w:val="clear" w:color="auto" w:fill="auto"/>
            <w:vAlign w:val="center"/>
            <w:hideMark/>
          </w:tcPr>
          <w:p w14:paraId="28AC14C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РТОО "Наследие" по Тюменской области</w:t>
            </w:r>
          </w:p>
        </w:tc>
      </w:tr>
      <w:tr w:rsidR="003014F8" w:rsidRPr="0034311E" w14:paraId="1DFEA416"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28F94446"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9.3</w:t>
            </w:r>
          </w:p>
        </w:tc>
        <w:tc>
          <w:tcPr>
            <w:tcW w:w="5967" w:type="dxa"/>
            <w:tcBorders>
              <w:top w:val="nil"/>
              <w:left w:val="nil"/>
              <w:bottom w:val="single" w:sz="4" w:space="0" w:color="auto"/>
              <w:right w:val="single" w:sz="4" w:space="0" w:color="auto"/>
            </w:tcBorders>
            <w:shd w:val="clear" w:color="000000" w:fill="EBF1DE"/>
            <w:vAlign w:val="center"/>
            <w:hideMark/>
          </w:tcPr>
          <w:p w14:paraId="7DBD048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3. Развитие туристского потенциала, создание туристских продуктов</w:t>
            </w:r>
          </w:p>
        </w:tc>
        <w:tc>
          <w:tcPr>
            <w:tcW w:w="4536" w:type="dxa"/>
            <w:tcBorders>
              <w:top w:val="nil"/>
              <w:left w:val="nil"/>
              <w:bottom w:val="single" w:sz="4" w:space="0" w:color="auto"/>
              <w:right w:val="single" w:sz="4" w:space="0" w:color="auto"/>
            </w:tcBorders>
            <w:shd w:val="clear" w:color="000000" w:fill="EBF1DE"/>
            <w:vAlign w:val="center"/>
            <w:hideMark/>
          </w:tcPr>
          <w:p w14:paraId="5763736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1D4E1CE4"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0,2</w:t>
            </w:r>
          </w:p>
        </w:tc>
        <w:tc>
          <w:tcPr>
            <w:tcW w:w="2835" w:type="dxa"/>
            <w:tcBorders>
              <w:top w:val="nil"/>
              <w:left w:val="nil"/>
              <w:bottom w:val="single" w:sz="4" w:space="0" w:color="auto"/>
              <w:right w:val="single" w:sz="4" w:space="0" w:color="auto"/>
            </w:tcBorders>
            <w:shd w:val="clear" w:color="000000" w:fill="EBF1DE"/>
            <w:vAlign w:val="center"/>
            <w:hideMark/>
          </w:tcPr>
          <w:p w14:paraId="58B729B3" w14:textId="3E9A2B36"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05C78DD3" w14:textId="3B787EC6"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53988A4E" w14:textId="18A448B3"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3EF129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CE999F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9.3.1</w:t>
            </w:r>
          </w:p>
        </w:tc>
        <w:tc>
          <w:tcPr>
            <w:tcW w:w="5967" w:type="dxa"/>
            <w:tcBorders>
              <w:top w:val="nil"/>
              <w:left w:val="nil"/>
              <w:bottom w:val="single" w:sz="4" w:space="0" w:color="auto"/>
              <w:right w:val="single" w:sz="4" w:space="0" w:color="auto"/>
            </w:tcBorders>
            <w:shd w:val="clear" w:color="auto" w:fill="auto"/>
            <w:vAlign w:val="center"/>
            <w:hideMark/>
          </w:tcPr>
          <w:p w14:paraId="38C5490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и реализация муниципальной программы «Развитие туризма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038EEA9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степени использования туристско-рекреационного потенциала города Тобольска; увеличение внутреннего и въездного туристского потока; создание благоприятной предпринимательской среды, необходимой для развития туризма</w:t>
            </w:r>
          </w:p>
        </w:tc>
        <w:tc>
          <w:tcPr>
            <w:tcW w:w="1984" w:type="dxa"/>
            <w:tcBorders>
              <w:top w:val="nil"/>
              <w:left w:val="nil"/>
              <w:bottom w:val="single" w:sz="4" w:space="0" w:color="auto"/>
              <w:right w:val="single" w:sz="4" w:space="0" w:color="auto"/>
            </w:tcBorders>
            <w:shd w:val="clear" w:color="auto" w:fill="auto"/>
            <w:vAlign w:val="center"/>
            <w:hideMark/>
          </w:tcPr>
          <w:p w14:paraId="1CCA1E9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1042CC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83657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07D93C68" w14:textId="7185BB8A"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по культуре и туризму</w:t>
            </w:r>
          </w:p>
        </w:tc>
      </w:tr>
      <w:tr w:rsidR="003014F8" w:rsidRPr="0034311E" w14:paraId="0EA484D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5A7DB4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9.3.2</w:t>
            </w:r>
          </w:p>
        </w:tc>
        <w:tc>
          <w:tcPr>
            <w:tcW w:w="5967" w:type="dxa"/>
            <w:tcBorders>
              <w:top w:val="nil"/>
              <w:left w:val="nil"/>
              <w:bottom w:val="single" w:sz="4" w:space="0" w:color="auto"/>
              <w:right w:val="single" w:sz="4" w:space="0" w:color="auto"/>
            </w:tcBorders>
            <w:shd w:val="clear" w:color="auto" w:fill="auto"/>
            <w:vAlign w:val="center"/>
            <w:hideMark/>
          </w:tcPr>
          <w:p w14:paraId="439513A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Разработка туристского бренда города Тобольска </w:t>
            </w:r>
          </w:p>
        </w:tc>
        <w:tc>
          <w:tcPr>
            <w:tcW w:w="4536" w:type="dxa"/>
            <w:tcBorders>
              <w:top w:val="nil"/>
              <w:left w:val="nil"/>
              <w:bottom w:val="single" w:sz="4" w:space="0" w:color="auto"/>
              <w:right w:val="single" w:sz="4" w:space="0" w:color="auto"/>
            </w:tcBorders>
            <w:shd w:val="clear" w:color="auto" w:fill="auto"/>
            <w:vAlign w:val="center"/>
            <w:hideMark/>
          </w:tcPr>
          <w:p w14:paraId="491EEEA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Создание территориальной идентичности, привлечение туристов, продвижение туристских услуг </w:t>
            </w:r>
          </w:p>
        </w:tc>
        <w:tc>
          <w:tcPr>
            <w:tcW w:w="1984" w:type="dxa"/>
            <w:tcBorders>
              <w:top w:val="nil"/>
              <w:left w:val="nil"/>
              <w:bottom w:val="single" w:sz="4" w:space="0" w:color="auto"/>
              <w:right w:val="single" w:sz="4" w:space="0" w:color="auto"/>
            </w:tcBorders>
            <w:shd w:val="clear" w:color="auto" w:fill="auto"/>
            <w:vAlign w:val="center"/>
            <w:hideMark/>
          </w:tcPr>
          <w:p w14:paraId="42B6CE2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0,2</w:t>
            </w:r>
          </w:p>
        </w:tc>
        <w:tc>
          <w:tcPr>
            <w:tcW w:w="2835" w:type="dxa"/>
            <w:tcBorders>
              <w:top w:val="nil"/>
              <w:left w:val="nil"/>
              <w:bottom w:val="single" w:sz="4" w:space="0" w:color="auto"/>
              <w:right w:val="single" w:sz="4" w:space="0" w:color="auto"/>
            </w:tcBorders>
            <w:shd w:val="clear" w:color="auto" w:fill="auto"/>
            <w:vAlign w:val="center"/>
            <w:hideMark/>
          </w:tcPr>
          <w:p w14:paraId="7A101C5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71D06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0F88D0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3FB5AB3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889B8B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9.3.3</w:t>
            </w:r>
          </w:p>
        </w:tc>
        <w:tc>
          <w:tcPr>
            <w:tcW w:w="5967" w:type="dxa"/>
            <w:tcBorders>
              <w:top w:val="nil"/>
              <w:left w:val="nil"/>
              <w:bottom w:val="single" w:sz="4" w:space="0" w:color="auto"/>
              <w:right w:val="single" w:sz="4" w:space="0" w:color="auto"/>
            </w:tcBorders>
            <w:shd w:val="clear" w:color="auto" w:fill="auto"/>
            <w:vAlign w:val="center"/>
            <w:hideMark/>
          </w:tcPr>
          <w:p w14:paraId="3680720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Партнерство с федеральными и региональными туроператорами по созданию новых программ внутреннего и въездного туризма</w:t>
            </w:r>
          </w:p>
        </w:tc>
        <w:tc>
          <w:tcPr>
            <w:tcW w:w="4536" w:type="dxa"/>
            <w:tcBorders>
              <w:top w:val="nil"/>
              <w:left w:val="nil"/>
              <w:bottom w:val="single" w:sz="4" w:space="0" w:color="auto"/>
              <w:right w:val="single" w:sz="4" w:space="0" w:color="auto"/>
            </w:tcBorders>
            <w:shd w:val="clear" w:color="auto" w:fill="auto"/>
            <w:vAlign w:val="center"/>
            <w:hideMark/>
          </w:tcPr>
          <w:p w14:paraId="78A2D10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Продвижение туристских услуг и продуктов, привлечение потенциальных туристов</w:t>
            </w:r>
          </w:p>
        </w:tc>
        <w:tc>
          <w:tcPr>
            <w:tcW w:w="1984" w:type="dxa"/>
            <w:tcBorders>
              <w:top w:val="nil"/>
              <w:left w:val="nil"/>
              <w:bottom w:val="single" w:sz="4" w:space="0" w:color="auto"/>
              <w:right w:val="single" w:sz="4" w:space="0" w:color="auto"/>
            </w:tcBorders>
            <w:shd w:val="clear" w:color="auto" w:fill="auto"/>
            <w:vAlign w:val="center"/>
            <w:hideMark/>
          </w:tcPr>
          <w:p w14:paraId="1938ED2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7EDD5D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A3184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8B7013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64D9DA89"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77529F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9.3.4</w:t>
            </w:r>
          </w:p>
        </w:tc>
        <w:tc>
          <w:tcPr>
            <w:tcW w:w="5967" w:type="dxa"/>
            <w:tcBorders>
              <w:top w:val="nil"/>
              <w:left w:val="nil"/>
              <w:bottom w:val="single" w:sz="4" w:space="0" w:color="auto"/>
              <w:right w:val="single" w:sz="4" w:space="0" w:color="auto"/>
            </w:tcBorders>
            <w:shd w:val="clear" w:color="auto" w:fill="auto"/>
            <w:vAlign w:val="center"/>
            <w:hideMark/>
          </w:tcPr>
          <w:p w14:paraId="24D837F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и проведение информационных туров</w:t>
            </w:r>
          </w:p>
        </w:tc>
        <w:tc>
          <w:tcPr>
            <w:tcW w:w="4536" w:type="dxa"/>
            <w:tcBorders>
              <w:top w:val="nil"/>
              <w:left w:val="nil"/>
              <w:bottom w:val="single" w:sz="4" w:space="0" w:color="auto"/>
              <w:right w:val="single" w:sz="4" w:space="0" w:color="auto"/>
            </w:tcBorders>
            <w:shd w:val="clear" w:color="auto" w:fill="auto"/>
            <w:vAlign w:val="center"/>
            <w:hideMark/>
          </w:tcPr>
          <w:p w14:paraId="15E8820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Предоставление информации о туристских возможностях города туристам, жителям города</w:t>
            </w:r>
          </w:p>
        </w:tc>
        <w:tc>
          <w:tcPr>
            <w:tcW w:w="1984" w:type="dxa"/>
            <w:tcBorders>
              <w:top w:val="nil"/>
              <w:left w:val="nil"/>
              <w:bottom w:val="single" w:sz="4" w:space="0" w:color="auto"/>
              <w:right w:val="single" w:sz="4" w:space="0" w:color="auto"/>
            </w:tcBorders>
            <w:shd w:val="clear" w:color="auto" w:fill="auto"/>
            <w:vAlign w:val="center"/>
            <w:hideMark/>
          </w:tcPr>
          <w:p w14:paraId="13D2462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4DB063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18931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72DD88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w:t>
            </w:r>
          </w:p>
        </w:tc>
      </w:tr>
      <w:tr w:rsidR="003014F8" w:rsidRPr="0034311E" w14:paraId="3195484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4A1ABE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9.3.5</w:t>
            </w:r>
          </w:p>
        </w:tc>
        <w:tc>
          <w:tcPr>
            <w:tcW w:w="5967" w:type="dxa"/>
            <w:tcBorders>
              <w:top w:val="nil"/>
              <w:left w:val="nil"/>
              <w:bottom w:val="single" w:sz="4" w:space="0" w:color="auto"/>
              <w:right w:val="single" w:sz="4" w:space="0" w:color="auto"/>
            </w:tcBorders>
            <w:shd w:val="clear" w:color="auto" w:fill="auto"/>
            <w:vAlign w:val="center"/>
            <w:hideMark/>
          </w:tcPr>
          <w:p w14:paraId="194BEF7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экскурсионно-познавательных туров с включением в программу посещений религиозных памятников, в т.ч. монастырских комплексов</w:t>
            </w:r>
          </w:p>
        </w:tc>
        <w:tc>
          <w:tcPr>
            <w:tcW w:w="4536" w:type="dxa"/>
            <w:tcBorders>
              <w:top w:val="nil"/>
              <w:left w:val="nil"/>
              <w:bottom w:val="single" w:sz="4" w:space="0" w:color="auto"/>
              <w:right w:val="single" w:sz="4" w:space="0" w:color="auto"/>
            </w:tcBorders>
            <w:shd w:val="clear" w:color="auto" w:fill="auto"/>
            <w:vAlign w:val="center"/>
            <w:hideMark/>
          </w:tcPr>
          <w:p w14:paraId="112DA2F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туристов. Разнообразие спектра туристских услуг. Предоставление конкурентоспособных туристских услуг</w:t>
            </w:r>
          </w:p>
        </w:tc>
        <w:tc>
          <w:tcPr>
            <w:tcW w:w="1984" w:type="dxa"/>
            <w:tcBorders>
              <w:top w:val="nil"/>
              <w:left w:val="nil"/>
              <w:bottom w:val="single" w:sz="4" w:space="0" w:color="auto"/>
              <w:right w:val="single" w:sz="4" w:space="0" w:color="auto"/>
            </w:tcBorders>
            <w:shd w:val="clear" w:color="auto" w:fill="auto"/>
            <w:vAlign w:val="center"/>
            <w:hideMark/>
          </w:tcPr>
          <w:p w14:paraId="1ED07F5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FB2289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0CCDA1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2019 - 2021 гг.</w:t>
            </w:r>
          </w:p>
        </w:tc>
        <w:tc>
          <w:tcPr>
            <w:tcW w:w="3391" w:type="dxa"/>
            <w:tcBorders>
              <w:top w:val="nil"/>
              <w:left w:val="nil"/>
              <w:bottom w:val="single" w:sz="4" w:space="0" w:color="auto"/>
              <w:right w:val="single" w:sz="4" w:space="0" w:color="auto"/>
            </w:tcBorders>
            <w:shd w:val="clear" w:color="auto" w:fill="auto"/>
            <w:vAlign w:val="center"/>
            <w:hideMark/>
          </w:tcPr>
          <w:p w14:paraId="3DD864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потребительского рынка и туризма Тюменской области, Комитет по культуре и туризму, Тобольская митрополия Тобольско-Тюменской Епархии РПЦ</w:t>
            </w:r>
          </w:p>
        </w:tc>
      </w:tr>
      <w:tr w:rsidR="003014F8" w:rsidRPr="0034311E" w14:paraId="1C37F081" w14:textId="77777777" w:rsidTr="003014F8">
        <w:tc>
          <w:tcPr>
            <w:tcW w:w="1116" w:type="dxa"/>
            <w:tcBorders>
              <w:top w:val="nil"/>
              <w:left w:val="single" w:sz="4" w:space="0" w:color="auto"/>
              <w:bottom w:val="single" w:sz="4" w:space="0" w:color="auto"/>
              <w:right w:val="single" w:sz="4" w:space="0" w:color="auto"/>
            </w:tcBorders>
            <w:shd w:val="clear" w:color="000000" w:fill="D8E4BC"/>
            <w:vAlign w:val="center"/>
            <w:hideMark/>
          </w:tcPr>
          <w:p w14:paraId="47031008"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10</w:t>
            </w:r>
          </w:p>
        </w:tc>
        <w:tc>
          <w:tcPr>
            <w:tcW w:w="5967" w:type="dxa"/>
            <w:tcBorders>
              <w:top w:val="nil"/>
              <w:left w:val="nil"/>
              <w:bottom w:val="single" w:sz="4" w:space="0" w:color="auto"/>
              <w:right w:val="single" w:sz="4" w:space="0" w:color="auto"/>
            </w:tcBorders>
            <w:shd w:val="clear" w:color="000000" w:fill="D8E4BC"/>
            <w:vAlign w:val="center"/>
            <w:hideMark/>
          </w:tcPr>
          <w:p w14:paraId="5B8AD1E1"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10. Формирование благоприятного инвестиционного климата</w:t>
            </w:r>
          </w:p>
        </w:tc>
        <w:tc>
          <w:tcPr>
            <w:tcW w:w="4536" w:type="dxa"/>
            <w:tcBorders>
              <w:top w:val="nil"/>
              <w:left w:val="nil"/>
              <w:bottom w:val="single" w:sz="4" w:space="0" w:color="auto"/>
              <w:right w:val="single" w:sz="4" w:space="0" w:color="auto"/>
            </w:tcBorders>
            <w:shd w:val="clear" w:color="000000" w:fill="D8E4BC"/>
            <w:vAlign w:val="center"/>
            <w:hideMark/>
          </w:tcPr>
          <w:p w14:paraId="77A28FC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8E4BC"/>
            <w:vAlign w:val="center"/>
            <w:hideMark/>
          </w:tcPr>
          <w:p w14:paraId="3273E7B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8E4BC"/>
            <w:vAlign w:val="center"/>
            <w:hideMark/>
          </w:tcPr>
          <w:p w14:paraId="238C55EE" w14:textId="32788609"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8E4BC"/>
            <w:vAlign w:val="center"/>
            <w:hideMark/>
          </w:tcPr>
          <w:p w14:paraId="59C96320" w14:textId="54BAC622"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8E4BC"/>
            <w:vAlign w:val="center"/>
            <w:hideMark/>
          </w:tcPr>
          <w:p w14:paraId="1DECB066" w14:textId="1C4FEF67"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1B4CD93E"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2912483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lastRenderedPageBreak/>
              <w:t>10.1</w:t>
            </w:r>
          </w:p>
        </w:tc>
        <w:tc>
          <w:tcPr>
            <w:tcW w:w="5967" w:type="dxa"/>
            <w:tcBorders>
              <w:top w:val="nil"/>
              <w:left w:val="nil"/>
              <w:bottom w:val="single" w:sz="4" w:space="0" w:color="auto"/>
              <w:right w:val="single" w:sz="4" w:space="0" w:color="auto"/>
            </w:tcBorders>
            <w:shd w:val="clear" w:color="000000" w:fill="EBF1DE"/>
            <w:vAlign w:val="center"/>
            <w:hideMark/>
          </w:tcPr>
          <w:p w14:paraId="3D6997D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Информационно-методическое и нормативно-правовое обеспечение инвестиционной деятельности</w:t>
            </w:r>
          </w:p>
        </w:tc>
        <w:tc>
          <w:tcPr>
            <w:tcW w:w="4536" w:type="dxa"/>
            <w:tcBorders>
              <w:top w:val="nil"/>
              <w:left w:val="nil"/>
              <w:bottom w:val="single" w:sz="4" w:space="0" w:color="auto"/>
              <w:right w:val="single" w:sz="4" w:space="0" w:color="auto"/>
            </w:tcBorders>
            <w:shd w:val="clear" w:color="000000" w:fill="EBF1DE"/>
            <w:vAlign w:val="center"/>
            <w:hideMark/>
          </w:tcPr>
          <w:p w14:paraId="16F3B501"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1E73B84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EBF1DE"/>
            <w:vAlign w:val="center"/>
            <w:hideMark/>
          </w:tcPr>
          <w:p w14:paraId="5871A8F3" w14:textId="41A00F38"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1B6B69B7" w14:textId="3474B827"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02C3597E" w14:textId="7CC97DB7"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73904E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E36E84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10.1.1</w:t>
            </w:r>
          </w:p>
        </w:tc>
        <w:tc>
          <w:tcPr>
            <w:tcW w:w="5967" w:type="dxa"/>
            <w:tcBorders>
              <w:top w:val="nil"/>
              <w:left w:val="nil"/>
              <w:bottom w:val="single" w:sz="4" w:space="0" w:color="auto"/>
              <w:right w:val="single" w:sz="4" w:space="0" w:color="auto"/>
            </w:tcBorders>
            <w:shd w:val="clear" w:color="auto" w:fill="auto"/>
            <w:vAlign w:val="center"/>
            <w:hideMark/>
          </w:tcPr>
          <w:p w14:paraId="4B79EAF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единой информационной системы об инвестиционном потенциале города Тобольска, актуализация информационных ресурсов:</w:t>
            </w:r>
            <w:r w:rsidRPr="0034311E">
              <w:rPr>
                <w:rFonts w:ascii="Times New Roman" w:hAnsi="Times New Roman" w:cs="Times New Roman"/>
                <w:sz w:val="24"/>
                <w:szCs w:val="24"/>
              </w:rPr>
              <w:br w:type="page"/>
              <w:t>- инвестиционный паспорт;</w:t>
            </w:r>
            <w:r w:rsidRPr="0034311E">
              <w:rPr>
                <w:rFonts w:ascii="Times New Roman" w:hAnsi="Times New Roman" w:cs="Times New Roman"/>
                <w:sz w:val="24"/>
                <w:szCs w:val="24"/>
              </w:rPr>
              <w:br w:type="page"/>
              <w:t>- реестр инвестиционных проектов и предложений;</w:t>
            </w:r>
            <w:r w:rsidRPr="0034311E">
              <w:rPr>
                <w:rFonts w:ascii="Times New Roman" w:hAnsi="Times New Roman" w:cs="Times New Roman"/>
                <w:sz w:val="24"/>
                <w:szCs w:val="24"/>
              </w:rPr>
              <w:br w:type="page"/>
              <w:t>- реестр инфраструктурных площадок, земельных участков для реализации инвестиционных проектов;</w:t>
            </w:r>
            <w:r w:rsidRPr="0034311E">
              <w:rPr>
                <w:rFonts w:ascii="Times New Roman" w:hAnsi="Times New Roman" w:cs="Times New Roman"/>
                <w:sz w:val="24"/>
                <w:szCs w:val="24"/>
              </w:rPr>
              <w:br w:type="page"/>
              <w:t>- развитие, поддержка и обслуживание специализированных информационных ресурсов администрации города для инвесторов в сети «Интернет»</w:t>
            </w:r>
          </w:p>
        </w:tc>
        <w:tc>
          <w:tcPr>
            <w:tcW w:w="4536" w:type="dxa"/>
            <w:tcBorders>
              <w:top w:val="nil"/>
              <w:left w:val="nil"/>
              <w:bottom w:val="single" w:sz="4" w:space="0" w:color="auto"/>
              <w:right w:val="single" w:sz="4" w:space="0" w:color="auto"/>
            </w:tcBorders>
            <w:shd w:val="clear" w:color="auto" w:fill="auto"/>
            <w:vAlign w:val="center"/>
            <w:hideMark/>
          </w:tcPr>
          <w:p w14:paraId="1F37293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каталога (перечня и описания) инвестиционных возможностей: инвестиционных проектов и предложений, земельных участков, промышленных и инфраструктурных площадок для размещения бизнеса</w:t>
            </w:r>
          </w:p>
        </w:tc>
        <w:tc>
          <w:tcPr>
            <w:tcW w:w="1984" w:type="dxa"/>
            <w:tcBorders>
              <w:top w:val="nil"/>
              <w:left w:val="nil"/>
              <w:bottom w:val="single" w:sz="4" w:space="0" w:color="auto"/>
              <w:right w:val="single" w:sz="4" w:space="0" w:color="auto"/>
            </w:tcBorders>
            <w:shd w:val="clear" w:color="auto" w:fill="auto"/>
            <w:vAlign w:val="center"/>
            <w:hideMark/>
          </w:tcPr>
          <w:p w14:paraId="2234307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73516A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AB21BE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DE5E2C1" w14:textId="58E8D59B"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 Комитет по управлению имуществом, Комитет земельных отношений и лесного хозяйства, Комитет градостроительной политики</w:t>
            </w:r>
          </w:p>
        </w:tc>
      </w:tr>
      <w:tr w:rsidR="003014F8" w:rsidRPr="0034311E" w14:paraId="36E1179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17D85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10.1.2</w:t>
            </w:r>
          </w:p>
        </w:tc>
        <w:tc>
          <w:tcPr>
            <w:tcW w:w="5967" w:type="dxa"/>
            <w:tcBorders>
              <w:top w:val="nil"/>
              <w:left w:val="nil"/>
              <w:bottom w:val="single" w:sz="4" w:space="0" w:color="auto"/>
              <w:right w:val="single" w:sz="4" w:space="0" w:color="auto"/>
            </w:tcBorders>
            <w:shd w:val="clear" w:color="auto" w:fill="auto"/>
            <w:vAlign w:val="center"/>
            <w:hideMark/>
          </w:tcPr>
          <w:p w14:paraId="277973A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соответствия деятельности администрации города стандартам развития инвестиционной деятельности:</w:t>
            </w:r>
            <w:r w:rsidRPr="0034311E">
              <w:rPr>
                <w:rFonts w:ascii="Times New Roman" w:hAnsi="Times New Roman" w:cs="Times New Roman"/>
                <w:sz w:val="24"/>
                <w:szCs w:val="24"/>
              </w:rPr>
              <w:br/>
              <w:t>- стандарту по обеспечению благоприятного инвестиционного климата;</w:t>
            </w:r>
            <w:r w:rsidRPr="0034311E">
              <w:rPr>
                <w:rFonts w:ascii="Times New Roman" w:hAnsi="Times New Roman" w:cs="Times New Roman"/>
                <w:sz w:val="24"/>
                <w:szCs w:val="24"/>
              </w:rPr>
              <w:br/>
              <w:t>- стандарту развития конкуренции;</w:t>
            </w:r>
            <w:r w:rsidRPr="0034311E">
              <w:rPr>
                <w:rFonts w:ascii="Times New Roman" w:hAnsi="Times New Roman" w:cs="Times New Roman"/>
                <w:sz w:val="24"/>
                <w:szCs w:val="24"/>
              </w:rPr>
              <w:br/>
              <w:t>- регламенту сопровождения инвестиционных проектов (информационная система помощи инвестору «Одно окно») и др.</w:t>
            </w:r>
          </w:p>
        </w:tc>
        <w:tc>
          <w:tcPr>
            <w:tcW w:w="4536" w:type="dxa"/>
            <w:tcBorders>
              <w:top w:val="nil"/>
              <w:left w:val="nil"/>
              <w:bottom w:val="single" w:sz="4" w:space="0" w:color="auto"/>
              <w:right w:val="single" w:sz="4" w:space="0" w:color="auto"/>
            </w:tcBorders>
            <w:shd w:val="clear" w:color="auto" w:fill="auto"/>
            <w:vAlign w:val="center"/>
            <w:hideMark/>
          </w:tcPr>
          <w:p w14:paraId="79558F3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Благоприятный инвестиционный климат и развитая конкуренция.</w:t>
            </w:r>
            <w:r w:rsidRPr="0034311E">
              <w:rPr>
                <w:rFonts w:ascii="Times New Roman" w:hAnsi="Times New Roman" w:cs="Times New Roman"/>
                <w:sz w:val="24"/>
                <w:szCs w:val="24"/>
              </w:rPr>
              <w:br/>
              <w:t>Формирование инфраструктуры развития и поддержки инвестиционной и предпринимательской 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62637BB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D8DA30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DB4EA7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093885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2BE6208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451D97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10.1.3</w:t>
            </w:r>
          </w:p>
        </w:tc>
        <w:tc>
          <w:tcPr>
            <w:tcW w:w="5967" w:type="dxa"/>
            <w:tcBorders>
              <w:top w:val="nil"/>
              <w:left w:val="nil"/>
              <w:bottom w:val="single" w:sz="4" w:space="0" w:color="auto"/>
              <w:right w:val="single" w:sz="4" w:space="0" w:color="auto"/>
            </w:tcBorders>
            <w:shd w:val="clear" w:color="auto" w:fill="auto"/>
            <w:vAlign w:val="center"/>
            <w:hideMark/>
          </w:tcPr>
          <w:p w14:paraId="03115E1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Мониторинг инвестиционной и инновационной деятельности</w:t>
            </w:r>
          </w:p>
        </w:tc>
        <w:tc>
          <w:tcPr>
            <w:tcW w:w="4536" w:type="dxa"/>
            <w:tcBorders>
              <w:top w:val="nil"/>
              <w:left w:val="nil"/>
              <w:bottom w:val="single" w:sz="4" w:space="0" w:color="auto"/>
              <w:right w:val="single" w:sz="4" w:space="0" w:color="auto"/>
            </w:tcBorders>
            <w:shd w:val="clear" w:color="auto" w:fill="auto"/>
            <w:vAlign w:val="center"/>
            <w:hideMark/>
          </w:tcPr>
          <w:p w14:paraId="4C543FF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Оценка инвестиционного климата и текущей ситуации в городе </w:t>
            </w:r>
          </w:p>
        </w:tc>
        <w:tc>
          <w:tcPr>
            <w:tcW w:w="1984" w:type="dxa"/>
            <w:tcBorders>
              <w:top w:val="nil"/>
              <w:left w:val="nil"/>
              <w:bottom w:val="single" w:sz="4" w:space="0" w:color="auto"/>
              <w:right w:val="single" w:sz="4" w:space="0" w:color="auto"/>
            </w:tcBorders>
            <w:shd w:val="clear" w:color="auto" w:fill="auto"/>
            <w:vAlign w:val="center"/>
            <w:hideMark/>
          </w:tcPr>
          <w:p w14:paraId="572616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B420EE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0424BA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A5DCF4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794291D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679A77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10.1.4</w:t>
            </w:r>
          </w:p>
        </w:tc>
        <w:tc>
          <w:tcPr>
            <w:tcW w:w="5967" w:type="dxa"/>
            <w:tcBorders>
              <w:top w:val="nil"/>
              <w:left w:val="nil"/>
              <w:bottom w:val="single" w:sz="4" w:space="0" w:color="auto"/>
              <w:right w:val="single" w:sz="4" w:space="0" w:color="auto"/>
            </w:tcBorders>
            <w:shd w:val="clear" w:color="auto" w:fill="auto"/>
            <w:vAlign w:val="center"/>
            <w:hideMark/>
          </w:tcPr>
          <w:p w14:paraId="741964D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Активное конкурентное позиционирование города Тобольска на инвестиционном рынке Тюменской области и РФ:</w:t>
            </w:r>
            <w:r w:rsidRPr="0034311E">
              <w:rPr>
                <w:rFonts w:ascii="Times New Roman" w:hAnsi="Times New Roman" w:cs="Times New Roman"/>
                <w:sz w:val="24"/>
                <w:szCs w:val="24"/>
              </w:rPr>
              <w:br/>
              <w:t>- формирование предложений по включению в государственные программы Тюменской области;</w:t>
            </w:r>
            <w:r w:rsidRPr="0034311E">
              <w:rPr>
                <w:rFonts w:ascii="Times New Roman" w:hAnsi="Times New Roman" w:cs="Times New Roman"/>
                <w:sz w:val="24"/>
                <w:szCs w:val="24"/>
              </w:rPr>
              <w:br/>
              <w:t>- активное взаимодействие с областными институтами развития инвестиционной деятельности;</w:t>
            </w:r>
            <w:r w:rsidRPr="0034311E">
              <w:rPr>
                <w:rFonts w:ascii="Times New Roman" w:hAnsi="Times New Roman" w:cs="Times New Roman"/>
                <w:sz w:val="24"/>
                <w:szCs w:val="24"/>
              </w:rPr>
              <w:br/>
              <w:t>- развитие межмуниципального и межрегионального сотрудничества (участие в создании межмуниципальных хозяйственных обществ, в реализации крупных инвестиционных проектов и др.);</w:t>
            </w:r>
            <w:r w:rsidRPr="0034311E">
              <w:rPr>
                <w:rFonts w:ascii="Times New Roman" w:hAnsi="Times New Roman" w:cs="Times New Roman"/>
                <w:sz w:val="24"/>
                <w:szCs w:val="24"/>
              </w:rPr>
              <w:br/>
              <w:t>- участие в инвестиционных форумах, выставках и ярмарках с целью представления инвестиционных возможностей города Тобольска</w:t>
            </w:r>
          </w:p>
        </w:tc>
        <w:tc>
          <w:tcPr>
            <w:tcW w:w="4536" w:type="dxa"/>
            <w:tcBorders>
              <w:top w:val="nil"/>
              <w:left w:val="nil"/>
              <w:bottom w:val="single" w:sz="4" w:space="0" w:color="auto"/>
              <w:right w:val="single" w:sz="4" w:space="0" w:color="auto"/>
            </w:tcBorders>
            <w:shd w:val="clear" w:color="auto" w:fill="auto"/>
            <w:vAlign w:val="center"/>
            <w:hideMark/>
          </w:tcPr>
          <w:p w14:paraId="0D3DFD7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дополнительных ресурсов для финансирования приоритетных и иных проектов социально-экономического развития на территории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1E32BAF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B3A862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F39F89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E01771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64DD724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9E1887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10.1.5</w:t>
            </w:r>
          </w:p>
        </w:tc>
        <w:tc>
          <w:tcPr>
            <w:tcW w:w="5967" w:type="dxa"/>
            <w:tcBorders>
              <w:top w:val="nil"/>
              <w:left w:val="nil"/>
              <w:bottom w:val="single" w:sz="4" w:space="0" w:color="auto"/>
              <w:right w:val="single" w:sz="4" w:space="0" w:color="auto"/>
            </w:tcBorders>
            <w:shd w:val="clear" w:color="auto" w:fill="auto"/>
            <w:vAlign w:val="center"/>
            <w:hideMark/>
          </w:tcPr>
          <w:p w14:paraId="2C3D599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открытости деятельности органов местного самоуправления, продвижение муниципального образования: регулярная работа со СМИ, изготовление и распространение печатной и полиграфической продукции, содержащей информацию о муниципальном образовании, инвестиционные предложения в различных отраслях, а также информацию о площадках с привязкой к инвестиционным предложениям</w:t>
            </w:r>
          </w:p>
        </w:tc>
        <w:tc>
          <w:tcPr>
            <w:tcW w:w="4536" w:type="dxa"/>
            <w:tcBorders>
              <w:top w:val="nil"/>
              <w:left w:val="nil"/>
              <w:bottom w:val="single" w:sz="4" w:space="0" w:color="auto"/>
              <w:right w:val="single" w:sz="4" w:space="0" w:color="auto"/>
            </w:tcBorders>
            <w:shd w:val="clear" w:color="auto" w:fill="auto"/>
            <w:vAlign w:val="center"/>
            <w:hideMark/>
          </w:tcPr>
          <w:p w14:paraId="48A36C5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Информационная открытость инвестиционной 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408142E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9F0F30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BA7720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1CF9D9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072A864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E77335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10.1.6</w:t>
            </w:r>
          </w:p>
        </w:tc>
        <w:tc>
          <w:tcPr>
            <w:tcW w:w="5967" w:type="dxa"/>
            <w:tcBorders>
              <w:top w:val="nil"/>
              <w:left w:val="nil"/>
              <w:bottom w:val="single" w:sz="4" w:space="0" w:color="auto"/>
              <w:right w:val="single" w:sz="4" w:space="0" w:color="auto"/>
            </w:tcBorders>
            <w:shd w:val="clear" w:color="auto" w:fill="auto"/>
            <w:vAlign w:val="center"/>
            <w:hideMark/>
          </w:tcPr>
          <w:p w14:paraId="5DF966F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квалификации должностных лиц органов местного самоуправления, ответственных за работу с инвесторами (участие в специализированных тренингах, проведение стажировок, курсов по инвестиционному маркетингу, коммуникациям, поведению инвесторов, ведению переговоров, сопровождению инвесторов)</w:t>
            </w:r>
          </w:p>
        </w:tc>
        <w:tc>
          <w:tcPr>
            <w:tcW w:w="4536" w:type="dxa"/>
            <w:tcBorders>
              <w:top w:val="nil"/>
              <w:left w:val="nil"/>
              <w:bottom w:val="single" w:sz="4" w:space="0" w:color="auto"/>
              <w:right w:val="single" w:sz="4" w:space="0" w:color="auto"/>
            </w:tcBorders>
            <w:shd w:val="clear" w:color="auto" w:fill="auto"/>
            <w:vAlign w:val="center"/>
            <w:hideMark/>
          </w:tcPr>
          <w:p w14:paraId="43F12F0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Формирование системы опережающей подготовки специалистов для создания благоприятного инвестиционного климата и содействия развитию конкуренции, для реализации инвестиционных проектов </w:t>
            </w:r>
          </w:p>
        </w:tc>
        <w:tc>
          <w:tcPr>
            <w:tcW w:w="1984" w:type="dxa"/>
            <w:tcBorders>
              <w:top w:val="nil"/>
              <w:left w:val="nil"/>
              <w:bottom w:val="single" w:sz="4" w:space="0" w:color="auto"/>
              <w:right w:val="single" w:sz="4" w:space="0" w:color="auto"/>
            </w:tcBorders>
            <w:shd w:val="clear" w:color="auto" w:fill="auto"/>
            <w:vAlign w:val="center"/>
            <w:hideMark/>
          </w:tcPr>
          <w:p w14:paraId="16A6436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374F68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92160C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08B32D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0760685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56E04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10.1.7</w:t>
            </w:r>
          </w:p>
        </w:tc>
        <w:tc>
          <w:tcPr>
            <w:tcW w:w="5967" w:type="dxa"/>
            <w:tcBorders>
              <w:top w:val="nil"/>
              <w:left w:val="nil"/>
              <w:bottom w:val="single" w:sz="4" w:space="0" w:color="auto"/>
              <w:right w:val="single" w:sz="4" w:space="0" w:color="auto"/>
            </w:tcBorders>
            <w:shd w:val="clear" w:color="auto" w:fill="auto"/>
            <w:vAlign w:val="center"/>
            <w:hideMark/>
          </w:tcPr>
          <w:p w14:paraId="68A79B6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Информирование предпринимателей о проведении обучающих мероприятий (тематических семинарах, круглых столах, конференциях и т.п.), направленных на обучение новым формам и механизмам привлечения инвестиций, а также проведению эффективной маркетинговой политики и продажам</w:t>
            </w:r>
          </w:p>
        </w:tc>
        <w:tc>
          <w:tcPr>
            <w:tcW w:w="4536" w:type="dxa"/>
            <w:tcBorders>
              <w:top w:val="nil"/>
              <w:left w:val="nil"/>
              <w:bottom w:val="single" w:sz="4" w:space="0" w:color="auto"/>
              <w:right w:val="single" w:sz="4" w:space="0" w:color="auto"/>
            </w:tcBorders>
            <w:shd w:val="clear" w:color="auto" w:fill="auto"/>
            <w:vAlign w:val="center"/>
            <w:hideMark/>
          </w:tcPr>
          <w:p w14:paraId="0102407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Информационная и методическая поддержка субъектам инвестиционной 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4E702B5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03A6F3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CCA279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25CA63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20964AE8" w14:textId="77777777" w:rsidTr="003014F8">
        <w:tc>
          <w:tcPr>
            <w:tcW w:w="1116" w:type="dxa"/>
            <w:tcBorders>
              <w:top w:val="nil"/>
              <w:left w:val="single" w:sz="4" w:space="0" w:color="auto"/>
              <w:bottom w:val="single" w:sz="4" w:space="0" w:color="auto"/>
              <w:right w:val="single" w:sz="4" w:space="0" w:color="auto"/>
            </w:tcBorders>
            <w:shd w:val="clear" w:color="000000" w:fill="D8E4BC"/>
            <w:vAlign w:val="center"/>
            <w:hideMark/>
          </w:tcPr>
          <w:p w14:paraId="188F907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11</w:t>
            </w:r>
          </w:p>
        </w:tc>
        <w:tc>
          <w:tcPr>
            <w:tcW w:w="5967" w:type="dxa"/>
            <w:tcBorders>
              <w:top w:val="nil"/>
              <w:left w:val="nil"/>
              <w:bottom w:val="single" w:sz="4" w:space="0" w:color="auto"/>
              <w:right w:val="single" w:sz="4" w:space="0" w:color="auto"/>
            </w:tcBorders>
            <w:shd w:val="clear" w:color="000000" w:fill="D8E4BC"/>
            <w:vAlign w:val="center"/>
            <w:hideMark/>
          </w:tcPr>
          <w:p w14:paraId="56A634A4"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11. Развитие малого и среднего предпринимательства</w:t>
            </w:r>
          </w:p>
        </w:tc>
        <w:tc>
          <w:tcPr>
            <w:tcW w:w="4536" w:type="dxa"/>
            <w:tcBorders>
              <w:top w:val="nil"/>
              <w:left w:val="nil"/>
              <w:bottom w:val="single" w:sz="4" w:space="0" w:color="auto"/>
              <w:right w:val="single" w:sz="4" w:space="0" w:color="auto"/>
            </w:tcBorders>
            <w:shd w:val="clear" w:color="000000" w:fill="D8E4BC"/>
            <w:vAlign w:val="center"/>
            <w:hideMark/>
          </w:tcPr>
          <w:p w14:paraId="413E6ABE"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8E4BC"/>
            <w:vAlign w:val="center"/>
            <w:hideMark/>
          </w:tcPr>
          <w:p w14:paraId="1291DBD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D8E4BC"/>
            <w:vAlign w:val="center"/>
            <w:hideMark/>
          </w:tcPr>
          <w:p w14:paraId="00AB47EF" w14:textId="77578C86"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8E4BC"/>
            <w:vAlign w:val="center"/>
            <w:hideMark/>
          </w:tcPr>
          <w:p w14:paraId="45F34F3A" w14:textId="74B6DC20"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8E4BC"/>
            <w:vAlign w:val="center"/>
            <w:hideMark/>
          </w:tcPr>
          <w:p w14:paraId="22332EC7" w14:textId="2627A3C0"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0E0B36B0"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40C46C1D"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11.1</w:t>
            </w:r>
          </w:p>
        </w:tc>
        <w:tc>
          <w:tcPr>
            <w:tcW w:w="5967" w:type="dxa"/>
            <w:tcBorders>
              <w:top w:val="nil"/>
              <w:left w:val="nil"/>
              <w:bottom w:val="single" w:sz="4" w:space="0" w:color="auto"/>
              <w:right w:val="single" w:sz="4" w:space="0" w:color="auto"/>
            </w:tcBorders>
            <w:shd w:val="clear" w:color="000000" w:fill="EBF1DE"/>
            <w:vAlign w:val="center"/>
            <w:hideMark/>
          </w:tcPr>
          <w:p w14:paraId="4A74797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Создание условий для развития малого и среднего предпринимательства, в т.ч. в сфере туризма</w:t>
            </w:r>
          </w:p>
        </w:tc>
        <w:tc>
          <w:tcPr>
            <w:tcW w:w="4536" w:type="dxa"/>
            <w:tcBorders>
              <w:top w:val="nil"/>
              <w:left w:val="nil"/>
              <w:bottom w:val="single" w:sz="4" w:space="0" w:color="auto"/>
              <w:right w:val="single" w:sz="4" w:space="0" w:color="auto"/>
            </w:tcBorders>
            <w:shd w:val="clear" w:color="000000" w:fill="EBF1DE"/>
            <w:vAlign w:val="center"/>
            <w:hideMark/>
          </w:tcPr>
          <w:p w14:paraId="7164976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3B114E1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EBF1DE"/>
            <w:vAlign w:val="center"/>
            <w:hideMark/>
          </w:tcPr>
          <w:p w14:paraId="21ECC190" w14:textId="59C1B46C"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12CA6D8F" w14:textId="77336B7F"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7AD9BBEC" w14:textId="0AAFE64B"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6DDF26F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F3DAB6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11.1.1</w:t>
            </w:r>
          </w:p>
        </w:tc>
        <w:tc>
          <w:tcPr>
            <w:tcW w:w="5967" w:type="dxa"/>
            <w:tcBorders>
              <w:top w:val="nil"/>
              <w:left w:val="nil"/>
              <w:bottom w:val="single" w:sz="4" w:space="0" w:color="auto"/>
              <w:right w:val="single" w:sz="4" w:space="0" w:color="auto"/>
            </w:tcBorders>
            <w:shd w:val="clear" w:color="auto" w:fill="auto"/>
            <w:vAlign w:val="center"/>
            <w:hideMark/>
          </w:tcPr>
          <w:p w14:paraId="5BE60B8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Совершенствование нормативного правового регулирования развития малого и среднего предпринимательства, мониторинг и информационное сопровождение деятельности субъектов малого и среднего предпринимательства</w:t>
            </w:r>
          </w:p>
        </w:tc>
        <w:tc>
          <w:tcPr>
            <w:tcW w:w="4536" w:type="dxa"/>
            <w:tcBorders>
              <w:top w:val="nil"/>
              <w:left w:val="nil"/>
              <w:bottom w:val="single" w:sz="4" w:space="0" w:color="auto"/>
              <w:right w:val="single" w:sz="4" w:space="0" w:color="auto"/>
            </w:tcBorders>
            <w:shd w:val="clear" w:color="auto" w:fill="auto"/>
            <w:vAlign w:val="center"/>
            <w:hideMark/>
          </w:tcPr>
          <w:p w14:paraId="235503D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Высокий уровень развития малого и среднего предпринимательства в городе. Благоприятный предпринимательский климат и условия для ведения бизнеса в городе</w:t>
            </w:r>
          </w:p>
        </w:tc>
        <w:tc>
          <w:tcPr>
            <w:tcW w:w="1984" w:type="dxa"/>
            <w:tcBorders>
              <w:top w:val="nil"/>
              <w:left w:val="nil"/>
              <w:bottom w:val="single" w:sz="4" w:space="0" w:color="auto"/>
              <w:right w:val="single" w:sz="4" w:space="0" w:color="auto"/>
            </w:tcBorders>
            <w:shd w:val="clear" w:color="auto" w:fill="auto"/>
            <w:vAlign w:val="center"/>
            <w:hideMark/>
          </w:tcPr>
          <w:p w14:paraId="0F81727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4107EB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7DA239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6956F64" w14:textId="1922882A"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 Комитет по управлению имуществом, Комитет земельных отношений и лесного хозяйства, Комитет градостроительной политики</w:t>
            </w:r>
          </w:p>
        </w:tc>
      </w:tr>
      <w:tr w:rsidR="003014F8" w:rsidRPr="0034311E" w14:paraId="0FA1A87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4E7CC0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11.1.2</w:t>
            </w:r>
          </w:p>
        </w:tc>
        <w:tc>
          <w:tcPr>
            <w:tcW w:w="5967" w:type="dxa"/>
            <w:tcBorders>
              <w:top w:val="nil"/>
              <w:left w:val="nil"/>
              <w:bottom w:val="single" w:sz="4" w:space="0" w:color="auto"/>
              <w:right w:val="single" w:sz="4" w:space="0" w:color="auto"/>
            </w:tcBorders>
            <w:shd w:val="clear" w:color="auto" w:fill="auto"/>
            <w:vAlign w:val="center"/>
            <w:hideMark/>
          </w:tcPr>
          <w:p w14:paraId="6B8B9FE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Комплексная поддержка действующих и потенциальных субъектов малого и среднего предпринимательства (консультационная, образовательная, инфраструктурная, имущественная, финансовая).</w:t>
            </w:r>
            <w:r w:rsidRPr="0034311E">
              <w:rPr>
                <w:rFonts w:ascii="Times New Roman" w:hAnsi="Times New Roman" w:cs="Times New Roman"/>
                <w:sz w:val="24"/>
                <w:szCs w:val="24"/>
              </w:rPr>
              <w:br/>
              <w:t>Организация взаимодействия с организациями инфраструктуры поддержки малого и среднего предпринимательства Тюменской области</w:t>
            </w:r>
          </w:p>
        </w:tc>
        <w:tc>
          <w:tcPr>
            <w:tcW w:w="4536" w:type="dxa"/>
            <w:tcBorders>
              <w:top w:val="nil"/>
              <w:left w:val="nil"/>
              <w:bottom w:val="single" w:sz="4" w:space="0" w:color="auto"/>
              <w:right w:val="single" w:sz="4" w:space="0" w:color="auto"/>
            </w:tcBorders>
            <w:shd w:val="clear" w:color="auto" w:fill="auto"/>
            <w:vAlign w:val="center"/>
            <w:hideMark/>
          </w:tcPr>
          <w:p w14:paraId="66816B6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Высокий уровень развития малого и среднего предпринимательства в городе. Благоприятный предпринимательский климат и условия для ведения бизнеса в городе</w:t>
            </w:r>
          </w:p>
        </w:tc>
        <w:tc>
          <w:tcPr>
            <w:tcW w:w="1984" w:type="dxa"/>
            <w:tcBorders>
              <w:top w:val="nil"/>
              <w:left w:val="nil"/>
              <w:bottom w:val="single" w:sz="4" w:space="0" w:color="auto"/>
              <w:right w:val="single" w:sz="4" w:space="0" w:color="auto"/>
            </w:tcBorders>
            <w:shd w:val="clear" w:color="auto" w:fill="auto"/>
            <w:vAlign w:val="center"/>
            <w:hideMark/>
          </w:tcPr>
          <w:p w14:paraId="0E033BF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D2161B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4AF105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B127F11" w14:textId="5CCE8095"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 Комитет по управлению имуществом, Комитет земельных отношений и лесного хозяйства, Комитет градостроительной политики</w:t>
            </w:r>
          </w:p>
        </w:tc>
      </w:tr>
      <w:tr w:rsidR="003014F8" w:rsidRPr="0034311E" w14:paraId="7019FFF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7C979E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11.1.3</w:t>
            </w:r>
          </w:p>
        </w:tc>
        <w:tc>
          <w:tcPr>
            <w:tcW w:w="5967" w:type="dxa"/>
            <w:tcBorders>
              <w:top w:val="nil"/>
              <w:left w:val="nil"/>
              <w:bottom w:val="single" w:sz="4" w:space="0" w:color="auto"/>
              <w:right w:val="single" w:sz="4" w:space="0" w:color="auto"/>
            </w:tcBorders>
            <w:shd w:val="clear" w:color="auto" w:fill="auto"/>
            <w:vAlign w:val="center"/>
            <w:hideMark/>
          </w:tcPr>
          <w:p w14:paraId="1755AEF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Комплексная поддержка и сопровождение деятельности субъектов малого и среднего предпринимательства по приоритетным формам предпринимательства:</w:t>
            </w:r>
            <w:r w:rsidRPr="0034311E">
              <w:rPr>
                <w:rFonts w:ascii="Times New Roman" w:hAnsi="Times New Roman" w:cs="Times New Roman"/>
                <w:sz w:val="24"/>
                <w:szCs w:val="24"/>
              </w:rPr>
              <w:br/>
              <w:t>- социальное предпринимательство и социально ориентированные некоммерческие организации;</w:t>
            </w:r>
            <w:r w:rsidRPr="0034311E">
              <w:rPr>
                <w:rFonts w:ascii="Times New Roman" w:hAnsi="Times New Roman" w:cs="Times New Roman"/>
                <w:sz w:val="24"/>
                <w:szCs w:val="24"/>
              </w:rPr>
              <w:br/>
              <w:t>- молодежное предпринимательство;</w:t>
            </w:r>
            <w:r w:rsidRPr="0034311E">
              <w:rPr>
                <w:rFonts w:ascii="Times New Roman" w:hAnsi="Times New Roman" w:cs="Times New Roman"/>
                <w:sz w:val="24"/>
                <w:szCs w:val="24"/>
              </w:rPr>
              <w:br/>
              <w:t>- самозанятость</w:t>
            </w:r>
          </w:p>
        </w:tc>
        <w:tc>
          <w:tcPr>
            <w:tcW w:w="4536" w:type="dxa"/>
            <w:tcBorders>
              <w:top w:val="nil"/>
              <w:left w:val="nil"/>
              <w:bottom w:val="single" w:sz="4" w:space="0" w:color="auto"/>
              <w:right w:val="single" w:sz="4" w:space="0" w:color="auto"/>
            </w:tcBorders>
            <w:shd w:val="clear" w:color="auto" w:fill="auto"/>
            <w:vAlign w:val="center"/>
            <w:hideMark/>
          </w:tcPr>
          <w:p w14:paraId="4D2607B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Высокий уровень развития малого и среднего предпринимательства в городе. Реализация комплексной интерактивной модели развития негосударственных поставщиков услуг в социальной сфере</w:t>
            </w:r>
          </w:p>
        </w:tc>
        <w:tc>
          <w:tcPr>
            <w:tcW w:w="1984" w:type="dxa"/>
            <w:tcBorders>
              <w:top w:val="nil"/>
              <w:left w:val="nil"/>
              <w:bottom w:val="single" w:sz="4" w:space="0" w:color="auto"/>
              <w:right w:val="single" w:sz="4" w:space="0" w:color="auto"/>
            </w:tcBorders>
            <w:shd w:val="clear" w:color="auto" w:fill="auto"/>
            <w:vAlign w:val="center"/>
            <w:hideMark/>
          </w:tcPr>
          <w:p w14:paraId="47036E2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9A559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7722D6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2451A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Комитет экономики</w:t>
            </w:r>
          </w:p>
        </w:tc>
      </w:tr>
      <w:tr w:rsidR="003014F8" w:rsidRPr="0034311E" w14:paraId="164B227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07CF91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11.1.4</w:t>
            </w:r>
          </w:p>
        </w:tc>
        <w:tc>
          <w:tcPr>
            <w:tcW w:w="5967" w:type="dxa"/>
            <w:tcBorders>
              <w:top w:val="nil"/>
              <w:left w:val="nil"/>
              <w:bottom w:val="single" w:sz="4" w:space="0" w:color="auto"/>
              <w:right w:val="single" w:sz="4" w:space="0" w:color="auto"/>
            </w:tcBorders>
            <w:shd w:val="clear" w:color="auto" w:fill="auto"/>
            <w:vAlign w:val="center"/>
            <w:hideMark/>
          </w:tcPr>
          <w:p w14:paraId="456D1C9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Участие Ресурсного центра поддержки СО НКО города Тобольска в развитии кластера социальных инноваций Тюменской области (потенциальный кластер)</w:t>
            </w:r>
          </w:p>
        </w:tc>
        <w:tc>
          <w:tcPr>
            <w:tcW w:w="4536" w:type="dxa"/>
            <w:tcBorders>
              <w:top w:val="nil"/>
              <w:left w:val="nil"/>
              <w:bottom w:val="single" w:sz="4" w:space="0" w:color="auto"/>
              <w:right w:val="single" w:sz="4" w:space="0" w:color="auto"/>
            </w:tcBorders>
            <w:shd w:val="clear" w:color="auto" w:fill="auto"/>
            <w:vAlign w:val="center"/>
            <w:hideMark/>
          </w:tcPr>
          <w:p w14:paraId="05EF4F1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комплексной интерактивной модели развития негосударственных поставщиков услуг в социальной сфере</w:t>
            </w:r>
          </w:p>
        </w:tc>
        <w:tc>
          <w:tcPr>
            <w:tcW w:w="1984" w:type="dxa"/>
            <w:tcBorders>
              <w:top w:val="nil"/>
              <w:left w:val="nil"/>
              <w:bottom w:val="single" w:sz="4" w:space="0" w:color="auto"/>
              <w:right w:val="single" w:sz="4" w:space="0" w:color="auto"/>
            </w:tcBorders>
            <w:shd w:val="clear" w:color="auto" w:fill="auto"/>
            <w:vAlign w:val="center"/>
            <w:hideMark/>
          </w:tcPr>
          <w:p w14:paraId="48B8C9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42048F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59B84B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0A3E623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w:t>
            </w:r>
          </w:p>
        </w:tc>
      </w:tr>
      <w:tr w:rsidR="003014F8" w:rsidRPr="0034311E" w14:paraId="4278F3A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B74F49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11.1.5</w:t>
            </w:r>
          </w:p>
        </w:tc>
        <w:tc>
          <w:tcPr>
            <w:tcW w:w="5967" w:type="dxa"/>
            <w:tcBorders>
              <w:top w:val="nil"/>
              <w:left w:val="nil"/>
              <w:bottom w:val="single" w:sz="4" w:space="0" w:color="auto"/>
              <w:right w:val="single" w:sz="4" w:space="0" w:color="auto"/>
            </w:tcBorders>
            <w:shd w:val="clear" w:color="auto" w:fill="auto"/>
            <w:vAlign w:val="center"/>
            <w:hideMark/>
          </w:tcPr>
          <w:p w14:paraId="30D7E66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Оказание субъектам малого и среднего предпринимательства содействия в привлечении инвестиций и реализации инвестиционных проектов</w:t>
            </w:r>
          </w:p>
        </w:tc>
        <w:tc>
          <w:tcPr>
            <w:tcW w:w="4536" w:type="dxa"/>
            <w:tcBorders>
              <w:top w:val="nil"/>
              <w:left w:val="nil"/>
              <w:bottom w:val="single" w:sz="4" w:space="0" w:color="auto"/>
              <w:right w:val="single" w:sz="4" w:space="0" w:color="auto"/>
            </w:tcBorders>
            <w:shd w:val="clear" w:color="auto" w:fill="auto"/>
            <w:vAlign w:val="center"/>
            <w:hideMark/>
          </w:tcPr>
          <w:p w14:paraId="65AFA57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Стимулирование притока инвестиций в развитие малого и среднего предпринимательства в городе</w:t>
            </w:r>
          </w:p>
        </w:tc>
        <w:tc>
          <w:tcPr>
            <w:tcW w:w="1984" w:type="dxa"/>
            <w:tcBorders>
              <w:top w:val="nil"/>
              <w:left w:val="nil"/>
              <w:bottom w:val="single" w:sz="4" w:space="0" w:color="auto"/>
              <w:right w:val="single" w:sz="4" w:space="0" w:color="auto"/>
            </w:tcBorders>
            <w:shd w:val="clear" w:color="auto" w:fill="auto"/>
            <w:vAlign w:val="center"/>
            <w:hideMark/>
          </w:tcPr>
          <w:p w14:paraId="1E6B6CB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A379CC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2872DE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6F8D10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62F9BEE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52756E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11.1.6</w:t>
            </w:r>
          </w:p>
        </w:tc>
        <w:tc>
          <w:tcPr>
            <w:tcW w:w="5967" w:type="dxa"/>
            <w:tcBorders>
              <w:top w:val="nil"/>
              <w:left w:val="nil"/>
              <w:bottom w:val="single" w:sz="4" w:space="0" w:color="auto"/>
              <w:right w:val="single" w:sz="4" w:space="0" w:color="auto"/>
            </w:tcBorders>
            <w:shd w:val="clear" w:color="auto" w:fill="auto"/>
            <w:vAlign w:val="center"/>
            <w:hideMark/>
          </w:tcPr>
          <w:p w14:paraId="413DDFF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и проведение фестивалей и городских выставок-ярмарок тобольских товаров и услуг с участием субъектов малого и среднего предпринимательства и производителей сельхозпродукции</w:t>
            </w:r>
          </w:p>
        </w:tc>
        <w:tc>
          <w:tcPr>
            <w:tcW w:w="4536" w:type="dxa"/>
            <w:tcBorders>
              <w:top w:val="nil"/>
              <w:left w:val="nil"/>
              <w:bottom w:val="single" w:sz="4" w:space="0" w:color="auto"/>
              <w:right w:val="single" w:sz="4" w:space="0" w:color="auto"/>
            </w:tcBorders>
            <w:shd w:val="clear" w:color="auto" w:fill="auto"/>
            <w:vAlign w:val="center"/>
            <w:hideMark/>
          </w:tcPr>
          <w:p w14:paraId="7DC4FC5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Продвижение товаров в розничную торговую сеть, поддержка узнаваемости местных торговых марок</w:t>
            </w:r>
          </w:p>
        </w:tc>
        <w:tc>
          <w:tcPr>
            <w:tcW w:w="1984" w:type="dxa"/>
            <w:tcBorders>
              <w:top w:val="nil"/>
              <w:left w:val="nil"/>
              <w:bottom w:val="single" w:sz="4" w:space="0" w:color="auto"/>
              <w:right w:val="single" w:sz="4" w:space="0" w:color="auto"/>
            </w:tcBorders>
            <w:shd w:val="clear" w:color="auto" w:fill="auto"/>
            <w:vAlign w:val="center"/>
            <w:hideMark/>
          </w:tcPr>
          <w:p w14:paraId="09115CA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A1BBA8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4D064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9B8D61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1A953B2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21D13D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11.1.7</w:t>
            </w:r>
          </w:p>
        </w:tc>
        <w:tc>
          <w:tcPr>
            <w:tcW w:w="5967" w:type="dxa"/>
            <w:tcBorders>
              <w:top w:val="nil"/>
              <w:left w:val="nil"/>
              <w:bottom w:val="single" w:sz="4" w:space="0" w:color="auto"/>
              <w:right w:val="single" w:sz="4" w:space="0" w:color="auto"/>
            </w:tcBorders>
            <w:shd w:val="clear" w:color="auto" w:fill="auto"/>
            <w:vAlign w:val="center"/>
            <w:hideMark/>
          </w:tcPr>
          <w:p w14:paraId="508DC40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Содействие развитию современных форматов организации объектов потребительского рынка</w:t>
            </w:r>
          </w:p>
        </w:tc>
        <w:tc>
          <w:tcPr>
            <w:tcW w:w="4536" w:type="dxa"/>
            <w:tcBorders>
              <w:top w:val="nil"/>
              <w:left w:val="nil"/>
              <w:bottom w:val="single" w:sz="4" w:space="0" w:color="auto"/>
              <w:right w:val="single" w:sz="4" w:space="0" w:color="auto"/>
            </w:tcBorders>
            <w:shd w:val="clear" w:color="auto" w:fill="auto"/>
            <w:vAlign w:val="center"/>
            <w:hideMark/>
          </w:tcPr>
          <w:p w14:paraId="69A5A2C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качества реализуемых товаров (оказываемых услуг), экономическая доступность товаров и услуг для потребителей</w:t>
            </w:r>
          </w:p>
        </w:tc>
        <w:tc>
          <w:tcPr>
            <w:tcW w:w="1984" w:type="dxa"/>
            <w:tcBorders>
              <w:top w:val="nil"/>
              <w:left w:val="nil"/>
              <w:bottom w:val="single" w:sz="4" w:space="0" w:color="auto"/>
              <w:right w:val="single" w:sz="4" w:space="0" w:color="auto"/>
            </w:tcBorders>
            <w:shd w:val="clear" w:color="auto" w:fill="auto"/>
            <w:vAlign w:val="center"/>
            <w:hideMark/>
          </w:tcPr>
          <w:p w14:paraId="126341A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04DB745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20A4BE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00E95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экономики</w:t>
            </w:r>
          </w:p>
        </w:tc>
      </w:tr>
      <w:tr w:rsidR="003014F8" w:rsidRPr="0034311E" w14:paraId="563F15E4" w14:textId="77777777" w:rsidTr="003014F8">
        <w:tc>
          <w:tcPr>
            <w:tcW w:w="1116" w:type="dxa"/>
            <w:tcBorders>
              <w:top w:val="nil"/>
              <w:left w:val="single" w:sz="4" w:space="0" w:color="auto"/>
              <w:bottom w:val="single" w:sz="4" w:space="0" w:color="auto"/>
              <w:right w:val="single" w:sz="4" w:space="0" w:color="auto"/>
            </w:tcBorders>
            <w:shd w:val="clear" w:color="000000" w:fill="D8E4BC"/>
            <w:vAlign w:val="center"/>
            <w:hideMark/>
          </w:tcPr>
          <w:p w14:paraId="6A0A252C"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12</w:t>
            </w:r>
          </w:p>
        </w:tc>
        <w:tc>
          <w:tcPr>
            <w:tcW w:w="5967" w:type="dxa"/>
            <w:tcBorders>
              <w:top w:val="nil"/>
              <w:left w:val="nil"/>
              <w:bottom w:val="single" w:sz="4" w:space="0" w:color="auto"/>
              <w:right w:val="single" w:sz="4" w:space="0" w:color="auto"/>
            </w:tcBorders>
            <w:shd w:val="clear" w:color="000000" w:fill="D8E4BC"/>
            <w:vAlign w:val="center"/>
            <w:hideMark/>
          </w:tcPr>
          <w:p w14:paraId="2240EE11"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12. Рациональное природопользование и обеспечение экологической безопасности</w:t>
            </w:r>
          </w:p>
        </w:tc>
        <w:tc>
          <w:tcPr>
            <w:tcW w:w="4536" w:type="dxa"/>
            <w:tcBorders>
              <w:top w:val="nil"/>
              <w:left w:val="nil"/>
              <w:bottom w:val="single" w:sz="4" w:space="0" w:color="auto"/>
              <w:right w:val="single" w:sz="4" w:space="0" w:color="auto"/>
            </w:tcBorders>
            <w:shd w:val="clear" w:color="000000" w:fill="D8E4BC"/>
            <w:vAlign w:val="center"/>
            <w:hideMark/>
          </w:tcPr>
          <w:p w14:paraId="2FF9B6ED"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D8E4BC"/>
            <w:vAlign w:val="center"/>
            <w:hideMark/>
          </w:tcPr>
          <w:p w14:paraId="19EB772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457,0</w:t>
            </w:r>
          </w:p>
        </w:tc>
        <w:tc>
          <w:tcPr>
            <w:tcW w:w="2835" w:type="dxa"/>
            <w:tcBorders>
              <w:top w:val="nil"/>
              <w:left w:val="nil"/>
              <w:bottom w:val="single" w:sz="4" w:space="0" w:color="auto"/>
              <w:right w:val="single" w:sz="4" w:space="0" w:color="auto"/>
            </w:tcBorders>
            <w:shd w:val="clear" w:color="000000" w:fill="D8E4BC"/>
            <w:vAlign w:val="center"/>
            <w:hideMark/>
          </w:tcPr>
          <w:p w14:paraId="79468022" w14:textId="7927BF59"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8E4BC"/>
            <w:vAlign w:val="center"/>
            <w:hideMark/>
          </w:tcPr>
          <w:p w14:paraId="20AE9350" w14:textId="04E4B6C4"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8E4BC"/>
            <w:vAlign w:val="center"/>
            <w:hideMark/>
          </w:tcPr>
          <w:p w14:paraId="64561A62" w14:textId="55443360"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01301D21" w14:textId="77777777" w:rsidTr="003014F8">
        <w:tc>
          <w:tcPr>
            <w:tcW w:w="1116" w:type="dxa"/>
            <w:tcBorders>
              <w:top w:val="nil"/>
              <w:left w:val="single" w:sz="4" w:space="0" w:color="auto"/>
              <w:bottom w:val="single" w:sz="4" w:space="0" w:color="auto"/>
              <w:right w:val="single" w:sz="4" w:space="0" w:color="auto"/>
            </w:tcBorders>
            <w:shd w:val="clear" w:color="000000" w:fill="EBF1DE"/>
            <w:vAlign w:val="center"/>
            <w:hideMark/>
          </w:tcPr>
          <w:p w14:paraId="4D37A212"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12.1</w:t>
            </w:r>
          </w:p>
        </w:tc>
        <w:tc>
          <w:tcPr>
            <w:tcW w:w="5967" w:type="dxa"/>
            <w:tcBorders>
              <w:top w:val="nil"/>
              <w:left w:val="nil"/>
              <w:bottom w:val="single" w:sz="4" w:space="0" w:color="auto"/>
              <w:right w:val="single" w:sz="4" w:space="0" w:color="auto"/>
            </w:tcBorders>
            <w:shd w:val="clear" w:color="000000" w:fill="EBF1DE"/>
            <w:vAlign w:val="center"/>
            <w:hideMark/>
          </w:tcPr>
          <w:p w14:paraId="6A51690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Снижение экологической нагрузки на окружающую среду</w:t>
            </w:r>
          </w:p>
        </w:tc>
        <w:tc>
          <w:tcPr>
            <w:tcW w:w="4536" w:type="dxa"/>
            <w:tcBorders>
              <w:top w:val="nil"/>
              <w:left w:val="nil"/>
              <w:bottom w:val="single" w:sz="4" w:space="0" w:color="auto"/>
              <w:right w:val="single" w:sz="4" w:space="0" w:color="auto"/>
            </w:tcBorders>
            <w:shd w:val="clear" w:color="000000" w:fill="EBF1DE"/>
            <w:vAlign w:val="center"/>
            <w:hideMark/>
          </w:tcPr>
          <w:p w14:paraId="50360462"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BF1DE"/>
            <w:vAlign w:val="center"/>
            <w:hideMark/>
          </w:tcPr>
          <w:p w14:paraId="4353063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457,0</w:t>
            </w:r>
          </w:p>
        </w:tc>
        <w:tc>
          <w:tcPr>
            <w:tcW w:w="2835" w:type="dxa"/>
            <w:tcBorders>
              <w:top w:val="nil"/>
              <w:left w:val="nil"/>
              <w:bottom w:val="single" w:sz="4" w:space="0" w:color="auto"/>
              <w:right w:val="single" w:sz="4" w:space="0" w:color="auto"/>
            </w:tcBorders>
            <w:shd w:val="clear" w:color="000000" w:fill="EBF1DE"/>
            <w:vAlign w:val="center"/>
            <w:hideMark/>
          </w:tcPr>
          <w:p w14:paraId="6321FA97" w14:textId="3473D03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BF1DE"/>
            <w:vAlign w:val="center"/>
            <w:hideMark/>
          </w:tcPr>
          <w:p w14:paraId="29975CCE" w14:textId="5A081F8E"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BF1DE"/>
            <w:vAlign w:val="center"/>
            <w:hideMark/>
          </w:tcPr>
          <w:p w14:paraId="2ED01E88" w14:textId="04AF664D"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5DC888F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DDA26A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12.1.1</w:t>
            </w:r>
          </w:p>
        </w:tc>
        <w:tc>
          <w:tcPr>
            <w:tcW w:w="5967" w:type="dxa"/>
            <w:tcBorders>
              <w:top w:val="nil"/>
              <w:left w:val="nil"/>
              <w:bottom w:val="single" w:sz="4" w:space="0" w:color="auto"/>
              <w:right w:val="single" w:sz="4" w:space="0" w:color="auto"/>
            </w:tcBorders>
            <w:shd w:val="clear" w:color="auto" w:fill="auto"/>
            <w:vAlign w:val="center"/>
            <w:hideMark/>
          </w:tcPr>
          <w:p w14:paraId="250A6A5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мусоросортировочного завода на месте полигона ТКО города Тобольска проектной мощностью 40 тыс. т/год</w:t>
            </w:r>
          </w:p>
        </w:tc>
        <w:tc>
          <w:tcPr>
            <w:tcW w:w="4536" w:type="dxa"/>
            <w:tcBorders>
              <w:top w:val="nil"/>
              <w:left w:val="nil"/>
              <w:bottom w:val="nil"/>
              <w:right w:val="single" w:sz="4" w:space="0" w:color="auto"/>
            </w:tcBorders>
            <w:shd w:val="clear" w:color="auto" w:fill="auto"/>
            <w:vAlign w:val="center"/>
            <w:hideMark/>
          </w:tcPr>
          <w:p w14:paraId="1B9EEA2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Улучшение экологической ситуации в городе. </w:t>
            </w:r>
            <w:r w:rsidRPr="0034311E">
              <w:rPr>
                <w:rFonts w:ascii="Times New Roman" w:hAnsi="Times New Roman" w:cs="Times New Roman"/>
                <w:sz w:val="24"/>
                <w:szCs w:val="24"/>
              </w:rPr>
              <w:br/>
              <w:t>Повышение экологической безопасности населения и снижение ущерба, причиняемого окружающей среде в процессе жизнедеятельности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3A8AC2F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379,0</w:t>
            </w:r>
          </w:p>
        </w:tc>
        <w:tc>
          <w:tcPr>
            <w:tcW w:w="2835" w:type="dxa"/>
            <w:tcBorders>
              <w:top w:val="nil"/>
              <w:left w:val="nil"/>
              <w:bottom w:val="single" w:sz="4" w:space="0" w:color="auto"/>
              <w:right w:val="single" w:sz="4" w:space="0" w:color="auto"/>
            </w:tcBorders>
            <w:shd w:val="clear" w:color="auto" w:fill="auto"/>
            <w:vAlign w:val="center"/>
            <w:hideMark/>
          </w:tcPr>
          <w:p w14:paraId="78671EB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 (концессионное соглашение)</w:t>
            </w:r>
          </w:p>
        </w:tc>
        <w:tc>
          <w:tcPr>
            <w:tcW w:w="1701" w:type="dxa"/>
            <w:tcBorders>
              <w:top w:val="nil"/>
              <w:left w:val="nil"/>
              <w:bottom w:val="single" w:sz="4" w:space="0" w:color="auto"/>
              <w:right w:val="single" w:sz="4" w:space="0" w:color="auto"/>
            </w:tcBorders>
            <w:shd w:val="clear" w:color="auto" w:fill="auto"/>
            <w:vAlign w:val="center"/>
            <w:hideMark/>
          </w:tcPr>
          <w:p w14:paraId="2711461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auto" w:fill="auto"/>
            <w:vAlign w:val="center"/>
            <w:hideMark/>
          </w:tcPr>
          <w:p w14:paraId="5CB9C50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 xml:space="preserve">Департамент недропользования и экологии Тюменской области, </w:t>
            </w:r>
            <w:r w:rsidRPr="0034311E">
              <w:rPr>
                <w:rFonts w:ascii="Times New Roman" w:hAnsi="Times New Roman" w:cs="Times New Roman"/>
                <w:sz w:val="24"/>
                <w:szCs w:val="24"/>
              </w:rPr>
              <w:br/>
              <w:t>ООО «ТЭО» (концессионер)</w:t>
            </w:r>
          </w:p>
        </w:tc>
      </w:tr>
      <w:tr w:rsidR="003014F8" w:rsidRPr="0034311E" w14:paraId="4A317B8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13C3D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12.1.2</w:t>
            </w:r>
          </w:p>
        </w:tc>
        <w:tc>
          <w:tcPr>
            <w:tcW w:w="5967" w:type="dxa"/>
            <w:tcBorders>
              <w:top w:val="nil"/>
              <w:left w:val="nil"/>
              <w:bottom w:val="single" w:sz="4" w:space="0" w:color="auto"/>
              <w:right w:val="single" w:sz="4" w:space="0" w:color="auto"/>
            </w:tcBorders>
            <w:shd w:val="clear" w:color="auto" w:fill="auto"/>
            <w:vAlign w:val="center"/>
            <w:hideMark/>
          </w:tcPr>
          <w:p w14:paraId="2F1ED72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Строительство мусороперегрузочной станции </w:t>
            </w:r>
          </w:p>
        </w:tc>
        <w:tc>
          <w:tcPr>
            <w:tcW w:w="4536" w:type="dxa"/>
            <w:tcBorders>
              <w:top w:val="single" w:sz="4" w:space="0" w:color="auto"/>
              <w:left w:val="nil"/>
              <w:bottom w:val="nil"/>
              <w:right w:val="single" w:sz="4" w:space="0" w:color="auto"/>
            </w:tcBorders>
            <w:shd w:val="clear" w:color="auto" w:fill="auto"/>
            <w:vAlign w:val="center"/>
            <w:hideMark/>
          </w:tcPr>
          <w:p w14:paraId="4D2FC02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экологической безопасности населения и снижение ущерба, причиняемого окружающей среде в процессе жизнедеятельности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3BEBE7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419DDB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F5CB51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329CF36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Администрация города Тобольска</w:t>
            </w:r>
          </w:p>
        </w:tc>
      </w:tr>
      <w:tr w:rsidR="003014F8" w:rsidRPr="0034311E" w14:paraId="72622A9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75D833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12.1.3</w:t>
            </w:r>
          </w:p>
        </w:tc>
        <w:tc>
          <w:tcPr>
            <w:tcW w:w="5967" w:type="dxa"/>
            <w:tcBorders>
              <w:top w:val="nil"/>
              <w:left w:val="nil"/>
              <w:bottom w:val="single" w:sz="4" w:space="0" w:color="auto"/>
              <w:right w:val="single" w:sz="4" w:space="0" w:color="auto"/>
            </w:tcBorders>
            <w:shd w:val="clear" w:color="auto" w:fill="auto"/>
            <w:vAlign w:val="center"/>
            <w:hideMark/>
          </w:tcPr>
          <w:p w14:paraId="0980FC7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Приведение состояния полигона ТБО города Тобольска до нормативных требований</w:t>
            </w:r>
          </w:p>
        </w:tc>
        <w:tc>
          <w:tcPr>
            <w:tcW w:w="4536" w:type="dxa"/>
            <w:tcBorders>
              <w:top w:val="single" w:sz="4" w:space="0" w:color="auto"/>
              <w:left w:val="nil"/>
              <w:bottom w:val="nil"/>
              <w:right w:val="single" w:sz="4" w:space="0" w:color="auto"/>
            </w:tcBorders>
            <w:shd w:val="clear" w:color="auto" w:fill="auto"/>
            <w:vAlign w:val="center"/>
            <w:hideMark/>
          </w:tcPr>
          <w:p w14:paraId="3462A01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Выполнение экологических требований. </w:t>
            </w:r>
            <w:r w:rsidRPr="0034311E">
              <w:rPr>
                <w:rFonts w:ascii="Times New Roman" w:hAnsi="Times New Roman" w:cs="Times New Roman"/>
                <w:sz w:val="24"/>
                <w:szCs w:val="24"/>
              </w:rPr>
              <w:br/>
              <w:t>Сокращение негативного воздействия хозяйственной деятельности на окружающую среду</w:t>
            </w:r>
          </w:p>
        </w:tc>
        <w:tc>
          <w:tcPr>
            <w:tcW w:w="1984" w:type="dxa"/>
            <w:tcBorders>
              <w:top w:val="nil"/>
              <w:left w:val="nil"/>
              <w:bottom w:val="single" w:sz="4" w:space="0" w:color="auto"/>
              <w:right w:val="single" w:sz="4" w:space="0" w:color="auto"/>
            </w:tcBorders>
            <w:shd w:val="clear" w:color="auto" w:fill="auto"/>
            <w:vAlign w:val="center"/>
            <w:hideMark/>
          </w:tcPr>
          <w:p w14:paraId="46A3C4E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28,2</w:t>
            </w:r>
          </w:p>
        </w:tc>
        <w:tc>
          <w:tcPr>
            <w:tcW w:w="2835" w:type="dxa"/>
            <w:tcBorders>
              <w:top w:val="nil"/>
              <w:left w:val="nil"/>
              <w:bottom w:val="single" w:sz="4" w:space="0" w:color="auto"/>
              <w:right w:val="single" w:sz="4" w:space="0" w:color="auto"/>
            </w:tcBorders>
            <w:shd w:val="clear" w:color="auto" w:fill="auto"/>
            <w:vAlign w:val="center"/>
            <w:hideMark/>
          </w:tcPr>
          <w:p w14:paraId="13C4CCA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FEAC44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auto" w:fill="auto"/>
            <w:vAlign w:val="center"/>
            <w:hideMark/>
          </w:tcPr>
          <w:p w14:paraId="6C78D3C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«ТЭО»</w:t>
            </w:r>
          </w:p>
        </w:tc>
      </w:tr>
      <w:tr w:rsidR="003014F8" w:rsidRPr="0034311E" w14:paraId="7A00CC7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B0A1D2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12.1.4</w:t>
            </w:r>
          </w:p>
        </w:tc>
        <w:tc>
          <w:tcPr>
            <w:tcW w:w="5967" w:type="dxa"/>
            <w:tcBorders>
              <w:top w:val="nil"/>
              <w:left w:val="nil"/>
              <w:bottom w:val="single" w:sz="4" w:space="0" w:color="auto"/>
              <w:right w:val="single" w:sz="4" w:space="0" w:color="auto"/>
            </w:tcBorders>
            <w:shd w:val="clear" w:color="auto" w:fill="auto"/>
            <w:vAlign w:val="center"/>
            <w:hideMark/>
          </w:tcPr>
          <w:p w14:paraId="0E0D6A1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Рекультивация или ликвидация несанкционированных свалок на территории города Тобольска</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AABC2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Сокращение негативного воздействия хозяйственной деятельности на окружающую среду</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14:paraId="38021EC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4463B1F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FAF9D0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vMerge w:val="restart"/>
            <w:tcBorders>
              <w:top w:val="nil"/>
              <w:left w:val="single" w:sz="4" w:space="0" w:color="auto"/>
              <w:bottom w:val="single" w:sz="4" w:space="0" w:color="000000"/>
              <w:right w:val="single" w:sz="4" w:space="0" w:color="auto"/>
            </w:tcBorders>
            <w:shd w:val="clear" w:color="auto" w:fill="auto"/>
            <w:vAlign w:val="center"/>
            <w:hideMark/>
          </w:tcPr>
          <w:p w14:paraId="4F292F1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w:t>
            </w:r>
          </w:p>
        </w:tc>
      </w:tr>
      <w:tr w:rsidR="003014F8" w:rsidRPr="0034311E" w14:paraId="6D5146D7"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0BAFD64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12.1.4.1</w:t>
            </w:r>
          </w:p>
        </w:tc>
        <w:tc>
          <w:tcPr>
            <w:tcW w:w="5967" w:type="dxa"/>
            <w:tcBorders>
              <w:top w:val="nil"/>
              <w:left w:val="nil"/>
              <w:bottom w:val="single" w:sz="4" w:space="0" w:color="auto"/>
              <w:right w:val="single" w:sz="4" w:space="0" w:color="auto"/>
            </w:tcBorders>
            <w:shd w:val="clear" w:color="000000" w:fill="FDE9D9"/>
            <w:vAlign w:val="center"/>
            <w:hideMark/>
          </w:tcPr>
          <w:p w14:paraId="73BC49B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Рекультивация санкционированной свалки п. Сумкино (ул. Комсомольская)</w:t>
            </w:r>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1964EF36"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5039BCAA"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52079BA0"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08EA291D"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1A37E4CD"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1C22F9D5"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6217930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12.1.4.2</w:t>
            </w:r>
          </w:p>
        </w:tc>
        <w:tc>
          <w:tcPr>
            <w:tcW w:w="5967" w:type="dxa"/>
            <w:tcBorders>
              <w:top w:val="nil"/>
              <w:left w:val="nil"/>
              <w:bottom w:val="single" w:sz="4" w:space="0" w:color="auto"/>
              <w:right w:val="single" w:sz="4" w:space="0" w:color="auto"/>
            </w:tcBorders>
            <w:shd w:val="clear" w:color="000000" w:fill="FDE9D9"/>
            <w:vAlign w:val="center"/>
            <w:hideMark/>
          </w:tcPr>
          <w:p w14:paraId="3D7137C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Ликвидация несанкционированной свалки северо-восточнее д. Соколовка</w:t>
            </w:r>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3B74E5BE"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14:paraId="0E9E82D1"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2835" w:type="dxa"/>
            <w:vMerge/>
            <w:tcBorders>
              <w:top w:val="nil"/>
              <w:left w:val="single" w:sz="4" w:space="0" w:color="auto"/>
              <w:bottom w:val="single" w:sz="4" w:space="0" w:color="000000"/>
              <w:right w:val="single" w:sz="4" w:space="0" w:color="auto"/>
            </w:tcBorders>
            <w:vAlign w:val="center"/>
            <w:hideMark/>
          </w:tcPr>
          <w:p w14:paraId="720D48C4"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14:paraId="02AD73EE"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3391" w:type="dxa"/>
            <w:vMerge/>
            <w:tcBorders>
              <w:top w:val="nil"/>
              <w:left w:val="single" w:sz="4" w:space="0" w:color="auto"/>
              <w:bottom w:val="single" w:sz="4" w:space="0" w:color="000000"/>
              <w:right w:val="single" w:sz="4" w:space="0" w:color="auto"/>
            </w:tcBorders>
            <w:vAlign w:val="center"/>
            <w:hideMark/>
          </w:tcPr>
          <w:p w14:paraId="53451427"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45E5A2F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4D72CC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12.1.5</w:t>
            </w:r>
          </w:p>
        </w:tc>
        <w:tc>
          <w:tcPr>
            <w:tcW w:w="5967" w:type="dxa"/>
            <w:tcBorders>
              <w:top w:val="nil"/>
              <w:left w:val="nil"/>
              <w:bottom w:val="single" w:sz="4" w:space="0" w:color="auto"/>
              <w:right w:val="single" w:sz="4" w:space="0" w:color="auto"/>
            </w:tcBorders>
            <w:shd w:val="clear" w:color="auto" w:fill="auto"/>
            <w:vAlign w:val="center"/>
            <w:hideMark/>
          </w:tcPr>
          <w:p w14:paraId="4DDEBF2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Разработка схемы санитарной очистки территорий муниципального образования </w:t>
            </w:r>
          </w:p>
        </w:tc>
        <w:tc>
          <w:tcPr>
            <w:tcW w:w="4536" w:type="dxa"/>
            <w:tcBorders>
              <w:top w:val="nil"/>
              <w:left w:val="nil"/>
              <w:bottom w:val="nil"/>
              <w:right w:val="single" w:sz="4" w:space="0" w:color="auto"/>
            </w:tcBorders>
            <w:shd w:val="clear" w:color="auto" w:fill="auto"/>
            <w:vAlign w:val="center"/>
            <w:hideMark/>
          </w:tcPr>
          <w:p w14:paraId="7558906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Сокращение негативного воздействия хозяйственной деятельности на окружающую среду</w:t>
            </w:r>
          </w:p>
        </w:tc>
        <w:tc>
          <w:tcPr>
            <w:tcW w:w="1984" w:type="dxa"/>
            <w:tcBorders>
              <w:top w:val="nil"/>
              <w:left w:val="nil"/>
              <w:bottom w:val="single" w:sz="4" w:space="0" w:color="auto"/>
              <w:right w:val="single" w:sz="4" w:space="0" w:color="auto"/>
            </w:tcBorders>
            <w:shd w:val="clear" w:color="auto" w:fill="auto"/>
            <w:vAlign w:val="center"/>
            <w:hideMark/>
          </w:tcPr>
          <w:p w14:paraId="61A90A6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0,5</w:t>
            </w:r>
          </w:p>
        </w:tc>
        <w:tc>
          <w:tcPr>
            <w:tcW w:w="2835" w:type="dxa"/>
            <w:tcBorders>
              <w:top w:val="nil"/>
              <w:left w:val="nil"/>
              <w:bottom w:val="single" w:sz="4" w:space="0" w:color="auto"/>
              <w:right w:val="single" w:sz="4" w:space="0" w:color="auto"/>
            </w:tcBorders>
            <w:shd w:val="clear" w:color="auto" w:fill="auto"/>
            <w:vAlign w:val="center"/>
            <w:hideMark/>
          </w:tcPr>
          <w:p w14:paraId="2D00C77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1F0127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auto" w:fill="auto"/>
            <w:vAlign w:val="center"/>
            <w:hideMark/>
          </w:tcPr>
          <w:p w14:paraId="420145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w:t>
            </w:r>
          </w:p>
        </w:tc>
      </w:tr>
      <w:tr w:rsidR="003014F8" w:rsidRPr="0034311E" w14:paraId="7D8D444F"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5A9CB3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12.1.6</w:t>
            </w:r>
          </w:p>
        </w:tc>
        <w:tc>
          <w:tcPr>
            <w:tcW w:w="5967" w:type="dxa"/>
            <w:tcBorders>
              <w:top w:val="nil"/>
              <w:left w:val="nil"/>
              <w:bottom w:val="single" w:sz="4" w:space="0" w:color="auto"/>
              <w:right w:val="single" w:sz="4" w:space="0" w:color="auto"/>
            </w:tcBorders>
            <w:shd w:val="clear" w:color="auto" w:fill="auto"/>
            <w:vAlign w:val="center"/>
            <w:hideMark/>
          </w:tcPr>
          <w:p w14:paraId="2DE54BD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мероприятий по охране, защите и воспроизводству лесов на территории города Тобольска</w:t>
            </w:r>
          </w:p>
        </w:tc>
        <w:tc>
          <w:tcPr>
            <w:tcW w:w="4536" w:type="dxa"/>
            <w:tcBorders>
              <w:top w:val="single" w:sz="4" w:space="0" w:color="auto"/>
              <w:left w:val="nil"/>
              <w:bottom w:val="nil"/>
              <w:right w:val="single" w:sz="4" w:space="0" w:color="auto"/>
            </w:tcBorders>
            <w:shd w:val="clear" w:color="auto" w:fill="auto"/>
            <w:vAlign w:val="center"/>
            <w:hideMark/>
          </w:tcPr>
          <w:p w14:paraId="509AD7D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экологической безопасности населения и снижение ущерба, причиняемого окружающей среде в процессе жизнедеятельности</w:t>
            </w:r>
          </w:p>
        </w:tc>
        <w:tc>
          <w:tcPr>
            <w:tcW w:w="1984" w:type="dxa"/>
            <w:tcBorders>
              <w:top w:val="nil"/>
              <w:left w:val="nil"/>
              <w:bottom w:val="single" w:sz="4" w:space="0" w:color="auto"/>
              <w:right w:val="single" w:sz="4" w:space="0" w:color="auto"/>
            </w:tcBorders>
            <w:shd w:val="clear" w:color="auto" w:fill="auto"/>
            <w:vAlign w:val="center"/>
            <w:hideMark/>
          </w:tcPr>
          <w:p w14:paraId="5F57F69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C9B559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E2E98A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CA33DF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земельных отношений и лесного хозяйства</w:t>
            </w:r>
          </w:p>
        </w:tc>
      </w:tr>
      <w:tr w:rsidR="003014F8" w:rsidRPr="0034311E" w14:paraId="3936401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F82762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12.1.7</w:t>
            </w:r>
          </w:p>
        </w:tc>
        <w:tc>
          <w:tcPr>
            <w:tcW w:w="5967" w:type="dxa"/>
            <w:tcBorders>
              <w:top w:val="nil"/>
              <w:left w:val="nil"/>
              <w:bottom w:val="single" w:sz="4" w:space="0" w:color="auto"/>
              <w:right w:val="single" w:sz="4" w:space="0" w:color="auto"/>
            </w:tcBorders>
            <w:shd w:val="clear" w:color="auto" w:fill="auto"/>
            <w:vAlign w:val="center"/>
            <w:hideMark/>
          </w:tcPr>
          <w:p w14:paraId="3AFB559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Проведение работ по берегоукреплению</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0E534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Сохранение природных ландшафтов, культурного наследия города, обеспечение безопасности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5B9D75B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49,3</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42BA3D7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nil"/>
              <w:right w:val="single" w:sz="4" w:space="0" w:color="auto"/>
            </w:tcBorders>
            <w:shd w:val="clear" w:color="auto" w:fill="auto"/>
            <w:vAlign w:val="center"/>
            <w:hideMark/>
          </w:tcPr>
          <w:p w14:paraId="7DD57A8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vMerge w:val="restart"/>
            <w:tcBorders>
              <w:top w:val="nil"/>
              <w:left w:val="single" w:sz="4" w:space="0" w:color="auto"/>
              <w:bottom w:val="single" w:sz="4" w:space="0" w:color="000000"/>
              <w:right w:val="single" w:sz="4" w:space="0" w:color="auto"/>
            </w:tcBorders>
            <w:shd w:val="clear" w:color="auto" w:fill="auto"/>
            <w:vAlign w:val="center"/>
            <w:hideMark/>
          </w:tcPr>
          <w:p w14:paraId="01C9E3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Администрация города Тобольска, Комитет капитального строительства</w:t>
            </w:r>
          </w:p>
        </w:tc>
      </w:tr>
      <w:tr w:rsidR="003014F8" w:rsidRPr="0034311E" w14:paraId="702F008C"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71467B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12.1.7.1</w:t>
            </w:r>
          </w:p>
        </w:tc>
        <w:tc>
          <w:tcPr>
            <w:tcW w:w="5967" w:type="dxa"/>
            <w:tcBorders>
              <w:top w:val="nil"/>
              <w:left w:val="nil"/>
              <w:bottom w:val="single" w:sz="4" w:space="0" w:color="auto"/>
              <w:right w:val="single" w:sz="4" w:space="0" w:color="auto"/>
            </w:tcBorders>
            <w:shd w:val="clear" w:color="000000" w:fill="FDE9D9"/>
            <w:vAlign w:val="center"/>
            <w:hideMark/>
          </w:tcPr>
          <w:p w14:paraId="37F4C62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склона Троицкого мыса</w:t>
            </w:r>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4462EB89"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21F2BC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29,1</w:t>
            </w:r>
          </w:p>
        </w:tc>
        <w:tc>
          <w:tcPr>
            <w:tcW w:w="2835" w:type="dxa"/>
            <w:vMerge/>
            <w:tcBorders>
              <w:top w:val="nil"/>
              <w:left w:val="single" w:sz="4" w:space="0" w:color="auto"/>
              <w:bottom w:val="single" w:sz="4" w:space="0" w:color="000000"/>
              <w:right w:val="single" w:sz="4" w:space="0" w:color="auto"/>
            </w:tcBorders>
            <w:vAlign w:val="center"/>
            <w:hideMark/>
          </w:tcPr>
          <w:p w14:paraId="78249A3B"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000000" w:fill="FDE9D9"/>
            <w:vAlign w:val="center"/>
            <w:hideMark/>
          </w:tcPr>
          <w:p w14:paraId="2F3DB80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vMerge/>
            <w:tcBorders>
              <w:top w:val="nil"/>
              <w:left w:val="single" w:sz="4" w:space="0" w:color="auto"/>
              <w:bottom w:val="single" w:sz="4" w:space="0" w:color="000000"/>
              <w:right w:val="single" w:sz="4" w:space="0" w:color="auto"/>
            </w:tcBorders>
            <w:vAlign w:val="center"/>
            <w:hideMark/>
          </w:tcPr>
          <w:p w14:paraId="6DC9C247"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363A1D40" w14:textId="77777777" w:rsidTr="003014F8">
        <w:tc>
          <w:tcPr>
            <w:tcW w:w="1116" w:type="dxa"/>
            <w:tcBorders>
              <w:top w:val="nil"/>
              <w:left w:val="single" w:sz="4" w:space="0" w:color="auto"/>
              <w:bottom w:val="single" w:sz="4" w:space="0" w:color="auto"/>
              <w:right w:val="single" w:sz="4" w:space="0" w:color="auto"/>
            </w:tcBorders>
            <w:shd w:val="clear" w:color="000000" w:fill="FDE9D9"/>
            <w:vAlign w:val="center"/>
            <w:hideMark/>
          </w:tcPr>
          <w:p w14:paraId="5634E44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12.1.7.2</w:t>
            </w:r>
          </w:p>
        </w:tc>
        <w:tc>
          <w:tcPr>
            <w:tcW w:w="5967" w:type="dxa"/>
            <w:tcBorders>
              <w:top w:val="nil"/>
              <w:left w:val="nil"/>
              <w:bottom w:val="single" w:sz="4" w:space="0" w:color="auto"/>
              <w:right w:val="single" w:sz="4" w:space="0" w:color="auto"/>
            </w:tcBorders>
            <w:shd w:val="clear" w:color="000000" w:fill="FDE9D9"/>
            <w:vAlign w:val="center"/>
            <w:hideMark/>
          </w:tcPr>
          <w:p w14:paraId="46268DE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Укрепление склона Чукманского мыса</w:t>
            </w:r>
          </w:p>
        </w:tc>
        <w:tc>
          <w:tcPr>
            <w:tcW w:w="4536" w:type="dxa"/>
            <w:vMerge/>
            <w:tcBorders>
              <w:top w:val="single" w:sz="4" w:space="0" w:color="auto"/>
              <w:left w:val="single" w:sz="4" w:space="0" w:color="auto"/>
              <w:bottom w:val="single" w:sz="4" w:space="0" w:color="000000"/>
              <w:right w:val="single" w:sz="4" w:space="0" w:color="auto"/>
            </w:tcBorders>
            <w:vAlign w:val="center"/>
            <w:hideMark/>
          </w:tcPr>
          <w:p w14:paraId="501D9D8B" w14:textId="77777777" w:rsidR="003014F8" w:rsidRPr="0034311E" w:rsidRDefault="003014F8" w:rsidP="003014F8">
            <w:pPr>
              <w:spacing w:after="0" w:line="240" w:lineRule="auto"/>
              <w:rPr>
                <w:rFonts w:ascii="Times New Roman" w:hAnsi="Times New Roman" w:cs="Times New Roman"/>
                <w:sz w:val="24"/>
                <w:szCs w:val="24"/>
              </w:rPr>
            </w:pPr>
          </w:p>
        </w:tc>
        <w:tc>
          <w:tcPr>
            <w:tcW w:w="1984" w:type="dxa"/>
            <w:tcBorders>
              <w:top w:val="nil"/>
              <w:left w:val="nil"/>
              <w:bottom w:val="single" w:sz="4" w:space="0" w:color="auto"/>
              <w:right w:val="single" w:sz="4" w:space="0" w:color="auto"/>
            </w:tcBorders>
            <w:shd w:val="clear" w:color="000000" w:fill="FDE9D9"/>
            <w:vAlign w:val="center"/>
            <w:hideMark/>
          </w:tcPr>
          <w:p w14:paraId="1B31CF2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w:t>
            </w:r>
          </w:p>
        </w:tc>
        <w:tc>
          <w:tcPr>
            <w:tcW w:w="2835" w:type="dxa"/>
            <w:vMerge/>
            <w:tcBorders>
              <w:top w:val="nil"/>
              <w:left w:val="single" w:sz="4" w:space="0" w:color="auto"/>
              <w:bottom w:val="single" w:sz="4" w:space="0" w:color="000000"/>
              <w:right w:val="single" w:sz="4" w:space="0" w:color="auto"/>
            </w:tcBorders>
            <w:vAlign w:val="center"/>
            <w:hideMark/>
          </w:tcPr>
          <w:p w14:paraId="60E546C9" w14:textId="77777777" w:rsidR="003014F8" w:rsidRPr="0034311E" w:rsidRDefault="003014F8" w:rsidP="003014F8">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000000" w:fill="FDE9D9"/>
            <w:vAlign w:val="center"/>
            <w:hideMark/>
          </w:tcPr>
          <w:p w14:paraId="56D986A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vMerge/>
            <w:tcBorders>
              <w:top w:val="nil"/>
              <w:left w:val="single" w:sz="4" w:space="0" w:color="auto"/>
              <w:bottom w:val="single" w:sz="4" w:space="0" w:color="000000"/>
              <w:right w:val="single" w:sz="4" w:space="0" w:color="auto"/>
            </w:tcBorders>
            <w:vAlign w:val="center"/>
            <w:hideMark/>
          </w:tcPr>
          <w:p w14:paraId="720EA0C2" w14:textId="77777777" w:rsidR="003014F8" w:rsidRPr="0034311E" w:rsidRDefault="003014F8" w:rsidP="003014F8">
            <w:pPr>
              <w:spacing w:after="0" w:line="240" w:lineRule="auto"/>
              <w:jc w:val="center"/>
              <w:rPr>
                <w:rFonts w:ascii="Times New Roman" w:hAnsi="Times New Roman" w:cs="Times New Roman"/>
                <w:sz w:val="24"/>
                <w:szCs w:val="24"/>
              </w:rPr>
            </w:pPr>
          </w:p>
        </w:tc>
      </w:tr>
      <w:tr w:rsidR="003014F8" w:rsidRPr="0034311E" w14:paraId="672C6699" w14:textId="77777777" w:rsidTr="003014F8">
        <w:tc>
          <w:tcPr>
            <w:tcW w:w="1116" w:type="dxa"/>
            <w:tcBorders>
              <w:top w:val="nil"/>
              <w:left w:val="single" w:sz="4" w:space="0" w:color="auto"/>
              <w:bottom w:val="single" w:sz="4" w:space="0" w:color="auto"/>
              <w:right w:val="single" w:sz="4" w:space="0" w:color="auto"/>
            </w:tcBorders>
            <w:shd w:val="clear" w:color="000000" w:fill="DA9694"/>
            <w:vAlign w:val="center"/>
            <w:hideMark/>
          </w:tcPr>
          <w:p w14:paraId="6E80F3F1" w14:textId="43F404A1" w:rsidR="003014F8" w:rsidRPr="0034311E" w:rsidRDefault="003014F8" w:rsidP="003014F8">
            <w:pPr>
              <w:spacing w:after="0" w:line="240" w:lineRule="auto"/>
              <w:jc w:val="center"/>
              <w:rPr>
                <w:rFonts w:ascii="Times New Roman" w:hAnsi="Times New Roman" w:cs="Times New Roman"/>
                <w:b/>
                <w:bCs/>
                <w:sz w:val="24"/>
                <w:szCs w:val="24"/>
              </w:rPr>
            </w:pPr>
          </w:p>
        </w:tc>
        <w:tc>
          <w:tcPr>
            <w:tcW w:w="5967" w:type="dxa"/>
            <w:tcBorders>
              <w:top w:val="nil"/>
              <w:left w:val="nil"/>
              <w:bottom w:val="single" w:sz="4" w:space="0" w:color="auto"/>
              <w:right w:val="single" w:sz="4" w:space="0" w:color="auto"/>
            </w:tcBorders>
            <w:shd w:val="clear" w:color="000000" w:fill="DA9694"/>
            <w:vAlign w:val="center"/>
            <w:hideMark/>
          </w:tcPr>
          <w:p w14:paraId="641B60A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Целевой блок 3 «Активное инфраструктурное развитие»</w:t>
            </w:r>
          </w:p>
        </w:tc>
        <w:tc>
          <w:tcPr>
            <w:tcW w:w="4536" w:type="dxa"/>
            <w:tcBorders>
              <w:top w:val="nil"/>
              <w:left w:val="nil"/>
              <w:bottom w:val="single" w:sz="4" w:space="0" w:color="auto"/>
              <w:right w:val="single" w:sz="4" w:space="0" w:color="auto"/>
            </w:tcBorders>
            <w:shd w:val="clear" w:color="000000" w:fill="DA9694"/>
            <w:vAlign w:val="center"/>
            <w:hideMark/>
          </w:tcPr>
          <w:p w14:paraId="0956F8E7" w14:textId="68A53F9D" w:rsidR="003014F8" w:rsidRPr="0034311E" w:rsidRDefault="003014F8" w:rsidP="003014F8">
            <w:pPr>
              <w:spacing w:after="0" w:line="240" w:lineRule="auto"/>
              <w:jc w:val="center"/>
              <w:rPr>
                <w:rFonts w:ascii="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000000" w:fill="DA9694"/>
            <w:vAlign w:val="center"/>
            <w:hideMark/>
          </w:tcPr>
          <w:p w14:paraId="6897656C"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48 037,7</w:t>
            </w:r>
          </w:p>
        </w:tc>
        <w:tc>
          <w:tcPr>
            <w:tcW w:w="2835" w:type="dxa"/>
            <w:tcBorders>
              <w:top w:val="nil"/>
              <w:left w:val="nil"/>
              <w:bottom w:val="single" w:sz="4" w:space="0" w:color="auto"/>
              <w:right w:val="single" w:sz="4" w:space="0" w:color="auto"/>
            </w:tcBorders>
            <w:shd w:val="clear" w:color="000000" w:fill="DA9694"/>
            <w:vAlign w:val="center"/>
            <w:hideMark/>
          </w:tcPr>
          <w:p w14:paraId="131AC038" w14:textId="57F45809"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DA9694"/>
            <w:vAlign w:val="center"/>
            <w:hideMark/>
          </w:tcPr>
          <w:p w14:paraId="044CF1F9" w14:textId="53E236B9"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DA9694"/>
            <w:vAlign w:val="center"/>
            <w:hideMark/>
          </w:tcPr>
          <w:p w14:paraId="16EB97D4" w14:textId="285A2ECD"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B4D1D85" w14:textId="77777777" w:rsidTr="003014F8">
        <w:tc>
          <w:tcPr>
            <w:tcW w:w="1116" w:type="dxa"/>
            <w:tcBorders>
              <w:top w:val="nil"/>
              <w:left w:val="single" w:sz="4" w:space="0" w:color="auto"/>
              <w:bottom w:val="single" w:sz="4" w:space="0" w:color="auto"/>
              <w:right w:val="single" w:sz="4" w:space="0" w:color="auto"/>
            </w:tcBorders>
            <w:shd w:val="clear" w:color="000000" w:fill="E6B8B7"/>
            <w:vAlign w:val="center"/>
            <w:hideMark/>
          </w:tcPr>
          <w:p w14:paraId="2D68D978"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13</w:t>
            </w:r>
          </w:p>
        </w:tc>
        <w:tc>
          <w:tcPr>
            <w:tcW w:w="5967" w:type="dxa"/>
            <w:tcBorders>
              <w:top w:val="nil"/>
              <w:left w:val="nil"/>
              <w:bottom w:val="single" w:sz="4" w:space="0" w:color="auto"/>
              <w:right w:val="single" w:sz="4" w:space="0" w:color="auto"/>
            </w:tcBorders>
            <w:shd w:val="clear" w:color="000000" w:fill="E6B8B7"/>
            <w:vAlign w:val="center"/>
            <w:hideMark/>
          </w:tcPr>
          <w:p w14:paraId="2A6B9AED"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13. Развитие Тобольской агломерации</w:t>
            </w:r>
          </w:p>
        </w:tc>
        <w:tc>
          <w:tcPr>
            <w:tcW w:w="4536" w:type="dxa"/>
            <w:tcBorders>
              <w:top w:val="nil"/>
              <w:left w:val="nil"/>
              <w:bottom w:val="single" w:sz="4" w:space="0" w:color="auto"/>
              <w:right w:val="single" w:sz="4" w:space="0" w:color="auto"/>
            </w:tcBorders>
            <w:shd w:val="clear" w:color="000000" w:fill="E6B8B7"/>
            <w:vAlign w:val="center"/>
            <w:hideMark/>
          </w:tcPr>
          <w:p w14:paraId="7D2330C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6B8B7"/>
            <w:vAlign w:val="center"/>
            <w:hideMark/>
          </w:tcPr>
          <w:p w14:paraId="4A12B1A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E6B8B7"/>
            <w:vAlign w:val="center"/>
            <w:hideMark/>
          </w:tcPr>
          <w:p w14:paraId="4A366DF2" w14:textId="26C22EE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6B8B7"/>
            <w:vAlign w:val="center"/>
            <w:hideMark/>
          </w:tcPr>
          <w:p w14:paraId="2524B6AE" w14:textId="028E8294"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6B8B7"/>
            <w:vAlign w:val="center"/>
            <w:hideMark/>
          </w:tcPr>
          <w:p w14:paraId="0C80FBEB" w14:textId="30342AC1"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3914483E" w14:textId="77777777" w:rsidTr="003014F8">
        <w:tc>
          <w:tcPr>
            <w:tcW w:w="1116" w:type="dxa"/>
            <w:tcBorders>
              <w:top w:val="nil"/>
              <w:left w:val="single" w:sz="4" w:space="0" w:color="auto"/>
              <w:bottom w:val="single" w:sz="4" w:space="0" w:color="auto"/>
              <w:right w:val="single" w:sz="4" w:space="0" w:color="auto"/>
            </w:tcBorders>
            <w:shd w:val="clear" w:color="000000" w:fill="F2DCDB"/>
            <w:vAlign w:val="center"/>
            <w:hideMark/>
          </w:tcPr>
          <w:p w14:paraId="6872452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lastRenderedPageBreak/>
              <w:t>13.1</w:t>
            </w:r>
          </w:p>
        </w:tc>
        <w:tc>
          <w:tcPr>
            <w:tcW w:w="5967" w:type="dxa"/>
            <w:tcBorders>
              <w:top w:val="nil"/>
              <w:left w:val="nil"/>
              <w:bottom w:val="single" w:sz="4" w:space="0" w:color="auto"/>
              <w:right w:val="single" w:sz="4" w:space="0" w:color="auto"/>
            </w:tcBorders>
            <w:shd w:val="clear" w:color="000000" w:fill="F2DCDB"/>
            <w:vAlign w:val="center"/>
            <w:hideMark/>
          </w:tcPr>
          <w:p w14:paraId="02D451E6"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Формирование агломерационных связей, поддержка агломерационных процессов</w:t>
            </w:r>
          </w:p>
        </w:tc>
        <w:tc>
          <w:tcPr>
            <w:tcW w:w="4536" w:type="dxa"/>
            <w:tcBorders>
              <w:top w:val="nil"/>
              <w:left w:val="nil"/>
              <w:bottom w:val="single" w:sz="4" w:space="0" w:color="auto"/>
              <w:right w:val="single" w:sz="4" w:space="0" w:color="auto"/>
            </w:tcBorders>
            <w:shd w:val="clear" w:color="000000" w:fill="F2DCDB"/>
            <w:vAlign w:val="center"/>
            <w:hideMark/>
          </w:tcPr>
          <w:p w14:paraId="26569EC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F2DCDB"/>
            <w:vAlign w:val="center"/>
            <w:hideMark/>
          </w:tcPr>
          <w:p w14:paraId="6415F0F0"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F2DCDB"/>
            <w:vAlign w:val="center"/>
            <w:hideMark/>
          </w:tcPr>
          <w:p w14:paraId="38C92452" w14:textId="5C58F06D"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F2DCDB"/>
            <w:vAlign w:val="center"/>
            <w:hideMark/>
          </w:tcPr>
          <w:p w14:paraId="17831E4E" w14:textId="5B0C6CEC"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F2DCDB"/>
            <w:vAlign w:val="center"/>
            <w:hideMark/>
          </w:tcPr>
          <w:p w14:paraId="1C2E58E0" w14:textId="06BB8616"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6C0F6AC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A24353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13.1.1</w:t>
            </w:r>
          </w:p>
        </w:tc>
        <w:tc>
          <w:tcPr>
            <w:tcW w:w="5967" w:type="dxa"/>
            <w:tcBorders>
              <w:top w:val="nil"/>
              <w:left w:val="nil"/>
              <w:bottom w:val="single" w:sz="4" w:space="0" w:color="auto"/>
              <w:right w:val="single" w:sz="4" w:space="0" w:color="auto"/>
            </w:tcBorders>
            <w:shd w:val="clear" w:color="auto" w:fill="auto"/>
            <w:vAlign w:val="center"/>
            <w:hideMark/>
          </w:tcPr>
          <w:p w14:paraId="3A1A256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Тобольской территориальной зоны</w:t>
            </w:r>
          </w:p>
        </w:tc>
        <w:tc>
          <w:tcPr>
            <w:tcW w:w="4536" w:type="dxa"/>
            <w:tcBorders>
              <w:top w:val="nil"/>
              <w:left w:val="nil"/>
              <w:bottom w:val="single" w:sz="4" w:space="0" w:color="auto"/>
              <w:right w:val="single" w:sz="4" w:space="0" w:color="auto"/>
            </w:tcBorders>
            <w:shd w:val="clear" w:color="auto" w:fill="auto"/>
            <w:vAlign w:val="center"/>
            <w:hideMark/>
          </w:tcPr>
          <w:p w14:paraId="181A5AA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устойчивого пространственного каркаса системы расселения. Формирование транспортного каркаса, развитие социальной и инженерной инфраструктуры поселений Тобольского района вокруг главного ядра - города Тобольска</w:t>
            </w:r>
          </w:p>
        </w:tc>
        <w:tc>
          <w:tcPr>
            <w:tcW w:w="1984" w:type="dxa"/>
            <w:tcBorders>
              <w:top w:val="nil"/>
              <w:left w:val="nil"/>
              <w:bottom w:val="single" w:sz="4" w:space="0" w:color="auto"/>
              <w:right w:val="single" w:sz="4" w:space="0" w:color="auto"/>
            </w:tcBorders>
            <w:shd w:val="clear" w:color="auto" w:fill="auto"/>
            <w:vAlign w:val="center"/>
            <w:hideMark/>
          </w:tcPr>
          <w:p w14:paraId="461592C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4AC1C9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9D2310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FAF1D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w:t>
            </w:r>
          </w:p>
        </w:tc>
      </w:tr>
      <w:tr w:rsidR="003014F8" w:rsidRPr="0034311E" w14:paraId="4EF8F17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680E36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13.1.2</w:t>
            </w:r>
          </w:p>
        </w:tc>
        <w:tc>
          <w:tcPr>
            <w:tcW w:w="5967" w:type="dxa"/>
            <w:tcBorders>
              <w:top w:val="nil"/>
              <w:left w:val="nil"/>
              <w:bottom w:val="single" w:sz="4" w:space="0" w:color="auto"/>
              <w:right w:val="single" w:sz="4" w:space="0" w:color="auto"/>
            </w:tcBorders>
            <w:shd w:val="clear" w:color="auto" w:fill="auto"/>
            <w:vAlign w:val="center"/>
            <w:hideMark/>
          </w:tcPr>
          <w:p w14:paraId="39A0075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межмуниципального взаимодействия в части совместного планирования и управления развитием территорий</w:t>
            </w:r>
          </w:p>
        </w:tc>
        <w:tc>
          <w:tcPr>
            <w:tcW w:w="4536" w:type="dxa"/>
            <w:tcBorders>
              <w:top w:val="nil"/>
              <w:left w:val="nil"/>
              <w:bottom w:val="single" w:sz="4" w:space="0" w:color="auto"/>
              <w:right w:val="single" w:sz="4" w:space="0" w:color="auto"/>
            </w:tcBorders>
            <w:shd w:val="clear" w:color="auto" w:fill="auto"/>
            <w:vAlign w:val="center"/>
            <w:hideMark/>
          </w:tcPr>
          <w:p w14:paraId="4B4634D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совместных проектов с Тюменской агломерацией перспективных направлений развития города Тобольска </w:t>
            </w:r>
          </w:p>
        </w:tc>
        <w:tc>
          <w:tcPr>
            <w:tcW w:w="1984" w:type="dxa"/>
            <w:tcBorders>
              <w:top w:val="nil"/>
              <w:left w:val="nil"/>
              <w:bottom w:val="single" w:sz="4" w:space="0" w:color="auto"/>
              <w:right w:val="single" w:sz="4" w:space="0" w:color="auto"/>
            </w:tcBorders>
            <w:shd w:val="clear" w:color="auto" w:fill="auto"/>
            <w:vAlign w:val="center"/>
            <w:hideMark/>
          </w:tcPr>
          <w:p w14:paraId="5F65608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4F35587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C8F87E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95D65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w:t>
            </w:r>
          </w:p>
        </w:tc>
      </w:tr>
      <w:tr w:rsidR="003014F8" w:rsidRPr="0034311E" w14:paraId="7E8C2BFB" w14:textId="77777777" w:rsidTr="003014F8">
        <w:tc>
          <w:tcPr>
            <w:tcW w:w="1116" w:type="dxa"/>
            <w:tcBorders>
              <w:top w:val="nil"/>
              <w:left w:val="single" w:sz="4" w:space="0" w:color="auto"/>
              <w:bottom w:val="single" w:sz="4" w:space="0" w:color="auto"/>
              <w:right w:val="single" w:sz="4" w:space="0" w:color="auto"/>
            </w:tcBorders>
            <w:shd w:val="clear" w:color="000000" w:fill="E6B8B7"/>
            <w:vAlign w:val="center"/>
            <w:hideMark/>
          </w:tcPr>
          <w:p w14:paraId="3F553A9A"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14</w:t>
            </w:r>
          </w:p>
        </w:tc>
        <w:tc>
          <w:tcPr>
            <w:tcW w:w="5967" w:type="dxa"/>
            <w:tcBorders>
              <w:top w:val="nil"/>
              <w:left w:val="nil"/>
              <w:bottom w:val="single" w:sz="4" w:space="0" w:color="auto"/>
              <w:right w:val="single" w:sz="4" w:space="0" w:color="auto"/>
            </w:tcBorders>
            <w:shd w:val="clear" w:color="000000" w:fill="E6B8B7"/>
            <w:vAlign w:val="center"/>
            <w:hideMark/>
          </w:tcPr>
          <w:p w14:paraId="43B5F8E4"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14. Развитие транспортно-логистической инфраструктуры</w:t>
            </w:r>
          </w:p>
        </w:tc>
        <w:tc>
          <w:tcPr>
            <w:tcW w:w="4536" w:type="dxa"/>
            <w:tcBorders>
              <w:top w:val="nil"/>
              <w:left w:val="nil"/>
              <w:bottom w:val="single" w:sz="4" w:space="0" w:color="auto"/>
              <w:right w:val="single" w:sz="4" w:space="0" w:color="auto"/>
            </w:tcBorders>
            <w:shd w:val="clear" w:color="000000" w:fill="E6B8B7"/>
            <w:vAlign w:val="center"/>
            <w:hideMark/>
          </w:tcPr>
          <w:p w14:paraId="371A1F9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6B8B7"/>
            <w:vAlign w:val="center"/>
            <w:hideMark/>
          </w:tcPr>
          <w:p w14:paraId="003AB8C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34 585,2</w:t>
            </w:r>
          </w:p>
        </w:tc>
        <w:tc>
          <w:tcPr>
            <w:tcW w:w="2835" w:type="dxa"/>
            <w:tcBorders>
              <w:top w:val="nil"/>
              <w:left w:val="nil"/>
              <w:bottom w:val="single" w:sz="4" w:space="0" w:color="auto"/>
              <w:right w:val="single" w:sz="4" w:space="0" w:color="auto"/>
            </w:tcBorders>
            <w:shd w:val="clear" w:color="000000" w:fill="E6B8B7"/>
            <w:vAlign w:val="center"/>
            <w:hideMark/>
          </w:tcPr>
          <w:p w14:paraId="67CE6FDF" w14:textId="6313A021"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6B8B7"/>
            <w:vAlign w:val="center"/>
            <w:hideMark/>
          </w:tcPr>
          <w:p w14:paraId="75A69AD9" w14:textId="02F2FD4A"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6B8B7"/>
            <w:vAlign w:val="center"/>
            <w:hideMark/>
          </w:tcPr>
          <w:p w14:paraId="138F6115" w14:textId="3EEBB78E"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BDC0F9E" w14:textId="77777777" w:rsidTr="003014F8">
        <w:tc>
          <w:tcPr>
            <w:tcW w:w="1116" w:type="dxa"/>
            <w:tcBorders>
              <w:top w:val="nil"/>
              <w:left w:val="single" w:sz="4" w:space="0" w:color="auto"/>
              <w:bottom w:val="single" w:sz="4" w:space="0" w:color="auto"/>
              <w:right w:val="single" w:sz="4" w:space="0" w:color="auto"/>
            </w:tcBorders>
            <w:shd w:val="clear" w:color="000000" w:fill="F2DCDB"/>
            <w:vAlign w:val="center"/>
            <w:hideMark/>
          </w:tcPr>
          <w:p w14:paraId="628035B7"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14.1</w:t>
            </w:r>
          </w:p>
        </w:tc>
        <w:tc>
          <w:tcPr>
            <w:tcW w:w="5967" w:type="dxa"/>
            <w:tcBorders>
              <w:top w:val="nil"/>
              <w:left w:val="nil"/>
              <w:bottom w:val="single" w:sz="4" w:space="0" w:color="auto"/>
              <w:right w:val="single" w:sz="4" w:space="0" w:color="auto"/>
            </w:tcBorders>
            <w:shd w:val="clear" w:color="000000" w:fill="F2DCDB"/>
            <w:vAlign w:val="center"/>
            <w:hideMark/>
          </w:tcPr>
          <w:p w14:paraId="6B999F4B"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Развитие объектов транспортно-логистической инфраструктуры города Тобольска (по всем видам транспорта) с целью повышения уровня интеграции и взаимодействия с транспортной системой Тюменской области</w:t>
            </w:r>
          </w:p>
        </w:tc>
        <w:tc>
          <w:tcPr>
            <w:tcW w:w="4536" w:type="dxa"/>
            <w:tcBorders>
              <w:top w:val="nil"/>
              <w:left w:val="nil"/>
              <w:bottom w:val="single" w:sz="4" w:space="0" w:color="auto"/>
              <w:right w:val="single" w:sz="4" w:space="0" w:color="auto"/>
            </w:tcBorders>
            <w:shd w:val="clear" w:color="000000" w:fill="F2DCDB"/>
            <w:vAlign w:val="center"/>
            <w:hideMark/>
          </w:tcPr>
          <w:p w14:paraId="7F80FD1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F2DCDB"/>
            <w:vAlign w:val="center"/>
            <w:hideMark/>
          </w:tcPr>
          <w:p w14:paraId="1279B36C"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20 770,2</w:t>
            </w:r>
          </w:p>
        </w:tc>
        <w:tc>
          <w:tcPr>
            <w:tcW w:w="2835" w:type="dxa"/>
            <w:tcBorders>
              <w:top w:val="nil"/>
              <w:left w:val="nil"/>
              <w:bottom w:val="single" w:sz="4" w:space="0" w:color="auto"/>
              <w:right w:val="single" w:sz="4" w:space="0" w:color="auto"/>
            </w:tcBorders>
            <w:shd w:val="clear" w:color="000000" w:fill="F2DCDB"/>
            <w:vAlign w:val="center"/>
            <w:hideMark/>
          </w:tcPr>
          <w:p w14:paraId="61E4F0E7" w14:textId="73ED9AD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F2DCDB"/>
            <w:vAlign w:val="center"/>
            <w:hideMark/>
          </w:tcPr>
          <w:p w14:paraId="26FAB060" w14:textId="7D5A8CFC"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F2DCDB"/>
            <w:vAlign w:val="center"/>
            <w:hideMark/>
          </w:tcPr>
          <w:p w14:paraId="7A4D2046" w14:textId="15DFA00D"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704FB4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45019B5" w14:textId="03625AB3" w:rsidR="003014F8" w:rsidRPr="0034311E" w:rsidRDefault="003014F8" w:rsidP="003014F8">
            <w:pPr>
              <w:spacing w:after="0" w:line="240" w:lineRule="auto"/>
              <w:jc w:val="center"/>
              <w:rPr>
                <w:rFonts w:ascii="Times New Roman" w:hAnsi="Times New Roman" w:cs="Times New Roman"/>
                <w:b/>
                <w:bCs/>
                <w:sz w:val="24"/>
                <w:szCs w:val="24"/>
              </w:rPr>
            </w:pPr>
          </w:p>
        </w:tc>
        <w:tc>
          <w:tcPr>
            <w:tcW w:w="5967" w:type="dxa"/>
            <w:tcBorders>
              <w:top w:val="nil"/>
              <w:left w:val="nil"/>
              <w:bottom w:val="single" w:sz="4" w:space="0" w:color="auto"/>
              <w:right w:val="single" w:sz="4" w:space="0" w:color="auto"/>
            </w:tcBorders>
            <w:shd w:val="clear" w:color="auto" w:fill="auto"/>
            <w:vAlign w:val="center"/>
            <w:hideMark/>
          </w:tcPr>
          <w:p w14:paraId="4FF7119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Воздушный транспорт</w:t>
            </w:r>
          </w:p>
        </w:tc>
        <w:tc>
          <w:tcPr>
            <w:tcW w:w="4536" w:type="dxa"/>
            <w:tcBorders>
              <w:top w:val="nil"/>
              <w:left w:val="nil"/>
              <w:bottom w:val="single" w:sz="4" w:space="0" w:color="auto"/>
              <w:right w:val="single" w:sz="4" w:space="0" w:color="auto"/>
            </w:tcBorders>
            <w:shd w:val="clear" w:color="auto" w:fill="auto"/>
            <w:vAlign w:val="center"/>
            <w:hideMark/>
          </w:tcPr>
          <w:p w14:paraId="546AA9B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1AFDC5D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18 062,5</w:t>
            </w:r>
          </w:p>
        </w:tc>
        <w:tc>
          <w:tcPr>
            <w:tcW w:w="2835" w:type="dxa"/>
            <w:tcBorders>
              <w:top w:val="nil"/>
              <w:left w:val="nil"/>
              <w:bottom w:val="single" w:sz="4" w:space="0" w:color="auto"/>
              <w:right w:val="single" w:sz="4" w:space="0" w:color="auto"/>
            </w:tcBorders>
            <w:shd w:val="clear" w:color="auto" w:fill="auto"/>
            <w:vAlign w:val="center"/>
            <w:hideMark/>
          </w:tcPr>
          <w:p w14:paraId="149BCCAF" w14:textId="3F0BD9FB"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3808078D" w14:textId="44B6420F"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27168BFC" w14:textId="1F11050E"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3C962F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5284CC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w:t>
            </w:r>
          </w:p>
        </w:tc>
        <w:tc>
          <w:tcPr>
            <w:tcW w:w="5967" w:type="dxa"/>
            <w:tcBorders>
              <w:top w:val="nil"/>
              <w:left w:val="nil"/>
              <w:bottom w:val="single" w:sz="4" w:space="0" w:color="auto"/>
              <w:right w:val="single" w:sz="4" w:space="0" w:color="auto"/>
            </w:tcBorders>
            <w:shd w:val="clear" w:color="auto" w:fill="auto"/>
            <w:vAlign w:val="center"/>
            <w:hideMark/>
          </w:tcPr>
          <w:p w14:paraId="761719E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аэропорта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6F4AA7E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транспортной доступности города Тобольска, улучшение транспортной связанности территорий</w:t>
            </w:r>
          </w:p>
        </w:tc>
        <w:tc>
          <w:tcPr>
            <w:tcW w:w="1984" w:type="dxa"/>
            <w:tcBorders>
              <w:top w:val="nil"/>
              <w:left w:val="nil"/>
              <w:bottom w:val="single" w:sz="4" w:space="0" w:color="auto"/>
              <w:right w:val="single" w:sz="4" w:space="0" w:color="auto"/>
            </w:tcBorders>
            <w:shd w:val="clear" w:color="auto" w:fill="auto"/>
            <w:vAlign w:val="center"/>
            <w:hideMark/>
          </w:tcPr>
          <w:p w14:paraId="1E1877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18 000,0</w:t>
            </w:r>
          </w:p>
        </w:tc>
        <w:tc>
          <w:tcPr>
            <w:tcW w:w="2835" w:type="dxa"/>
            <w:tcBorders>
              <w:top w:val="nil"/>
              <w:left w:val="nil"/>
              <w:bottom w:val="single" w:sz="4" w:space="0" w:color="auto"/>
              <w:right w:val="single" w:sz="4" w:space="0" w:color="auto"/>
            </w:tcBorders>
            <w:shd w:val="clear" w:color="auto" w:fill="auto"/>
            <w:vAlign w:val="center"/>
            <w:hideMark/>
          </w:tcPr>
          <w:p w14:paraId="2BB02B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08E2D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2020 - 2021 гг.</w:t>
            </w:r>
          </w:p>
        </w:tc>
        <w:tc>
          <w:tcPr>
            <w:tcW w:w="3391" w:type="dxa"/>
            <w:tcBorders>
              <w:top w:val="nil"/>
              <w:left w:val="nil"/>
              <w:bottom w:val="single" w:sz="4" w:space="0" w:color="auto"/>
              <w:right w:val="single" w:sz="4" w:space="0" w:color="auto"/>
            </w:tcBorders>
            <w:shd w:val="clear" w:color="auto" w:fill="auto"/>
            <w:vAlign w:val="center"/>
            <w:hideMark/>
          </w:tcPr>
          <w:p w14:paraId="096C88D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Администрация Тобольского района, ООО «ЗапСибНефтехим»</w:t>
            </w:r>
          </w:p>
        </w:tc>
      </w:tr>
      <w:tr w:rsidR="003014F8" w:rsidRPr="0034311E" w14:paraId="3C323A3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FE74C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14.1.2</w:t>
            </w:r>
          </w:p>
        </w:tc>
        <w:tc>
          <w:tcPr>
            <w:tcW w:w="5967" w:type="dxa"/>
            <w:tcBorders>
              <w:top w:val="nil"/>
              <w:left w:val="nil"/>
              <w:bottom w:val="single" w:sz="4" w:space="0" w:color="auto"/>
              <w:right w:val="single" w:sz="4" w:space="0" w:color="auto"/>
            </w:tcBorders>
            <w:shd w:val="clear" w:color="auto" w:fill="auto"/>
            <w:vAlign w:val="center"/>
            <w:hideMark/>
          </w:tcPr>
          <w:p w14:paraId="675DFEF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подъезда к аэропорту города Тобольска от автомобильной дороги Тобольск - Вагай</w:t>
            </w:r>
          </w:p>
        </w:tc>
        <w:tc>
          <w:tcPr>
            <w:tcW w:w="4536" w:type="dxa"/>
            <w:tcBorders>
              <w:top w:val="nil"/>
              <w:left w:val="nil"/>
              <w:bottom w:val="single" w:sz="4" w:space="0" w:color="auto"/>
              <w:right w:val="single" w:sz="4" w:space="0" w:color="auto"/>
            </w:tcBorders>
            <w:shd w:val="clear" w:color="auto" w:fill="auto"/>
            <w:vAlign w:val="center"/>
            <w:hideMark/>
          </w:tcPr>
          <w:p w14:paraId="1C0A4A9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транспортной доступности города Тобольска, улучшение транспортной связанности территорий</w:t>
            </w:r>
          </w:p>
        </w:tc>
        <w:tc>
          <w:tcPr>
            <w:tcW w:w="1984" w:type="dxa"/>
            <w:tcBorders>
              <w:top w:val="nil"/>
              <w:left w:val="nil"/>
              <w:bottom w:val="single" w:sz="4" w:space="0" w:color="auto"/>
              <w:right w:val="single" w:sz="4" w:space="0" w:color="auto"/>
            </w:tcBorders>
            <w:shd w:val="clear" w:color="auto" w:fill="auto"/>
            <w:vAlign w:val="center"/>
            <w:hideMark/>
          </w:tcPr>
          <w:p w14:paraId="51DBE03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62,5</w:t>
            </w:r>
          </w:p>
        </w:tc>
        <w:tc>
          <w:tcPr>
            <w:tcW w:w="2835" w:type="dxa"/>
            <w:tcBorders>
              <w:top w:val="nil"/>
              <w:left w:val="nil"/>
              <w:bottom w:val="single" w:sz="4" w:space="0" w:color="auto"/>
              <w:right w:val="single" w:sz="4" w:space="0" w:color="auto"/>
            </w:tcBorders>
            <w:shd w:val="clear" w:color="auto" w:fill="auto"/>
            <w:vAlign w:val="center"/>
            <w:hideMark/>
          </w:tcPr>
          <w:p w14:paraId="7B36612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039B23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auto" w:fill="auto"/>
            <w:vAlign w:val="center"/>
            <w:hideMark/>
          </w:tcPr>
          <w:p w14:paraId="7077BA4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«УАД»</w:t>
            </w:r>
          </w:p>
        </w:tc>
      </w:tr>
      <w:tr w:rsidR="003014F8" w:rsidRPr="0034311E" w14:paraId="7E03593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DEF422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14.1.3</w:t>
            </w:r>
          </w:p>
        </w:tc>
        <w:tc>
          <w:tcPr>
            <w:tcW w:w="5967" w:type="dxa"/>
            <w:tcBorders>
              <w:top w:val="nil"/>
              <w:left w:val="nil"/>
              <w:bottom w:val="single" w:sz="4" w:space="0" w:color="auto"/>
              <w:right w:val="single" w:sz="4" w:space="0" w:color="auto"/>
            </w:tcBorders>
            <w:shd w:val="clear" w:color="auto" w:fill="auto"/>
            <w:vAlign w:val="center"/>
            <w:hideMark/>
          </w:tcPr>
          <w:p w14:paraId="0EC93ED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вертолетной площадки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597C76F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Организация регулярного вертолетного сообщения с населенными пунктами Заболотья</w:t>
            </w:r>
          </w:p>
        </w:tc>
        <w:tc>
          <w:tcPr>
            <w:tcW w:w="1984" w:type="dxa"/>
            <w:tcBorders>
              <w:top w:val="nil"/>
              <w:left w:val="nil"/>
              <w:bottom w:val="single" w:sz="4" w:space="0" w:color="auto"/>
              <w:right w:val="single" w:sz="4" w:space="0" w:color="auto"/>
            </w:tcBorders>
            <w:shd w:val="clear" w:color="auto" w:fill="auto"/>
            <w:vAlign w:val="center"/>
            <w:hideMark/>
          </w:tcPr>
          <w:p w14:paraId="16ED297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235D83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59D6A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12FC8EE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w:t>
            </w:r>
            <w:r w:rsidRPr="0034311E">
              <w:rPr>
                <w:rFonts w:ascii="Times New Roman" w:hAnsi="Times New Roman" w:cs="Times New Roman"/>
                <w:sz w:val="24"/>
                <w:szCs w:val="24"/>
              </w:rPr>
              <w:br/>
              <w:t>Администрация города Тобольска</w:t>
            </w:r>
          </w:p>
        </w:tc>
      </w:tr>
      <w:tr w:rsidR="003014F8" w:rsidRPr="0034311E" w14:paraId="5884CA0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1823AE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14.1.4</w:t>
            </w:r>
          </w:p>
        </w:tc>
        <w:tc>
          <w:tcPr>
            <w:tcW w:w="5967" w:type="dxa"/>
            <w:tcBorders>
              <w:top w:val="nil"/>
              <w:left w:val="nil"/>
              <w:bottom w:val="single" w:sz="4" w:space="0" w:color="auto"/>
              <w:right w:val="single" w:sz="4" w:space="0" w:color="auto"/>
            </w:tcBorders>
            <w:shd w:val="clear" w:color="auto" w:fill="auto"/>
            <w:vAlign w:val="center"/>
            <w:hideMark/>
          </w:tcPr>
          <w:p w14:paraId="5C1B1C2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и реализация пилотного проекта по развитию беспилотной авиации в рамках Национальной технологической инициативы:</w:t>
            </w:r>
            <w:r w:rsidRPr="0034311E">
              <w:rPr>
                <w:rFonts w:ascii="Times New Roman" w:hAnsi="Times New Roman" w:cs="Times New Roman"/>
                <w:sz w:val="24"/>
                <w:szCs w:val="24"/>
              </w:rPr>
              <w:br/>
              <w:t>- развитие наземной инфраструктуры связи и глобальной системы управления воздушным движением (УВД);</w:t>
            </w:r>
            <w:r w:rsidRPr="0034311E">
              <w:rPr>
                <w:rFonts w:ascii="Times New Roman" w:hAnsi="Times New Roman" w:cs="Times New Roman"/>
                <w:sz w:val="24"/>
                <w:szCs w:val="24"/>
              </w:rPr>
              <w:br/>
              <w:t>- развитие технологий беспилотных авиационных систем (БАС);</w:t>
            </w:r>
            <w:r w:rsidRPr="0034311E">
              <w:rPr>
                <w:rFonts w:ascii="Times New Roman" w:hAnsi="Times New Roman" w:cs="Times New Roman"/>
                <w:sz w:val="24"/>
                <w:szCs w:val="24"/>
              </w:rPr>
              <w:br/>
              <w:t>- развитие законодательного регулирования беспилотных воздушных судов;</w:t>
            </w:r>
            <w:r w:rsidRPr="0034311E">
              <w:rPr>
                <w:rFonts w:ascii="Times New Roman" w:hAnsi="Times New Roman" w:cs="Times New Roman"/>
                <w:sz w:val="24"/>
                <w:szCs w:val="24"/>
              </w:rPr>
              <w:br/>
              <w:t>- подготовка кадров</w:t>
            </w:r>
          </w:p>
        </w:tc>
        <w:tc>
          <w:tcPr>
            <w:tcW w:w="4536" w:type="dxa"/>
            <w:tcBorders>
              <w:top w:val="nil"/>
              <w:left w:val="nil"/>
              <w:bottom w:val="single" w:sz="4" w:space="0" w:color="auto"/>
              <w:right w:val="single" w:sz="4" w:space="0" w:color="auto"/>
            </w:tcBorders>
            <w:shd w:val="clear" w:color="auto" w:fill="auto"/>
            <w:vAlign w:val="center"/>
            <w:hideMark/>
          </w:tcPr>
          <w:p w14:paraId="17146C7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Организация и распределение воздушного пространства, аэронавигационное обслуживание пользователей БПЛА </w:t>
            </w:r>
          </w:p>
        </w:tc>
        <w:tc>
          <w:tcPr>
            <w:tcW w:w="1984" w:type="dxa"/>
            <w:tcBorders>
              <w:top w:val="nil"/>
              <w:left w:val="nil"/>
              <w:bottom w:val="single" w:sz="4" w:space="0" w:color="auto"/>
              <w:right w:val="single" w:sz="4" w:space="0" w:color="auto"/>
            </w:tcBorders>
            <w:shd w:val="clear" w:color="auto" w:fill="auto"/>
            <w:vAlign w:val="center"/>
            <w:hideMark/>
          </w:tcPr>
          <w:p w14:paraId="05912E8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2DB3A89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057B31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2022 - 2025 гг.</w:t>
            </w:r>
          </w:p>
        </w:tc>
        <w:tc>
          <w:tcPr>
            <w:tcW w:w="3391" w:type="dxa"/>
            <w:tcBorders>
              <w:top w:val="nil"/>
              <w:left w:val="nil"/>
              <w:bottom w:val="single" w:sz="4" w:space="0" w:color="auto"/>
              <w:right w:val="single" w:sz="4" w:space="0" w:color="auto"/>
            </w:tcBorders>
            <w:shd w:val="clear" w:color="auto" w:fill="auto"/>
            <w:vAlign w:val="center"/>
            <w:hideMark/>
          </w:tcPr>
          <w:p w14:paraId="1F7EA4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Отдел транспорта и связи</w:t>
            </w:r>
          </w:p>
        </w:tc>
      </w:tr>
      <w:tr w:rsidR="003014F8" w:rsidRPr="0034311E" w14:paraId="7D45787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9463C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14.1.5</w:t>
            </w:r>
          </w:p>
        </w:tc>
        <w:tc>
          <w:tcPr>
            <w:tcW w:w="5967" w:type="dxa"/>
            <w:tcBorders>
              <w:top w:val="nil"/>
              <w:left w:val="nil"/>
              <w:bottom w:val="single" w:sz="4" w:space="0" w:color="auto"/>
              <w:right w:val="single" w:sz="4" w:space="0" w:color="auto"/>
            </w:tcBorders>
            <w:shd w:val="clear" w:color="auto" w:fill="auto"/>
            <w:vAlign w:val="center"/>
            <w:hideMark/>
          </w:tcPr>
          <w:p w14:paraId="167B186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Разработка предложений по развитию санитарной авиации</w:t>
            </w:r>
          </w:p>
        </w:tc>
        <w:tc>
          <w:tcPr>
            <w:tcW w:w="4536" w:type="dxa"/>
            <w:tcBorders>
              <w:top w:val="nil"/>
              <w:left w:val="nil"/>
              <w:bottom w:val="single" w:sz="4" w:space="0" w:color="auto"/>
              <w:right w:val="single" w:sz="4" w:space="0" w:color="auto"/>
            </w:tcBorders>
            <w:shd w:val="clear" w:color="auto" w:fill="auto"/>
            <w:vAlign w:val="center"/>
            <w:hideMark/>
          </w:tcPr>
          <w:p w14:paraId="0B63816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доступности оказания экстренной медицинской помощи посредством организации работы санитарной авиации</w:t>
            </w:r>
          </w:p>
        </w:tc>
        <w:tc>
          <w:tcPr>
            <w:tcW w:w="1984" w:type="dxa"/>
            <w:tcBorders>
              <w:top w:val="nil"/>
              <w:left w:val="nil"/>
              <w:bottom w:val="single" w:sz="4" w:space="0" w:color="auto"/>
              <w:right w:val="single" w:sz="4" w:space="0" w:color="auto"/>
            </w:tcBorders>
            <w:shd w:val="clear" w:color="auto" w:fill="auto"/>
            <w:vAlign w:val="center"/>
            <w:hideMark/>
          </w:tcPr>
          <w:p w14:paraId="03692F4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5479A3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6F457F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76DFA83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здравоохранения Тюменской области</w:t>
            </w:r>
          </w:p>
        </w:tc>
      </w:tr>
      <w:tr w:rsidR="003014F8" w:rsidRPr="0034311E" w14:paraId="7CDBDFA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D2B141E" w14:textId="6F3E4011" w:rsidR="003014F8" w:rsidRPr="0034311E" w:rsidRDefault="003014F8" w:rsidP="003014F8">
            <w:pPr>
              <w:spacing w:after="0" w:line="240" w:lineRule="auto"/>
              <w:jc w:val="center"/>
              <w:rPr>
                <w:rFonts w:ascii="Times New Roman" w:hAnsi="Times New Roman" w:cs="Times New Roman"/>
                <w:b/>
                <w:bCs/>
                <w:sz w:val="24"/>
                <w:szCs w:val="24"/>
              </w:rPr>
            </w:pPr>
          </w:p>
        </w:tc>
        <w:tc>
          <w:tcPr>
            <w:tcW w:w="5967" w:type="dxa"/>
            <w:tcBorders>
              <w:top w:val="nil"/>
              <w:left w:val="nil"/>
              <w:bottom w:val="single" w:sz="4" w:space="0" w:color="auto"/>
              <w:right w:val="single" w:sz="4" w:space="0" w:color="auto"/>
            </w:tcBorders>
            <w:shd w:val="clear" w:color="auto" w:fill="auto"/>
            <w:vAlign w:val="center"/>
            <w:hideMark/>
          </w:tcPr>
          <w:p w14:paraId="28AFA73B"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Водный транспорт</w:t>
            </w:r>
          </w:p>
        </w:tc>
        <w:tc>
          <w:tcPr>
            <w:tcW w:w="4536" w:type="dxa"/>
            <w:tcBorders>
              <w:top w:val="nil"/>
              <w:left w:val="nil"/>
              <w:bottom w:val="single" w:sz="4" w:space="0" w:color="auto"/>
              <w:right w:val="single" w:sz="4" w:space="0" w:color="auto"/>
            </w:tcBorders>
            <w:shd w:val="clear" w:color="auto" w:fill="auto"/>
            <w:vAlign w:val="center"/>
            <w:hideMark/>
          </w:tcPr>
          <w:p w14:paraId="75AF3E4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5EF5EED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360,0</w:t>
            </w:r>
          </w:p>
        </w:tc>
        <w:tc>
          <w:tcPr>
            <w:tcW w:w="2835" w:type="dxa"/>
            <w:tcBorders>
              <w:top w:val="nil"/>
              <w:left w:val="nil"/>
              <w:bottom w:val="single" w:sz="4" w:space="0" w:color="auto"/>
              <w:right w:val="single" w:sz="4" w:space="0" w:color="auto"/>
            </w:tcBorders>
            <w:shd w:val="clear" w:color="auto" w:fill="auto"/>
            <w:vAlign w:val="center"/>
            <w:hideMark/>
          </w:tcPr>
          <w:p w14:paraId="1BD839B9" w14:textId="6AFBA820"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512B279A" w14:textId="536DBCC0"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7F9B1E07" w14:textId="33EEE599"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894E88D"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A1F5C0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14.1.6</w:t>
            </w:r>
          </w:p>
        </w:tc>
        <w:tc>
          <w:tcPr>
            <w:tcW w:w="5967" w:type="dxa"/>
            <w:tcBorders>
              <w:top w:val="nil"/>
              <w:left w:val="nil"/>
              <w:bottom w:val="single" w:sz="4" w:space="0" w:color="auto"/>
              <w:right w:val="single" w:sz="4" w:space="0" w:color="auto"/>
            </w:tcBorders>
            <w:shd w:val="clear" w:color="auto" w:fill="auto"/>
            <w:vAlign w:val="center"/>
            <w:hideMark/>
          </w:tcPr>
          <w:p w14:paraId="401AADC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Реконструкция Тобольского речного порта </w:t>
            </w:r>
          </w:p>
        </w:tc>
        <w:tc>
          <w:tcPr>
            <w:tcW w:w="4536" w:type="dxa"/>
            <w:tcBorders>
              <w:top w:val="nil"/>
              <w:left w:val="nil"/>
              <w:bottom w:val="single" w:sz="4" w:space="0" w:color="auto"/>
              <w:right w:val="single" w:sz="4" w:space="0" w:color="auto"/>
            </w:tcBorders>
            <w:shd w:val="clear" w:color="auto" w:fill="auto"/>
            <w:vAlign w:val="center"/>
            <w:hideMark/>
          </w:tcPr>
          <w:p w14:paraId="5A8A2D7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транспортная инфраструктура города по оказанию межмуниципальных и межрегиональных транспортных услуг.</w:t>
            </w:r>
            <w:r w:rsidRPr="0034311E">
              <w:rPr>
                <w:rFonts w:ascii="Times New Roman" w:hAnsi="Times New Roman" w:cs="Times New Roman"/>
                <w:sz w:val="24"/>
                <w:szCs w:val="24"/>
              </w:rPr>
              <w:br/>
              <w:t xml:space="preserve">Улучшение транспортного обслуживания </w:t>
            </w:r>
          </w:p>
        </w:tc>
        <w:tc>
          <w:tcPr>
            <w:tcW w:w="1984" w:type="dxa"/>
            <w:tcBorders>
              <w:top w:val="nil"/>
              <w:left w:val="nil"/>
              <w:bottom w:val="single" w:sz="4" w:space="0" w:color="auto"/>
              <w:right w:val="single" w:sz="4" w:space="0" w:color="auto"/>
            </w:tcBorders>
            <w:shd w:val="clear" w:color="auto" w:fill="auto"/>
            <w:vAlign w:val="center"/>
            <w:hideMark/>
          </w:tcPr>
          <w:p w14:paraId="0200386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5D819EE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0B95CE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722D2297" w14:textId="5FFB45C1"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w:t>
            </w:r>
            <w:r w:rsidRPr="0034311E">
              <w:rPr>
                <w:rFonts w:ascii="Times New Roman" w:hAnsi="Times New Roman" w:cs="Times New Roman"/>
                <w:sz w:val="24"/>
                <w:szCs w:val="24"/>
              </w:rPr>
              <w:br/>
              <w:t>Администрация города Тобольска</w:t>
            </w:r>
            <w:r w:rsidR="00336EE7" w:rsidRPr="0034311E">
              <w:rPr>
                <w:rFonts w:ascii="Times New Roman" w:hAnsi="Times New Roman" w:cs="Times New Roman"/>
                <w:sz w:val="24"/>
                <w:szCs w:val="24"/>
              </w:rPr>
              <w:t>, ОАО «Тобольский речной порт»</w:t>
            </w:r>
          </w:p>
        </w:tc>
      </w:tr>
      <w:tr w:rsidR="003014F8" w:rsidRPr="0034311E" w14:paraId="5F2698D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3AA401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14.1.7</w:t>
            </w:r>
          </w:p>
        </w:tc>
        <w:tc>
          <w:tcPr>
            <w:tcW w:w="5967" w:type="dxa"/>
            <w:tcBorders>
              <w:top w:val="nil"/>
              <w:left w:val="nil"/>
              <w:bottom w:val="single" w:sz="4" w:space="0" w:color="auto"/>
              <w:right w:val="single" w:sz="4" w:space="0" w:color="auto"/>
            </w:tcBorders>
            <w:shd w:val="clear" w:color="auto" w:fill="auto"/>
            <w:vAlign w:val="center"/>
            <w:hideMark/>
          </w:tcPr>
          <w:p w14:paraId="056893A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Строительство современного речного вокзала в городе Тобольске </w:t>
            </w:r>
          </w:p>
        </w:tc>
        <w:tc>
          <w:tcPr>
            <w:tcW w:w="4536" w:type="dxa"/>
            <w:tcBorders>
              <w:top w:val="nil"/>
              <w:left w:val="nil"/>
              <w:bottom w:val="single" w:sz="4" w:space="0" w:color="auto"/>
              <w:right w:val="single" w:sz="4" w:space="0" w:color="auto"/>
            </w:tcBorders>
            <w:shd w:val="clear" w:color="auto" w:fill="auto"/>
            <w:vAlign w:val="center"/>
            <w:hideMark/>
          </w:tcPr>
          <w:p w14:paraId="17F578D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системы речных перевозок</w:t>
            </w:r>
          </w:p>
        </w:tc>
        <w:tc>
          <w:tcPr>
            <w:tcW w:w="1984" w:type="dxa"/>
            <w:tcBorders>
              <w:top w:val="nil"/>
              <w:left w:val="nil"/>
              <w:bottom w:val="single" w:sz="4" w:space="0" w:color="auto"/>
              <w:right w:val="single" w:sz="4" w:space="0" w:color="auto"/>
            </w:tcBorders>
            <w:shd w:val="clear" w:color="auto" w:fill="auto"/>
            <w:vAlign w:val="center"/>
            <w:hideMark/>
          </w:tcPr>
          <w:p w14:paraId="3F2882C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102ED8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021568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4A028EA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w:t>
            </w:r>
            <w:r w:rsidRPr="0034311E">
              <w:rPr>
                <w:rFonts w:ascii="Times New Roman" w:hAnsi="Times New Roman" w:cs="Times New Roman"/>
                <w:sz w:val="24"/>
                <w:szCs w:val="24"/>
              </w:rPr>
              <w:br/>
              <w:t>Администрация города Тобольска</w:t>
            </w:r>
          </w:p>
        </w:tc>
      </w:tr>
      <w:tr w:rsidR="003014F8" w:rsidRPr="0034311E" w14:paraId="0EE94CD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6C3697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14.1.8</w:t>
            </w:r>
          </w:p>
        </w:tc>
        <w:tc>
          <w:tcPr>
            <w:tcW w:w="5967" w:type="dxa"/>
            <w:tcBorders>
              <w:top w:val="nil"/>
              <w:left w:val="nil"/>
              <w:bottom w:val="single" w:sz="4" w:space="0" w:color="auto"/>
              <w:right w:val="single" w:sz="4" w:space="0" w:color="auto"/>
            </w:tcBorders>
            <w:shd w:val="clear" w:color="auto" w:fill="auto"/>
            <w:vAlign w:val="center"/>
            <w:hideMark/>
          </w:tcPr>
          <w:p w14:paraId="71B10A5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Обновление парома путем замены его на судно, способного работать в ледовой обстановке</w:t>
            </w:r>
          </w:p>
        </w:tc>
        <w:tc>
          <w:tcPr>
            <w:tcW w:w="4536" w:type="dxa"/>
            <w:tcBorders>
              <w:top w:val="nil"/>
              <w:left w:val="nil"/>
              <w:bottom w:val="single" w:sz="4" w:space="0" w:color="auto"/>
              <w:right w:val="single" w:sz="4" w:space="0" w:color="auto"/>
            </w:tcBorders>
            <w:shd w:val="clear" w:color="auto" w:fill="auto"/>
            <w:vAlign w:val="center"/>
            <w:hideMark/>
          </w:tcPr>
          <w:p w14:paraId="2FE7645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Обеспечение бесперебойного осуществления пассажирских перевозок </w:t>
            </w:r>
          </w:p>
        </w:tc>
        <w:tc>
          <w:tcPr>
            <w:tcW w:w="1984" w:type="dxa"/>
            <w:tcBorders>
              <w:top w:val="nil"/>
              <w:left w:val="nil"/>
              <w:bottom w:val="single" w:sz="4" w:space="0" w:color="auto"/>
              <w:right w:val="single" w:sz="4" w:space="0" w:color="auto"/>
            </w:tcBorders>
            <w:shd w:val="clear" w:color="auto" w:fill="auto"/>
            <w:vAlign w:val="center"/>
            <w:hideMark/>
          </w:tcPr>
          <w:p w14:paraId="5B01D77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360,0</w:t>
            </w:r>
          </w:p>
        </w:tc>
        <w:tc>
          <w:tcPr>
            <w:tcW w:w="2835" w:type="dxa"/>
            <w:tcBorders>
              <w:top w:val="nil"/>
              <w:left w:val="nil"/>
              <w:bottom w:val="single" w:sz="4" w:space="0" w:color="auto"/>
              <w:right w:val="single" w:sz="4" w:space="0" w:color="auto"/>
            </w:tcBorders>
            <w:shd w:val="clear" w:color="auto" w:fill="auto"/>
            <w:vAlign w:val="center"/>
            <w:hideMark/>
          </w:tcPr>
          <w:p w14:paraId="70B4CDD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349C5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203792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Отдел транспорта и связи</w:t>
            </w:r>
          </w:p>
        </w:tc>
      </w:tr>
      <w:tr w:rsidR="003014F8" w:rsidRPr="0034311E" w14:paraId="61E4116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734AB98" w14:textId="422CD179" w:rsidR="003014F8" w:rsidRPr="0034311E" w:rsidRDefault="003014F8" w:rsidP="003014F8">
            <w:pPr>
              <w:spacing w:after="0" w:line="240" w:lineRule="auto"/>
              <w:jc w:val="center"/>
              <w:rPr>
                <w:rFonts w:ascii="Times New Roman" w:hAnsi="Times New Roman" w:cs="Times New Roman"/>
                <w:b/>
                <w:bCs/>
                <w:sz w:val="24"/>
                <w:szCs w:val="24"/>
              </w:rPr>
            </w:pPr>
          </w:p>
        </w:tc>
        <w:tc>
          <w:tcPr>
            <w:tcW w:w="5967" w:type="dxa"/>
            <w:tcBorders>
              <w:top w:val="nil"/>
              <w:left w:val="nil"/>
              <w:bottom w:val="single" w:sz="4" w:space="0" w:color="auto"/>
              <w:right w:val="single" w:sz="4" w:space="0" w:color="auto"/>
            </w:tcBorders>
            <w:shd w:val="clear" w:color="auto" w:fill="auto"/>
            <w:vAlign w:val="center"/>
            <w:hideMark/>
          </w:tcPr>
          <w:p w14:paraId="2AA7AC81"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Автомобильный транспорт и логистика</w:t>
            </w:r>
          </w:p>
        </w:tc>
        <w:tc>
          <w:tcPr>
            <w:tcW w:w="4536" w:type="dxa"/>
            <w:tcBorders>
              <w:top w:val="nil"/>
              <w:left w:val="nil"/>
              <w:bottom w:val="single" w:sz="4" w:space="0" w:color="auto"/>
              <w:right w:val="single" w:sz="4" w:space="0" w:color="auto"/>
            </w:tcBorders>
            <w:shd w:val="clear" w:color="auto" w:fill="auto"/>
            <w:vAlign w:val="center"/>
            <w:hideMark/>
          </w:tcPr>
          <w:p w14:paraId="7D9192D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54BC7630"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2 347,7</w:t>
            </w:r>
          </w:p>
        </w:tc>
        <w:tc>
          <w:tcPr>
            <w:tcW w:w="2835" w:type="dxa"/>
            <w:tcBorders>
              <w:top w:val="nil"/>
              <w:left w:val="nil"/>
              <w:bottom w:val="single" w:sz="4" w:space="0" w:color="auto"/>
              <w:right w:val="single" w:sz="4" w:space="0" w:color="auto"/>
            </w:tcBorders>
            <w:shd w:val="clear" w:color="auto" w:fill="auto"/>
            <w:vAlign w:val="center"/>
            <w:hideMark/>
          </w:tcPr>
          <w:p w14:paraId="5D0EEEF8" w14:textId="6EEADBDF"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14:paraId="20F290A3" w14:textId="4301EA2E"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auto" w:fill="auto"/>
            <w:vAlign w:val="center"/>
            <w:hideMark/>
          </w:tcPr>
          <w:p w14:paraId="14A39050" w14:textId="3B81BD67"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E89437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57C42B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14.1.9</w:t>
            </w:r>
          </w:p>
        </w:tc>
        <w:tc>
          <w:tcPr>
            <w:tcW w:w="5967" w:type="dxa"/>
            <w:tcBorders>
              <w:top w:val="nil"/>
              <w:left w:val="nil"/>
              <w:bottom w:val="single" w:sz="4" w:space="0" w:color="auto"/>
              <w:right w:val="single" w:sz="4" w:space="0" w:color="auto"/>
            </w:tcBorders>
            <w:shd w:val="clear" w:color="auto" w:fill="auto"/>
            <w:vAlign w:val="center"/>
            <w:hideMark/>
          </w:tcPr>
          <w:p w14:paraId="0B17ECA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Строительство автовокзала (второго корпуса) </w:t>
            </w:r>
          </w:p>
        </w:tc>
        <w:tc>
          <w:tcPr>
            <w:tcW w:w="4536" w:type="dxa"/>
            <w:tcBorders>
              <w:top w:val="nil"/>
              <w:left w:val="nil"/>
              <w:bottom w:val="single" w:sz="4" w:space="0" w:color="auto"/>
              <w:right w:val="single" w:sz="4" w:space="0" w:color="auto"/>
            </w:tcBorders>
            <w:shd w:val="clear" w:color="auto" w:fill="auto"/>
            <w:vAlign w:val="center"/>
            <w:hideMark/>
          </w:tcPr>
          <w:p w14:paraId="2FDD8BE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транспортная инфраструктура города по оказанию межмуниципальных и межрегиональных транспортных услуг.</w:t>
            </w:r>
            <w:r w:rsidRPr="0034311E">
              <w:rPr>
                <w:rFonts w:ascii="Times New Roman" w:hAnsi="Times New Roman" w:cs="Times New Roman"/>
                <w:sz w:val="24"/>
                <w:szCs w:val="24"/>
              </w:rPr>
              <w:br/>
              <w:t>Улучшение транспортного обслуживания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614D8F6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77829A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876187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auto" w:fill="auto"/>
            <w:vAlign w:val="center"/>
            <w:hideMark/>
          </w:tcPr>
          <w:p w14:paraId="1595CA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3014F8" w:rsidRPr="0034311E" w14:paraId="2EBF0FD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2EE12C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14.1.10</w:t>
            </w:r>
          </w:p>
        </w:tc>
        <w:tc>
          <w:tcPr>
            <w:tcW w:w="5967" w:type="dxa"/>
            <w:tcBorders>
              <w:top w:val="nil"/>
              <w:left w:val="nil"/>
              <w:bottom w:val="single" w:sz="4" w:space="0" w:color="auto"/>
              <w:right w:val="single" w:sz="4" w:space="0" w:color="auto"/>
            </w:tcBorders>
            <w:shd w:val="clear" w:color="auto" w:fill="auto"/>
            <w:vAlign w:val="center"/>
            <w:hideMark/>
          </w:tcPr>
          <w:p w14:paraId="62545C3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Реконструкция автовокзала города Тобольска </w:t>
            </w:r>
          </w:p>
        </w:tc>
        <w:tc>
          <w:tcPr>
            <w:tcW w:w="4536" w:type="dxa"/>
            <w:tcBorders>
              <w:top w:val="nil"/>
              <w:left w:val="nil"/>
              <w:bottom w:val="single" w:sz="4" w:space="0" w:color="auto"/>
              <w:right w:val="single" w:sz="4" w:space="0" w:color="auto"/>
            </w:tcBorders>
            <w:shd w:val="clear" w:color="auto" w:fill="auto"/>
            <w:vAlign w:val="center"/>
            <w:hideMark/>
          </w:tcPr>
          <w:p w14:paraId="5962EC6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транспортная инфраструктура города по оказанию межмуниципальных и межрегиональных транспортных услуг.</w:t>
            </w:r>
            <w:r w:rsidRPr="0034311E">
              <w:rPr>
                <w:rFonts w:ascii="Times New Roman" w:hAnsi="Times New Roman" w:cs="Times New Roman"/>
                <w:sz w:val="24"/>
                <w:szCs w:val="24"/>
              </w:rPr>
              <w:br w:type="page"/>
              <w:t>Улучшение транспортного обслуживания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4314AC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82,9</w:t>
            </w:r>
          </w:p>
        </w:tc>
        <w:tc>
          <w:tcPr>
            <w:tcW w:w="2835" w:type="dxa"/>
            <w:tcBorders>
              <w:top w:val="nil"/>
              <w:left w:val="nil"/>
              <w:bottom w:val="single" w:sz="4" w:space="0" w:color="auto"/>
              <w:right w:val="single" w:sz="4" w:space="0" w:color="auto"/>
            </w:tcBorders>
            <w:shd w:val="clear" w:color="auto" w:fill="auto"/>
            <w:vAlign w:val="center"/>
            <w:hideMark/>
          </w:tcPr>
          <w:p w14:paraId="0B27862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65139C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7521DA4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«УКС»</w:t>
            </w:r>
          </w:p>
        </w:tc>
      </w:tr>
      <w:tr w:rsidR="003014F8" w:rsidRPr="0034311E" w14:paraId="6DA0F190"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72CE5F8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14.1.11</w:t>
            </w:r>
          </w:p>
        </w:tc>
        <w:tc>
          <w:tcPr>
            <w:tcW w:w="5967" w:type="dxa"/>
            <w:tcBorders>
              <w:top w:val="nil"/>
              <w:left w:val="nil"/>
              <w:bottom w:val="single" w:sz="4" w:space="0" w:color="auto"/>
              <w:right w:val="single" w:sz="4" w:space="0" w:color="auto"/>
            </w:tcBorders>
            <w:shd w:val="clear" w:color="auto" w:fill="auto"/>
            <w:vAlign w:val="center"/>
            <w:hideMark/>
          </w:tcPr>
          <w:p w14:paraId="7233840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мультимодального транспортно-логистического комплекса в городе Тобольске (вблизи речного порта, класс склада «А»)</w:t>
            </w:r>
          </w:p>
        </w:tc>
        <w:tc>
          <w:tcPr>
            <w:tcW w:w="4536" w:type="dxa"/>
            <w:tcBorders>
              <w:top w:val="nil"/>
              <w:left w:val="nil"/>
              <w:bottom w:val="single" w:sz="4" w:space="0" w:color="auto"/>
              <w:right w:val="single" w:sz="4" w:space="0" w:color="auto"/>
            </w:tcBorders>
            <w:shd w:val="clear" w:color="auto" w:fill="auto"/>
            <w:vAlign w:val="center"/>
            <w:hideMark/>
          </w:tcPr>
          <w:p w14:paraId="3D5CCD32"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надежности и эффективности перевозок, вовлечение дополнительных транзитных грузопотоков в транспортные коммуникации Тюменской области, ХМАО-Югры, ЯНАО. Создание благоприятного инвестиционного климата</w:t>
            </w:r>
          </w:p>
        </w:tc>
        <w:tc>
          <w:tcPr>
            <w:tcW w:w="1984" w:type="dxa"/>
            <w:tcBorders>
              <w:top w:val="nil"/>
              <w:left w:val="nil"/>
              <w:bottom w:val="single" w:sz="4" w:space="0" w:color="auto"/>
              <w:right w:val="single" w:sz="4" w:space="0" w:color="auto"/>
            </w:tcBorders>
            <w:shd w:val="clear" w:color="auto" w:fill="auto"/>
            <w:vAlign w:val="center"/>
            <w:hideMark/>
          </w:tcPr>
          <w:p w14:paraId="2C38CA1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1 846,8</w:t>
            </w:r>
          </w:p>
        </w:tc>
        <w:tc>
          <w:tcPr>
            <w:tcW w:w="2835" w:type="dxa"/>
            <w:tcBorders>
              <w:top w:val="nil"/>
              <w:left w:val="nil"/>
              <w:bottom w:val="single" w:sz="4" w:space="0" w:color="auto"/>
              <w:right w:val="single" w:sz="4" w:space="0" w:color="auto"/>
            </w:tcBorders>
            <w:shd w:val="clear" w:color="auto" w:fill="auto"/>
            <w:vAlign w:val="center"/>
            <w:hideMark/>
          </w:tcPr>
          <w:p w14:paraId="19AE70F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42F55B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36F845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Департамент инвестиционной политики и государственной поддержки предпринимательства Тюменской области, Администрация города Тобольска</w:t>
            </w:r>
          </w:p>
        </w:tc>
      </w:tr>
      <w:tr w:rsidR="003014F8" w:rsidRPr="0034311E" w14:paraId="0CFB6678"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260238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14.1.12</w:t>
            </w:r>
          </w:p>
        </w:tc>
        <w:tc>
          <w:tcPr>
            <w:tcW w:w="5967" w:type="dxa"/>
            <w:tcBorders>
              <w:top w:val="nil"/>
              <w:left w:val="nil"/>
              <w:bottom w:val="single" w:sz="4" w:space="0" w:color="auto"/>
              <w:right w:val="single" w:sz="4" w:space="0" w:color="auto"/>
            </w:tcBorders>
            <w:shd w:val="clear" w:color="auto" w:fill="auto"/>
            <w:vAlign w:val="center"/>
            <w:hideMark/>
          </w:tcPr>
          <w:p w14:paraId="4D40334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магистрального транспортного коридора «Тобольск-Ишим»</w:t>
            </w:r>
          </w:p>
        </w:tc>
        <w:tc>
          <w:tcPr>
            <w:tcW w:w="4536" w:type="dxa"/>
            <w:tcBorders>
              <w:top w:val="nil"/>
              <w:left w:val="nil"/>
              <w:bottom w:val="single" w:sz="4" w:space="0" w:color="auto"/>
              <w:right w:val="single" w:sz="4" w:space="0" w:color="auto"/>
            </w:tcBorders>
            <w:shd w:val="clear" w:color="auto" w:fill="auto"/>
            <w:vAlign w:val="center"/>
            <w:hideMark/>
          </w:tcPr>
          <w:p w14:paraId="32FC3C4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транспортной доступности города Тобольска, улучшение транспортной связанности территорий</w:t>
            </w:r>
          </w:p>
        </w:tc>
        <w:tc>
          <w:tcPr>
            <w:tcW w:w="1984" w:type="dxa"/>
            <w:tcBorders>
              <w:top w:val="nil"/>
              <w:left w:val="nil"/>
              <w:bottom w:val="single" w:sz="4" w:space="0" w:color="auto"/>
              <w:right w:val="single" w:sz="4" w:space="0" w:color="auto"/>
            </w:tcBorders>
            <w:shd w:val="clear" w:color="auto" w:fill="auto"/>
            <w:vAlign w:val="center"/>
            <w:hideMark/>
          </w:tcPr>
          <w:p w14:paraId="11A24C7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1A5B1E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4BAA9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2022 - 2030 гг.</w:t>
            </w:r>
          </w:p>
        </w:tc>
        <w:tc>
          <w:tcPr>
            <w:tcW w:w="3391" w:type="dxa"/>
            <w:tcBorders>
              <w:top w:val="nil"/>
              <w:left w:val="nil"/>
              <w:bottom w:val="single" w:sz="4" w:space="0" w:color="auto"/>
              <w:right w:val="single" w:sz="4" w:space="0" w:color="auto"/>
            </w:tcBorders>
            <w:shd w:val="clear" w:color="auto" w:fill="auto"/>
            <w:vAlign w:val="center"/>
            <w:hideMark/>
          </w:tcPr>
          <w:p w14:paraId="7802581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«УАД»</w:t>
            </w:r>
          </w:p>
        </w:tc>
      </w:tr>
      <w:tr w:rsidR="003014F8" w:rsidRPr="0034311E" w14:paraId="2313C71B"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396CEE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14.1.13</w:t>
            </w:r>
          </w:p>
        </w:tc>
        <w:tc>
          <w:tcPr>
            <w:tcW w:w="5967" w:type="dxa"/>
            <w:tcBorders>
              <w:top w:val="nil"/>
              <w:left w:val="nil"/>
              <w:bottom w:val="single" w:sz="4" w:space="0" w:color="auto"/>
              <w:right w:val="single" w:sz="4" w:space="0" w:color="auto"/>
            </w:tcBorders>
            <w:shd w:val="clear" w:color="auto" w:fill="auto"/>
            <w:vAlign w:val="center"/>
            <w:hideMark/>
          </w:tcPr>
          <w:p w14:paraId="6B8C4E6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Строительство и реконструкция участков федеральных автомобильных дорог с доведением их параметров до первой технической категории (с увеличением числа полос движения до 4-х вместо 2-х в настоящее время) на участке федеральной автодороги «Тюмень – Тобольск – Ханты-Мансийск» </w:t>
            </w:r>
          </w:p>
        </w:tc>
        <w:tc>
          <w:tcPr>
            <w:tcW w:w="4536" w:type="dxa"/>
            <w:tcBorders>
              <w:top w:val="nil"/>
              <w:left w:val="nil"/>
              <w:bottom w:val="single" w:sz="4" w:space="0" w:color="auto"/>
              <w:right w:val="single" w:sz="4" w:space="0" w:color="auto"/>
            </w:tcBorders>
            <w:shd w:val="clear" w:color="auto" w:fill="auto"/>
            <w:vAlign w:val="center"/>
            <w:hideMark/>
          </w:tcPr>
          <w:p w14:paraId="00A9BBF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качественной и развитой сети скоростных автомобильных дорог</w:t>
            </w:r>
          </w:p>
        </w:tc>
        <w:tc>
          <w:tcPr>
            <w:tcW w:w="1984" w:type="dxa"/>
            <w:tcBorders>
              <w:top w:val="nil"/>
              <w:left w:val="nil"/>
              <w:bottom w:val="single" w:sz="4" w:space="0" w:color="auto"/>
              <w:right w:val="single" w:sz="4" w:space="0" w:color="auto"/>
            </w:tcBorders>
            <w:shd w:val="clear" w:color="auto" w:fill="auto"/>
            <w:vAlign w:val="center"/>
            <w:hideMark/>
          </w:tcPr>
          <w:p w14:paraId="0A9D8D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5942021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5456DFC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2019 - 2023 гг.</w:t>
            </w:r>
          </w:p>
        </w:tc>
        <w:tc>
          <w:tcPr>
            <w:tcW w:w="3391" w:type="dxa"/>
            <w:tcBorders>
              <w:top w:val="nil"/>
              <w:left w:val="nil"/>
              <w:bottom w:val="single" w:sz="4" w:space="0" w:color="auto"/>
              <w:right w:val="single" w:sz="4" w:space="0" w:color="auto"/>
            </w:tcBorders>
            <w:shd w:val="clear" w:color="auto" w:fill="auto"/>
            <w:vAlign w:val="center"/>
            <w:hideMark/>
          </w:tcPr>
          <w:p w14:paraId="23D4502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«УАД»</w:t>
            </w:r>
          </w:p>
        </w:tc>
      </w:tr>
      <w:tr w:rsidR="003014F8" w:rsidRPr="0034311E" w14:paraId="528B61C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8CA0F9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14.1.14</w:t>
            </w:r>
          </w:p>
        </w:tc>
        <w:tc>
          <w:tcPr>
            <w:tcW w:w="5967" w:type="dxa"/>
            <w:tcBorders>
              <w:top w:val="nil"/>
              <w:left w:val="nil"/>
              <w:bottom w:val="single" w:sz="4" w:space="0" w:color="auto"/>
              <w:right w:val="single" w:sz="4" w:space="0" w:color="auto"/>
            </w:tcBorders>
            <w:shd w:val="clear" w:color="auto" w:fill="auto"/>
            <w:vAlign w:val="center"/>
            <w:hideMark/>
          </w:tcPr>
          <w:p w14:paraId="0AC57B0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автотранспортной развязки в разных уровнях на пересечении автомобильной дороги общего пользования федерального значения Р-404 Тюмень – Тобольск – Ханты-Мансийск и Уватского тракта</w:t>
            </w:r>
          </w:p>
        </w:tc>
        <w:tc>
          <w:tcPr>
            <w:tcW w:w="4536" w:type="dxa"/>
            <w:tcBorders>
              <w:top w:val="nil"/>
              <w:left w:val="nil"/>
              <w:bottom w:val="single" w:sz="4" w:space="0" w:color="auto"/>
              <w:right w:val="single" w:sz="4" w:space="0" w:color="auto"/>
            </w:tcBorders>
            <w:shd w:val="clear" w:color="auto" w:fill="auto"/>
            <w:vAlign w:val="center"/>
            <w:hideMark/>
          </w:tcPr>
          <w:p w14:paraId="550CE36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транспортной доступности города Тобольска, улучшение транспортной связанности территорий</w:t>
            </w:r>
          </w:p>
        </w:tc>
        <w:tc>
          <w:tcPr>
            <w:tcW w:w="1984" w:type="dxa"/>
            <w:tcBorders>
              <w:top w:val="nil"/>
              <w:left w:val="nil"/>
              <w:bottom w:val="single" w:sz="4" w:space="0" w:color="auto"/>
              <w:right w:val="single" w:sz="4" w:space="0" w:color="auto"/>
            </w:tcBorders>
            <w:shd w:val="clear" w:color="auto" w:fill="auto"/>
            <w:vAlign w:val="center"/>
            <w:hideMark/>
          </w:tcPr>
          <w:p w14:paraId="6A7DB56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88,8</w:t>
            </w:r>
          </w:p>
        </w:tc>
        <w:tc>
          <w:tcPr>
            <w:tcW w:w="2835" w:type="dxa"/>
            <w:tcBorders>
              <w:top w:val="nil"/>
              <w:left w:val="nil"/>
              <w:bottom w:val="single" w:sz="4" w:space="0" w:color="auto"/>
              <w:right w:val="single" w:sz="4" w:space="0" w:color="auto"/>
            </w:tcBorders>
            <w:shd w:val="clear" w:color="auto" w:fill="auto"/>
            <w:vAlign w:val="center"/>
            <w:hideMark/>
          </w:tcPr>
          <w:p w14:paraId="73A5CE7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AEFA4F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1697A46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«УАД»</w:t>
            </w:r>
          </w:p>
        </w:tc>
      </w:tr>
      <w:tr w:rsidR="003014F8" w:rsidRPr="0034311E" w14:paraId="45F18B4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833F9D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14.1.15</w:t>
            </w:r>
          </w:p>
        </w:tc>
        <w:tc>
          <w:tcPr>
            <w:tcW w:w="5967" w:type="dxa"/>
            <w:tcBorders>
              <w:top w:val="nil"/>
              <w:left w:val="nil"/>
              <w:bottom w:val="single" w:sz="4" w:space="0" w:color="auto"/>
              <w:right w:val="single" w:sz="4" w:space="0" w:color="auto"/>
            </w:tcBorders>
            <w:shd w:val="clear" w:color="auto" w:fill="auto"/>
            <w:vAlign w:val="center"/>
            <w:hideMark/>
          </w:tcPr>
          <w:p w14:paraId="0D05B848"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автотранспортной развязки в разных уровнях на пересечении автомобильной дороги общего пользования федерального значения Р-404 Тюмень – Тобольск – Ханты-Мансийск и автодороги Тобольск – Байгара и въездом в п. Прииртышский</w:t>
            </w:r>
          </w:p>
        </w:tc>
        <w:tc>
          <w:tcPr>
            <w:tcW w:w="4536" w:type="dxa"/>
            <w:tcBorders>
              <w:top w:val="nil"/>
              <w:left w:val="nil"/>
              <w:bottom w:val="single" w:sz="4" w:space="0" w:color="auto"/>
              <w:right w:val="single" w:sz="4" w:space="0" w:color="auto"/>
            </w:tcBorders>
            <w:shd w:val="clear" w:color="auto" w:fill="auto"/>
            <w:vAlign w:val="center"/>
            <w:hideMark/>
          </w:tcPr>
          <w:p w14:paraId="2F7B549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Обеспечение транспортной доступности города Тобольска, улучшение транспортной связанности территорий</w:t>
            </w:r>
          </w:p>
        </w:tc>
        <w:tc>
          <w:tcPr>
            <w:tcW w:w="1984" w:type="dxa"/>
            <w:tcBorders>
              <w:top w:val="nil"/>
              <w:left w:val="nil"/>
              <w:bottom w:val="single" w:sz="4" w:space="0" w:color="auto"/>
              <w:right w:val="single" w:sz="4" w:space="0" w:color="auto"/>
            </w:tcBorders>
            <w:shd w:val="clear" w:color="auto" w:fill="auto"/>
            <w:vAlign w:val="center"/>
            <w:hideMark/>
          </w:tcPr>
          <w:p w14:paraId="2968BB5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263,5</w:t>
            </w:r>
          </w:p>
        </w:tc>
        <w:tc>
          <w:tcPr>
            <w:tcW w:w="2835" w:type="dxa"/>
            <w:tcBorders>
              <w:top w:val="nil"/>
              <w:left w:val="nil"/>
              <w:bottom w:val="single" w:sz="4" w:space="0" w:color="auto"/>
              <w:right w:val="single" w:sz="4" w:space="0" w:color="auto"/>
            </w:tcBorders>
            <w:shd w:val="clear" w:color="auto" w:fill="auto"/>
            <w:vAlign w:val="center"/>
            <w:hideMark/>
          </w:tcPr>
          <w:p w14:paraId="31E7989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CD614E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2026 - 2030 гг.</w:t>
            </w:r>
          </w:p>
        </w:tc>
        <w:tc>
          <w:tcPr>
            <w:tcW w:w="3391" w:type="dxa"/>
            <w:tcBorders>
              <w:top w:val="nil"/>
              <w:left w:val="nil"/>
              <w:bottom w:val="single" w:sz="4" w:space="0" w:color="auto"/>
              <w:right w:val="single" w:sz="4" w:space="0" w:color="auto"/>
            </w:tcBorders>
            <w:shd w:val="clear" w:color="auto" w:fill="auto"/>
            <w:vAlign w:val="center"/>
            <w:hideMark/>
          </w:tcPr>
          <w:p w14:paraId="5BED9EC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 ГКУ ТО «УАД»</w:t>
            </w:r>
          </w:p>
        </w:tc>
      </w:tr>
      <w:tr w:rsidR="003014F8" w:rsidRPr="0034311E" w14:paraId="272E324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5E7982E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14.1.16</w:t>
            </w:r>
          </w:p>
        </w:tc>
        <w:tc>
          <w:tcPr>
            <w:tcW w:w="5967" w:type="dxa"/>
            <w:tcBorders>
              <w:top w:val="nil"/>
              <w:left w:val="nil"/>
              <w:bottom w:val="single" w:sz="4" w:space="0" w:color="auto"/>
              <w:right w:val="single" w:sz="4" w:space="0" w:color="auto"/>
            </w:tcBorders>
            <w:shd w:val="clear" w:color="auto" w:fill="auto"/>
            <w:vAlign w:val="center"/>
            <w:hideMark/>
          </w:tcPr>
          <w:p w14:paraId="769FBCC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и ввод в эксплуатацию автомобильных газонаполнительных компрессорных станций (АГНКС)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6919BE2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Снижение негативного воздействия транспорта на окружающую среду и здоровье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1BA0263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9E6321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F1B913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г.</w:t>
            </w:r>
          </w:p>
        </w:tc>
        <w:tc>
          <w:tcPr>
            <w:tcW w:w="3391" w:type="dxa"/>
            <w:tcBorders>
              <w:top w:val="nil"/>
              <w:left w:val="nil"/>
              <w:bottom w:val="single" w:sz="4" w:space="0" w:color="auto"/>
              <w:right w:val="single" w:sz="4" w:space="0" w:color="auto"/>
            </w:tcBorders>
            <w:shd w:val="clear" w:color="auto" w:fill="auto"/>
            <w:vAlign w:val="center"/>
            <w:hideMark/>
          </w:tcPr>
          <w:p w14:paraId="1F9EB90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ООО «Газпром газомоторное топливо»</w:t>
            </w:r>
          </w:p>
        </w:tc>
      </w:tr>
      <w:tr w:rsidR="003014F8" w:rsidRPr="0034311E" w14:paraId="2BCD72A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24B2EE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14.1.17</w:t>
            </w:r>
          </w:p>
        </w:tc>
        <w:tc>
          <w:tcPr>
            <w:tcW w:w="5967" w:type="dxa"/>
            <w:tcBorders>
              <w:top w:val="nil"/>
              <w:left w:val="nil"/>
              <w:bottom w:val="single" w:sz="4" w:space="0" w:color="auto"/>
              <w:right w:val="single" w:sz="4" w:space="0" w:color="auto"/>
            </w:tcBorders>
            <w:shd w:val="clear" w:color="auto" w:fill="auto"/>
            <w:vAlign w:val="center"/>
            <w:hideMark/>
          </w:tcPr>
          <w:p w14:paraId="0953F3D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Внедрение и функционирование АСОП </w:t>
            </w:r>
          </w:p>
        </w:tc>
        <w:tc>
          <w:tcPr>
            <w:tcW w:w="4536" w:type="dxa"/>
            <w:tcBorders>
              <w:top w:val="nil"/>
              <w:left w:val="nil"/>
              <w:bottom w:val="single" w:sz="4" w:space="0" w:color="auto"/>
              <w:right w:val="single" w:sz="4" w:space="0" w:color="auto"/>
            </w:tcBorders>
            <w:shd w:val="clear" w:color="auto" w:fill="auto"/>
            <w:vAlign w:val="center"/>
            <w:hideMark/>
          </w:tcPr>
          <w:p w14:paraId="74BF673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инфраструктура для транспорта общего пользования</w:t>
            </w:r>
          </w:p>
        </w:tc>
        <w:tc>
          <w:tcPr>
            <w:tcW w:w="1984" w:type="dxa"/>
            <w:tcBorders>
              <w:top w:val="nil"/>
              <w:left w:val="nil"/>
              <w:bottom w:val="single" w:sz="4" w:space="0" w:color="auto"/>
              <w:right w:val="single" w:sz="4" w:space="0" w:color="auto"/>
            </w:tcBorders>
            <w:shd w:val="clear" w:color="auto" w:fill="auto"/>
            <w:vAlign w:val="center"/>
            <w:hideMark/>
          </w:tcPr>
          <w:p w14:paraId="6DE75B1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65,7</w:t>
            </w:r>
          </w:p>
        </w:tc>
        <w:tc>
          <w:tcPr>
            <w:tcW w:w="2835" w:type="dxa"/>
            <w:tcBorders>
              <w:top w:val="nil"/>
              <w:left w:val="nil"/>
              <w:bottom w:val="single" w:sz="4" w:space="0" w:color="auto"/>
              <w:right w:val="single" w:sz="4" w:space="0" w:color="auto"/>
            </w:tcBorders>
            <w:shd w:val="clear" w:color="auto" w:fill="auto"/>
            <w:vAlign w:val="center"/>
            <w:hideMark/>
          </w:tcPr>
          <w:p w14:paraId="5F9F089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7318F3A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F48180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Отдел транспорта и связи</w:t>
            </w:r>
          </w:p>
        </w:tc>
      </w:tr>
      <w:tr w:rsidR="003014F8" w:rsidRPr="0034311E" w14:paraId="132D589E"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3B4EC9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14.1.18</w:t>
            </w:r>
          </w:p>
        </w:tc>
        <w:tc>
          <w:tcPr>
            <w:tcW w:w="5967" w:type="dxa"/>
            <w:tcBorders>
              <w:top w:val="nil"/>
              <w:left w:val="nil"/>
              <w:bottom w:val="single" w:sz="4" w:space="0" w:color="auto"/>
              <w:right w:val="single" w:sz="4" w:space="0" w:color="auto"/>
            </w:tcBorders>
            <w:shd w:val="clear" w:color="auto" w:fill="auto"/>
            <w:vAlign w:val="center"/>
            <w:hideMark/>
          </w:tcPr>
          <w:p w14:paraId="4EE4B72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Внедрение и развитие единой региональной системы по управлению автомобильным транспортом и городским наземным электрическим транспортом, осуществляющим регулярную перевозку пассажиров и багажа (РНИС ТО)</w:t>
            </w:r>
          </w:p>
        </w:tc>
        <w:tc>
          <w:tcPr>
            <w:tcW w:w="4536" w:type="dxa"/>
            <w:tcBorders>
              <w:top w:val="nil"/>
              <w:left w:val="nil"/>
              <w:bottom w:val="single" w:sz="4" w:space="0" w:color="auto"/>
              <w:right w:val="single" w:sz="4" w:space="0" w:color="auto"/>
            </w:tcBorders>
            <w:shd w:val="clear" w:color="auto" w:fill="auto"/>
            <w:vAlign w:val="center"/>
            <w:hideMark/>
          </w:tcPr>
          <w:p w14:paraId="3753B87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Внедрение интеллектуальных транспортных систем. Улучшение транспортного обслуживания населения</w:t>
            </w:r>
          </w:p>
        </w:tc>
        <w:tc>
          <w:tcPr>
            <w:tcW w:w="1984" w:type="dxa"/>
            <w:tcBorders>
              <w:top w:val="nil"/>
              <w:left w:val="nil"/>
              <w:bottom w:val="single" w:sz="4" w:space="0" w:color="auto"/>
              <w:right w:val="single" w:sz="4" w:space="0" w:color="auto"/>
            </w:tcBorders>
            <w:shd w:val="clear" w:color="auto" w:fill="auto"/>
            <w:vAlign w:val="center"/>
            <w:hideMark/>
          </w:tcPr>
          <w:p w14:paraId="21D7E6B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72BB23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05FB5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2D57D1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Отдел транспорта и связи</w:t>
            </w:r>
          </w:p>
        </w:tc>
      </w:tr>
      <w:tr w:rsidR="003014F8" w:rsidRPr="0034311E" w14:paraId="51DEAE02" w14:textId="77777777" w:rsidTr="003014F8">
        <w:tc>
          <w:tcPr>
            <w:tcW w:w="1116" w:type="dxa"/>
            <w:tcBorders>
              <w:top w:val="nil"/>
              <w:left w:val="single" w:sz="4" w:space="0" w:color="auto"/>
              <w:bottom w:val="single" w:sz="4" w:space="0" w:color="auto"/>
              <w:right w:val="single" w:sz="4" w:space="0" w:color="auto"/>
            </w:tcBorders>
            <w:shd w:val="clear" w:color="000000" w:fill="F2DCDB"/>
            <w:vAlign w:val="center"/>
            <w:hideMark/>
          </w:tcPr>
          <w:p w14:paraId="4DAD56C7"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14.2</w:t>
            </w:r>
          </w:p>
        </w:tc>
        <w:tc>
          <w:tcPr>
            <w:tcW w:w="5967" w:type="dxa"/>
            <w:tcBorders>
              <w:top w:val="nil"/>
              <w:left w:val="nil"/>
              <w:bottom w:val="single" w:sz="4" w:space="0" w:color="auto"/>
              <w:right w:val="single" w:sz="4" w:space="0" w:color="auto"/>
            </w:tcBorders>
            <w:shd w:val="clear" w:color="000000" w:fill="F2DCDB"/>
            <w:vAlign w:val="center"/>
            <w:hideMark/>
          </w:tcPr>
          <w:p w14:paraId="0DE6DEA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Развитие улично-дорожной сети города</w:t>
            </w:r>
          </w:p>
        </w:tc>
        <w:tc>
          <w:tcPr>
            <w:tcW w:w="4536" w:type="dxa"/>
            <w:tcBorders>
              <w:top w:val="nil"/>
              <w:left w:val="nil"/>
              <w:bottom w:val="single" w:sz="4" w:space="0" w:color="auto"/>
              <w:right w:val="single" w:sz="4" w:space="0" w:color="auto"/>
            </w:tcBorders>
            <w:shd w:val="clear" w:color="000000" w:fill="F2DCDB"/>
            <w:vAlign w:val="center"/>
            <w:hideMark/>
          </w:tcPr>
          <w:p w14:paraId="6CF91FCF"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F2DCDB"/>
            <w:vAlign w:val="center"/>
            <w:hideMark/>
          </w:tcPr>
          <w:p w14:paraId="2C46324D"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13 815,1</w:t>
            </w:r>
          </w:p>
        </w:tc>
        <w:tc>
          <w:tcPr>
            <w:tcW w:w="2835" w:type="dxa"/>
            <w:tcBorders>
              <w:top w:val="nil"/>
              <w:left w:val="nil"/>
              <w:bottom w:val="single" w:sz="4" w:space="0" w:color="auto"/>
              <w:right w:val="single" w:sz="4" w:space="0" w:color="auto"/>
            </w:tcBorders>
            <w:shd w:val="clear" w:color="000000" w:fill="F2DCDB"/>
            <w:vAlign w:val="center"/>
            <w:hideMark/>
          </w:tcPr>
          <w:p w14:paraId="1C046F3E" w14:textId="7B4BF853"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F2DCDB"/>
            <w:vAlign w:val="center"/>
            <w:hideMark/>
          </w:tcPr>
          <w:p w14:paraId="712C6AFF" w14:textId="2C82752D"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F2DCDB"/>
            <w:vAlign w:val="center"/>
            <w:hideMark/>
          </w:tcPr>
          <w:p w14:paraId="5011B1CC" w14:textId="23D5FDEA"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2BAA0EC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6C666D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14.2.1</w:t>
            </w:r>
          </w:p>
        </w:tc>
        <w:tc>
          <w:tcPr>
            <w:tcW w:w="5967" w:type="dxa"/>
            <w:tcBorders>
              <w:top w:val="nil"/>
              <w:left w:val="nil"/>
              <w:bottom w:val="single" w:sz="4" w:space="0" w:color="auto"/>
              <w:right w:val="single" w:sz="4" w:space="0" w:color="auto"/>
            </w:tcBorders>
            <w:shd w:val="clear" w:color="auto" w:fill="auto"/>
            <w:vAlign w:val="center"/>
            <w:hideMark/>
          </w:tcPr>
          <w:p w14:paraId="6463C6A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Проектирование, строительство (реконструкция) автомобильных дорог общего пользования местного значения</w:t>
            </w:r>
          </w:p>
        </w:tc>
        <w:tc>
          <w:tcPr>
            <w:tcW w:w="4536" w:type="dxa"/>
            <w:tcBorders>
              <w:top w:val="nil"/>
              <w:left w:val="nil"/>
              <w:bottom w:val="single" w:sz="4" w:space="0" w:color="auto"/>
              <w:right w:val="single" w:sz="4" w:space="0" w:color="auto"/>
            </w:tcBorders>
            <w:shd w:val="clear" w:color="auto" w:fill="auto"/>
            <w:vAlign w:val="center"/>
            <w:hideMark/>
          </w:tcPr>
          <w:p w14:paraId="62C7F2B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Развитая улично-дорожная сеть города, создание новых элементов транспортного каркаса, дублирующих транспортных путей </w:t>
            </w:r>
          </w:p>
        </w:tc>
        <w:tc>
          <w:tcPr>
            <w:tcW w:w="1984" w:type="dxa"/>
            <w:tcBorders>
              <w:top w:val="nil"/>
              <w:left w:val="nil"/>
              <w:bottom w:val="single" w:sz="4" w:space="0" w:color="auto"/>
              <w:right w:val="single" w:sz="4" w:space="0" w:color="auto"/>
            </w:tcBorders>
            <w:shd w:val="clear" w:color="auto" w:fill="auto"/>
            <w:vAlign w:val="center"/>
            <w:hideMark/>
          </w:tcPr>
          <w:p w14:paraId="2BB83E3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10 145,2</w:t>
            </w:r>
          </w:p>
        </w:tc>
        <w:tc>
          <w:tcPr>
            <w:tcW w:w="2835" w:type="dxa"/>
            <w:tcBorders>
              <w:top w:val="nil"/>
              <w:left w:val="nil"/>
              <w:bottom w:val="single" w:sz="4" w:space="0" w:color="auto"/>
              <w:right w:val="single" w:sz="4" w:space="0" w:color="auto"/>
            </w:tcBorders>
            <w:shd w:val="clear" w:color="auto" w:fill="auto"/>
            <w:vAlign w:val="center"/>
            <w:hideMark/>
          </w:tcPr>
          <w:p w14:paraId="563779A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941F16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1D7B79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w:t>
            </w:r>
            <w:r w:rsidRPr="0034311E">
              <w:rPr>
                <w:rFonts w:ascii="Times New Roman" w:hAnsi="Times New Roman" w:cs="Times New Roman"/>
                <w:sz w:val="24"/>
                <w:szCs w:val="24"/>
              </w:rPr>
              <w:br/>
              <w:t>Комитет капитального строительства</w:t>
            </w:r>
          </w:p>
        </w:tc>
      </w:tr>
      <w:tr w:rsidR="003014F8" w:rsidRPr="0034311E" w14:paraId="51CB64C2"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36054DE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14.2.2</w:t>
            </w:r>
          </w:p>
        </w:tc>
        <w:tc>
          <w:tcPr>
            <w:tcW w:w="5967" w:type="dxa"/>
            <w:tcBorders>
              <w:top w:val="nil"/>
              <w:left w:val="nil"/>
              <w:bottom w:val="single" w:sz="4" w:space="0" w:color="auto"/>
              <w:right w:val="single" w:sz="4" w:space="0" w:color="auto"/>
            </w:tcBorders>
            <w:shd w:val="clear" w:color="auto" w:fill="auto"/>
            <w:vAlign w:val="center"/>
            <w:hideMark/>
          </w:tcPr>
          <w:p w14:paraId="048B0C9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Капитальный ремонт и ремонт автомобильных дорог общего пользования местного значения</w:t>
            </w:r>
          </w:p>
        </w:tc>
        <w:tc>
          <w:tcPr>
            <w:tcW w:w="4536" w:type="dxa"/>
            <w:tcBorders>
              <w:top w:val="nil"/>
              <w:left w:val="nil"/>
              <w:bottom w:val="single" w:sz="4" w:space="0" w:color="auto"/>
              <w:right w:val="single" w:sz="4" w:space="0" w:color="auto"/>
            </w:tcBorders>
            <w:shd w:val="clear" w:color="auto" w:fill="auto"/>
            <w:vAlign w:val="center"/>
            <w:hideMark/>
          </w:tcPr>
          <w:p w14:paraId="656F872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Восстановление транспортно-эксплуатационных характеристик автомобильных дорог до нормативного состояния.</w:t>
            </w:r>
            <w:r w:rsidRPr="0034311E">
              <w:rPr>
                <w:rFonts w:ascii="Times New Roman" w:hAnsi="Times New Roman" w:cs="Times New Roman"/>
                <w:sz w:val="24"/>
                <w:szCs w:val="24"/>
              </w:rPr>
              <w:br w:type="page"/>
              <w:t>Соответствие автомобильных дорог общего пользования местного значения нормативным требованиям</w:t>
            </w:r>
          </w:p>
        </w:tc>
        <w:tc>
          <w:tcPr>
            <w:tcW w:w="1984" w:type="dxa"/>
            <w:tcBorders>
              <w:top w:val="nil"/>
              <w:left w:val="nil"/>
              <w:bottom w:val="single" w:sz="4" w:space="0" w:color="auto"/>
              <w:right w:val="single" w:sz="4" w:space="0" w:color="auto"/>
            </w:tcBorders>
            <w:shd w:val="clear" w:color="auto" w:fill="auto"/>
            <w:vAlign w:val="center"/>
            <w:hideMark/>
          </w:tcPr>
          <w:p w14:paraId="02A0ABC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8EAA52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CCE4A9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11085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w:t>
            </w:r>
            <w:r w:rsidRPr="0034311E">
              <w:rPr>
                <w:rFonts w:ascii="Times New Roman" w:hAnsi="Times New Roman" w:cs="Times New Roman"/>
                <w:sz w:val="24"/>
                <w:szCs w:val="24"/>
              </w:rPr>
              <w:br w:type="page"/>
              <w:t>Комитет капитального строительства</w:t>
            </w:r>
          </w:p>
        </w:tc>
      </w:tr>
      <w:tr w:rsidR="003014F8" w:rsidRPr="0034311E" w14:paraId="5B51C3D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2E547D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14.2.3</w:t>
            </w:r>
          </w:p>
        </w:tc>
        <w:tc>
          <w:tcPr>
            <w:tcW w:w="5967" w:type="dxa"/>
            <w:tcBorders>
              <w:top w:val="nil"/>
              <w:left w:val="nil"/>
              <w:bottom w:val="single" w:sz="4" w:space="0" w:color="auto"/>
              <w:right w:val="single" w:sz="4" w:space="0" w:color="auto"/>
            </w:tcBorders>
            <w:shd w:val="clear" w:color="auto" w:fill="auto"/>
            <w:vAlign w:val="center"/>
            <w:hideMark/>
          </w:tcPr>
          <w:p w14:paraId="3100A82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Проектирование, строительство парковок с целью доведения до нормативного уровня обеспеченности парковочными местами</w:t>
            </w:r>
          </w:p>
        </w:tc>
        <w:tc>
          <w:tcPr>
            <w:tcW w:w="4536" w:type="dxa"/>
            <w:tcBorders>
              <w:top w:val="nil"/>
              <w:left w:val="nil"/>
              <w:bottom w:val="single" w:sz="4" w:space="0" w:color="auto"/>
              <w:right w:val="single" w:sz="4" w:space="0" w:color="auto"/>
            </w:tcBorders>
            <w:shd w:val="clear" w:color="auto" w:fill="auto"/>
            <w:vAlign w:val="center"/>
            <w:hideMark/>
          </w:tcPr>
          <w:p w14:paraId="0140368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Развитие единого парковочного пространства</w:t>
            </w:r>
          </w:p>
        </w:tc>
        <w:tc>
          <w:tcPr>
            <w:tcW w:w="1984" w:type="dxa"/>
            <w:tcBorders>
              <w:top w:val="nil"/>
              <w:left w:val="nil"/>
              <w:bottom w:val="single" w:sz="4" w:space="0" w:color="auto"/>
              <w:right w:val="single" w:sz="4" w:space="0" w:color="auto"/>
            </w:tcBorders>
            <w:shd w:val="clear" w:color="auto" w:fill="auto"/>
            <w:vAlign w:val="center"/>
            <w:hideMark/>
          </w:tcPr>
          <w:p w14:paraId="1779307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3 669,8</w:t>
            </w:r>
          </w:p>
        </w:tc>
        <w:tc>
          <w:tcPr>
            <w:tcW w:w="2835" w:type="dxa"/>
            <w:tcBorders>
              <w:top w:val="nil"/>
              <w:left w:val="nil"/>
              <w:bottom w:val="single" w:sz="4" w:space="0" w:color="auto"/>
              <w:right w:val="single" w:sz="4" w:space="0" w:color="auto"/>
            </w:tcBorders>
            <w:shd w:val="clear" w:color="auto" w:fill="auto"/>
            <w:vAlign w:val="center"/>
            <w:hideMark/>
          </w:tcPr>
          <w:p w14:paraId="1F45010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545269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8E59A0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ГУС Тюменской области,</w:t>
            </w:r>
            <w:r w:rsidRPr="0034311E">
              <w:rPr>
                <w:rFonts w:ascii="Times New Roman" w:hAnsi="Times New Roman" w:cs="Times New Roman"/>
                <w:sz w:val="24"/>
                <w:szCs w:val="24"/>
              </w:rPr>
              <w:br/>
              <w:t>Комитет капитального строительства</w:t>
            </w:r>
          </w:p>
        </w:tc>
      </w:tr>
      <w:tr w:rsidR="003014F8" w:rsidRPr="0034311E" w14:paraId="52869E4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AD3A69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14.2.4</w:t>
            </w:r>
          </w:p>
        </w:tc>
        <w:tc>
          <w:tcPr>
            <w:tcW w:w="5967" w:type="dxa"/>
            <w:tcBorders>
              <w:top w:val="nil"/>
              <w:left w:val="nil"/>
              <w:bottom w:val="single" w:sz="4" w:space="0" w:color="auto"/>
              <w:right w:val="single" w:sz="4" w:space="0" w:color="auto"/>
            </w:tcBorders>
            <w:shd w:val="clear" w:color="auto" w:fill="auto"/>
            <w:vAlign w:val="center"/>
            <w:hideMark/>
          </w:tcPr>
          <w:p w14:paraId="54AAB64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Установка комплексов фото- и видеофиксации на аварийных участках дорог</w:t>
            </w:r>
          </w:p>
        </w:tc>
        <w:tc>
          <w:tcPr>
            <w:tcW w:w="4536" w:type="dxa"/>
            <w:tcBorders>
              <w:top w:val="nil"/>
              <w:left w:val="nil"/>
              <w:bottom w:val="single" w:sz="4" w:space="0" w:color="auto"/>
              <w:right w:val="single" w:sz="4" w:space="0" w:color="auto"/>
            </w:tcBorders>
            <w:shd w:val="clear" w:color="auto" w:fill="auto"/>
            <w:vAlign w:val="center"/>
            <w:hideMark/>
          </w:tcPr>
          <w:p w14:paraId="341F063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Внедрение интеллектуальных транспортных систем</w:t>
            </w:r>
          </w:p>
        </w:tc>
        <w:tc>
          <w:tcPr>
            <w:tcW w:w="1984" w:type="dxa"/>
            <w:tcBorders>
              <w:top w:val="nil"/>
              <w:left w:val="nil"/>
              <w:bottom w:val="single" w:sz="4" w:space="0" w:color="auto"/>
              <w:right w:val="single" w:sz="4" w:space="0" w:color="auto"/>
            </w:tcBorders>
            <w:shd w:val="clear" w:color="auto" w:fill="auto"/>
            <w:vAlign w:val="center"/>
            <w:hideMark/>
          </w:tcPr>
          <w:p w14:paraId="253EA96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FF58F1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A7F217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2019 - 2020 гг.</w:t>
            </w:r>
          </w:p>
        </w:tc>
        <w:tc>
          <w:tcPr>
            <w:tcW w:w="3391" w:type="dxa"/>
            <w:tcBorders>
              <w:top w:val="nil"/>
              <w:left w:val="nil"/>
              <w:bottom w:val="single" w:sz="4" w:space="0" w:color="auto"/>
              <w:right w:val="single" w:sz="4" w:space="0" w:color="auto"/>
            </w:tcBorders>
            <w:shd w:val="clear" w:color="auto" w:fill="auto"/>
            <w:vAlign w:val="center"/>
            <w:hideMark/>
          </w:tcPr>
          <w:p w14:paraId="3A33065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Отдел транспорта и связи</w:t>
            </w:r>
          </w:p>
        </w:tc>
      </w:tr>
      <w:tr w:rsidR="003014F8" w:rsidRPr="0034311E" w14:paraId="591B6C41"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172FAD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14.2.5</w:t>
            </w:r>
          </w:p>
        </w:tc>
        <w:tc>
          <w:tcPr>
            <w:tcW w:w="5967" w:type="dxa"/>
            <w:tcBorders>
              <w:top w:val="nil"/>
              <w:left w:val="nil"/>
              <w:bottom w:val="single" w:sz="4" w:space="0" w:color="auto"/>
              <w:right w:val="single" w:sz="4" w:space="0" w:color="auto"/>
            </w:tcBorders>
            <w:shd w:val="clear" w:color="auto" w:fill="auto"/>
            <w:vAlign w:val="center"/>
            <w:hideMark/>
          </w:tcPr>
          <w:p w14:paraId="030EA770"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остановочных павильонов, в т.ч. теплых павильонов. Оборудование остановочных комплексов электронными табло</w:t>
            </w:r>
          </w:p>
        </w:tc>
        <w:tc>
          <w:tcPr>
            <w:tcW w:w="4536" w:type="dxa"/>
            <w:tcBorders>
              <w:top w:val="nil"/>
              <w:left w:val="nil"/>
              <w:bottom w:val="single" w:sz="4" w:space="0" w:color="auto"/>
              <w:right w:val="single" w:sz="4" w:space="0" w:color="auto"/>
            </w:tcBorders>
            <w:shd w:val="clear" w:color="auto" w:fill="auto"/>
            <w:vAlign w:val="center"/>
            <w:hideMark/>
          </w:tcPr>
          <w:p w14:paraId="643A1B2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инфраструктура для транспорта общего пользования</w:t>
            </w:r>
          </w:p>
        </w:tc>
        <w:tc>
          <w:tcPr>
            <w:tcW w:w="1984" w:type="dxa"/>
            <w:tcBorders>
              <w:top w:val="nil"/>
              <w:left w:val="nil"/>
              <w:bottom w:val="single" w:sz="4" w:space="0" w:color="auto"/>
              <w:right w:val="single" w:sz="4" w:space="0" w:color="auto"/>
            </w:tcBorders>
            <w:shd w:val="clear" w:color="auto" w:fill="auto"/>
            <w:vAlign w:val="center"/>
            <w:hideMark/>
          </w:tcPr>
          <w:p w14:paraId="24315CA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14BB375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6D47274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5DBA8F6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Отдел транспорта и связи</w:t>
            </w:r>
          </w:p>
        </w:tc>
      </w:tr>
      <w:tr w:rsidR="003014F8" w:rsidRPr="0034311E" w14:paraId="0D3A7B2A" w14:textId="77777777" w:rsidTr="003014F8">
        <w:tc>
          <w:tcPr>
            <w:tcW w:w="1116" w:type="dxa"/>
            <w:tcBorders>
              <w:top w:val="nil"/>
              <w:left w:val="single" w:sz="4" w:space="0" w:color="auto"/>
              <w:bottom w:val="single" w:sz="4" w:space="0" w:color="auto"/>
              <w:right w:val="single" w:sz="4" w:space="0" w:color="auto"/>
            </w:tcBorders>
            <w:shd w:val="clear" w:color="000000" w:fill="F2DCDB"/>
            <w:vAlign w:val="center"/>
            <w:hideMark/>
          </w:tcPr>
          <w:p w14:paraId="0C14E8A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14.3</w:t>
            </w:r>
          </w:p>
        </w:tc>
        <w:tc>
          <w:tcPr>
            <w:tcW w:w="5967" w:type="dxa"/>
            <w:tcBorders>
              <w:top w:val="nil"/>
              <w:left w:val="nil"/>
              <w:bottom w:val="single" w:sz="4" w:space="0" w:color="auto"/>
              <w:right w:val="single" w:sz="4" w:space="0" w:color="auto"/>
            </w:tcBorders>
            <w:shd w:val="clear" w:color="000000" w:fill="F2DCDB"/>
            <w:vAlign w:val="center"/>
            <w:hideMark/>
          </w:tcPr>
          <w:p w14:paraId="192E5637"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3. Формирование инфраструктуры для велосипедного и пешеходного движения</w:t>
            </w:r>
          </w:p>
        </w:tc>
        <w:tc>
          <w:tcPr>
            <w:tcW w:w="4536" w:type="dxa"/>
            <w:tcBorders>
              <w:top w:val="nil"/>
              <w:left w:val="nil"/>
              <w:bottom w:val="single" w:sz="4" w:space="0" w:color="auto"/>
              <w:right w:val="single" w:sz="4" w:space="0" w:color="auto"/>
            </w:tcBorders>
            <w:shd w:val="clear" w:color="000000" w:fill="F2DCDB"/>
            <w:vAlign w:val="center"/>
            <w:hideMark/>
          </w:tcPr>
          <w:p w14:paraId="21AE460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F2DCDB"/>
            <w:vAlign w:val="center"/>
            <w:hideMark/>
          </w:tcPr>
          <w:p w14:paraId="35C0A640"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F2DCDB"/>
            <w:vAlign w:val="center"/>
            <w:hideMark/>
          </w:tcPr>
          <w:p w14:paraId="3AB6B1D4" w14:textId="637AC72F"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F2DCDB"/>
            <w:vAlign w:val="center"/>
            <w:hideMark/>
          </w:tcPr>
          <w:p w14:paraId="0DD0DDEC" w14:textId="7838335B"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F2DCDB"/>
            <w:vAlign w:val="center"/>
            <w:hideMark/>
          </w:tcPr>
          <w:p w14:paraId="20DE5A4A" w14:textId="1F172FBC"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2F11D6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793A92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14.3.1</w:t>
            </w:r>
          </w:p>
        </w:tc>
        <w:tc>
          <w:tcPr>
            <w:tcW w:w="5967" w:type="dxa"/>
            <w:tcBorders>
              <w:top w:val="nil"/>
              <w:left w:val="nil"/>
              <w:bottom w:val="single" w:sz="4" w:space="0" w:color="auto"/>
              <w:right w:val="single" w:sz="4" w:space="0" w:color="auto"/>
            </w:tcBorders>
            <w:shd w:val="clear" w:color="auto" w:fill="auto"/>
            <w:vAlign w:val="center"/>
            <w:hideMark/>
          </w:tcPr>
          <w:p w14:paraId="16CD7EDC"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сети велосипедных дорожек, связывающих микрорайоны города, как отдельного транспортного каркаса. Создание велотранспортной инфраструктуры, оборудованной средствами обеспечения безопасности (велопарковки, станции подкачки шин, стойки техосмотра с видеонаблюдением)</w:t>
            </w:r>
          </w:p>
        </w:tc>
        <w:tc>
          <w:tcPr>
            <w:tcW w:w="4536" w:type="dxa"/>
            <w:tcBorders>
              <w:top w:val="nil"/>
              <w:left w:val="nil"/>
              <w:bottom w:val="single" w:sz="4" w:space="0" w:color="auto"/>
              <w:right w:val="single" w:sz="4" w:space="0" w:color="auto"/>
            </w:tcBorders>
            <w:shd w:val="clear" w:color="auto" w:fill="auto"/>
            <w:vAlign w:val="center"/>
            <w:hideMark/>
          </w:tcPr>
          <w:p w14:paraId="64888627"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инфраструктура для велосипедного движения современного формата</w:t>
            </w:r>
          </w:p>
        </w:tc>
        <w:tc>
          <w:tcPr>
            <w:tcW w:w="1984" w:type="dxa"/>
            <w:tcBorders>
              <w:top w:val="nil"/>
              <w:left w:val="nil"/>
              <w:bottom w:val="single" w:sz="4" w:space="0" w:color="auto"/>
              <w:right w:val="single" w:sz="4" w:space="0" w:color="auto"/>
            </w:tcBorders>
            <w:shd w:val="clear" w:color="auto" w:fill="auto"/>
            <w:vAlign w:val="center"/>
            <w:hideMark/>
          </w:tcPr>
          <w:p w14:paraId="648F63E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6BF877A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3613EAC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521F64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1B569D9C"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7014FE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14.3.2</w:t>
            </w:r>
          </w:p>
        </w:tc>
        <w:tc>
          <w:tcPr>
            <w:tcW w:w="5967" w:type="dxa"/>
            <w:tcBorders>
              <w:top w:val="nil"/>
              <w:left w:val="nil"/>
              <w:bottom w:val="single" w:sz="4" w:space="0" w:color="auto"/>
              <w:right w:val="single" w:sz="4" w:space="0" w:color="auto"/>
            </w:tcBorders>
            <w:shd w:val="clear" w:color="auto" w:fill="auto"/>
            <w:vAlign w:val="center"/>
            <w:hideMark/>
          </w:tcPr>
          <w:p w14:paraId="786260B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пешеходных дорожек (тротуаров вдоль улично-дорожной сети города)</w:t>
            </w:r>
          </w:p>
        </w:tc>
        <w:tc>
          <w:tcPr>
            <w:tcW w:w="4536" w:type="dxa"/>
            <w:tcBorders>
              <w:top w:val="nil"/>
              <w:left w:val="nil"/>
              <w:bottom w:val="single" w:sz="4" w:space="0" w:color="auto"/>
              <w:right w:val="single" w:sz="4" w:space="0" w:color="auto"/>
            </w:tcBorders>
            <w:shd w:val="clear" w:color="auto" w:fill="auto"/>
            <w:vAlign w:val="center"/>
            <w:hideMark/>
          </w:tcPr>
          <w:p w14:paraId="712682C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инфраструктура для пешеходного движения современного формата</w:t>
            </w:r>
          </w:p>
        </w:tc>
        <w:tc>
          <w:tcPr>
            <w:tcW w:w="1984" w:type="dxa"/>
            <w:tcBorders>
              <w:top w:val="nil"/>
              <w:left w:val="nil"/>
              <w:bottom w:val="single" w:sz="4" w:space="0" w:color="auto"/>
              <w:right w:val="single" w:sz="4" w:space="0" w:color="auto"/>
            </w:tcBorders>
            <w:shd w:val="clear" w:color="auto" w:fill="auto"/>
            <w:vAlign w:val="center"/>
            <w:hideMark/>
          </w:tcPr>
          <w:p w14:paraId="6D75301D"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43C3BE8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771DDF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765E510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1418E07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64E9221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14.3.3</w:t>
            </w:r>
          </w:p>
        </w:tc>
        <w:tc>
          <w:tcPr>
            <w:tcW w:w="5967" w:type="dxa"/>
            <w:tcBorders>
              <w:top w:val="nil"/>
              <w:left w:val="nil"/>
              <w:bottom w:val="single" w:sz="4" w:space="0" w:color="auto"/>
              <w:right w:val="single" w:sz="4" w:space="0" w:color="auto"/>
            </w:tcBorders>
            <w:shd w:val="clear" w:color="auto" w:fill="auto"/>
            <w:vAlign w:val="center"/>
            <w:hideMark/>
          </w:tcPr>
          <w:p w14:paraId="5ECDC3F1"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Формирование новых пешеходных связей в Подгорной части города Тобольска, в т.ч. возле дома-музея семьи Романовых (спуск по Прямскому взвозу, до Базарной площади и по ул. Мира)</w:t>
            </w:r>
          </w:p>
        </w:tc>
        <w:tc>
          <w:tcPr>
            <w:tcW w:w="4536" w:type="dxa"/>
            <w:tcBorders>
              <w:top w:val="nil"/>
              <w:left w:val="nil"/>
              <w:bottom w:val="single" w:sz="4" w:space="0" w:color="auto"/>
              <w:right w:val="single" w:sz="4" w:space="0" w:color="auto"/>
            </w:tcBorders>
            <w:shd w:val="clear" w:color="auto" w:fill="auto"/>
            <w:vAlign w:val="center"/>
            <w:hideMark/>
          </w:tcPr>
          <w:p w14:paraId="16E2CA7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Развитая инфраструктура для пешеходного движения современного формата.</w:t>
            </w:r>
            <w:r w:rsidRPr="0034311E">
              <w:rPr>
                <w:rFonts w:ascii="Times New Roman" w:hAnsi="Times New Roman" w:cs="Times New Roman"/>
                <w:sz w:val="24"/>
                <w:szCs w:val="24"/>
              </w:rPr>
              <w:br/>
              <w:t>Связанность территории города пешеходными маршрутами</w:t>
            </w:r>
          </w:p>
        </w:tc>
        <w:tc>
          <w:tcPr>
            <w:tcW w:w="1984" w:type="dxa"/>
            <w:tcBorders>
              <w:top w:val="nil"/>
              <w:left w:val="nil"/>
              <w:bottom w:val="single" w:sz="4" w:space="0" w:color="auto"/>
              <w:right w:val="single" w:sz="4" w:space="0" w:color="auto"/>
            </w:tcBorders>
            <w:shd w:val="clear" w:color="auto" w:fill="auto"/>
            <w:vAlign w:val="center"/>
            <w:hideMark/>
          </w:tcPr>
          <w:p w14:paraId="157F2AB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финансирование не определено</w:t>
            </w:r>
          </w:p>
        </w:tc>
        <w:tc>
          <w:tcPr>
            <w:tcW w:w="2835" w:type="dxa"/>
            <w:tcBorders>
              <w:top w:val="nil"/>
              <w:left w:val="nil"/>
              <w:bottom w:val="single" w:sz="4" w:space="0" w:color="auto"/>
              <w:right w:val="single" w:sz="4" w:space="0" w:color="auto"/>
            </w:tcBorders>
            <w:shd w:val="clear" w:color="auto" w:fill="auto"/>
            <w:vAlign w:val="center"/>
            <w:hideMark/>
          </w:tcPr>
          <w:p w14:paraId="4A96EB1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AC5190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65D4B2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капитального строительства</w:t>
            </w:r>
          </w:p>
        </w:tc>
      </w:tr>
      <w:tr w:rsidR="003014F8" w:rsidRPr="0034311E" w14:paraId="1C93A570" w14:textId="77777777" w:rsidTr="003014F8">
        <w:tc>
          <w:tcPr>
            <w:tcW w:w="1116" w:type="dxa"/>
            <w:tcBorders>
              <w:top w:val="nil"/>
              <w:left w:val="single" w:sz="4" w:space="0" w:color="auto"/>
              <w:bottom w:val="single" w:sz="4" w:space="0" w:color="auto"/>
              <w:right w:val="single" w:sz="4" w:space="0" w:color="auto"/>
            </w:tcBorders>
            <w:shd w:val="clear" w:color="000000" w:fill="E6B8B7"/>
            <w:vAlign w:val="center"/>
            <w:hideMark/>
          </w:tcPr>
          <w:p w14:paraId="196767FB"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lastRenderedPageBreak/>
              <w:t>15</w:t>
            </w:r>
          </w:p>
        </w:tc>
        <w:tc>
          <w:tcPr>
            <w:tcW w:w="5967" w:type="dxa"/>
            <w:tcBorders>
              <w:top w:val="nil"/>
              <w:left w:val="nil"/>
              <w:bottom w:val="single" w:sz="4" w:space="0" w:color="auto"/>
              <w:right w:val="single" w:sz="4" w:space="0" w:color="auto"/>
            </w:tcBorders>
            <w:shd w:val="clear" w:color="000000" w:fill="E6B8B7"/>
            <w:vAlign w:val="center"/>
            <w:hideMark/>
          </w:tcPr>
          <w:p w14:paraId="2F0CD79C"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Цель 15. Развитие энергетической и коммунальной инфраструктуры, энергосбережение</w:t>
            </w:r>
          </w:p>
        </w:tc>
        <w:tc>
          <w:tcPr>
            <w:tcW w:w="4536" w:type="dxa"/>
            <w:tcBorders>
              <w:top w:val="nil"/>
              <w:left w:val="nil"/>
              <w:bottom w:val="single" w:sz="4" w:space="0" w:color="auto"/>
              <w:right w:val="single" w:sz="4" w:space="0" w:color="auto"/>
            </w:tcBorders>
            <w:shd w:val="clear" w:color="000000" w:fill="E6B8B7"/>
            <w:vAlign w:val="center"/>
            <w:hideMark/>
          </w:tcPr>
          <w:p w14:paraId="1AB843D5"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E6B8B7"/>
            <w:vAlign w:val="center"/>
            <w:hideMark/>
          </w:tcPr>
          <w:p w14:paraId="2A0EF2C9"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13 452,45</w:t>
            </w:r>
          </w:p>
        </w:tc>
        <w:tc>
          <w:tcPr>
            <w:tcW w:w="2835" w:type="dxa"/>
            <w:tcBorders>
              <w:top w:val="nil"/>
              <w:left w:val="nil"/>
              <w:bottom w:val="single" w:sz="4" w:space="0" w:color="auto"/>
              <w:right w:val="single" w:sz="4" w:space="0" w:color="auto"/>
            </w:tcBorders>
            <w:shd w:val="clear" w:color="000000" w:fill="E6B8B7"/>
            <w:vAlign w:val="center"/>
            <w:hideMark/>
          </w:tcPr>
          <w:p w14:paraId="1A84C989" w14:textId="578EF492"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E6B8B7"/>
            <w:vAlign w:val="center"/>
            <w:hideMark/>
          </w:tcPr>
          <w:p w14:paraId="73344F4E" w14:textId="22496480"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E6B8B7"/>
            <w:vAlign w:val="center"/>
            <w:hideMark/>
          </w:tcPr>
          <w:p w14:paraId="38D34891" w14:textId="74A145B5"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442339B5" w14:textId="77777777" w:rsidTr="003014F8">
        <w:tc>
          <w:tcPr>
            <w:tcW w:w="1116" w:type="dxa"/>
            <w:tcBorders>
              <w:top w:val="nil"/>
              <w:left w:val="single" w:sz="4" w:space="0" w:color="auto"/>
              <w:bottom w:val="single" w:sz="4" w:space="0" w:color="auto"/>
              <w:right w:val="single" w:sz="4" w:space="0" w:color="auto"/>
            </w:tcBorders>
            <w:shd w:val="clear" w:color="000000" w:fill="F2DCDB"/>
            <w:vAlign w:val="center"/>
            <w:hideMark/>
          </w:tcPr>
          <w:p w14:paraId="673E8D75"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15.1</w:t>
            </w:r>
          </w:p>
        </w:tc>
        <w:tc>
          <w:tcPr>
            <w:tcW w:w="5967" w:type="dxa"/>
            <w:tcBorders>
              <w:top w:val="nil"/>
              <w:left w:val="nil"/>
              <w:bottom w:val="single" w:sz="4" w:space="0" w:color="auto"/>
              <w:right w:val="single" w:sz="4" w:space="0" w:color="auto"/>
            </w:tcBorders>
            <w:shd w:val="clear" w:color="000000" w:fill="F2DCDB"/>
            <w:vAlign w:val="center"/>
            <w:hideMark/>
          </w:tcPr>
          <w:p w14:paraId="65C59E30"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1. Плановое развитие и повышение эффективности систем энергетической и коммунальной инфраструктуры</w:t>
            </w:r>
          </w:p>
        </w:tc>
        <w:tc>
          <w:tcPr>
            <w:tcW w:w="4536" w:type="dxa"/>
            <w:tcBorders>
              <w:top w:val="nil"/>
              <w:left w:val="nil"/>
              <w:bottom w:val="single" w:sz="4" w:space="0" w:color="auto"/>
              <w:right w:val="single" w:sz="4" w:space="0" w:color="auto"/>
            </w:tcBorders>
            <w:shd w:val="clear" w:color="000000" w:fill="F2DCDB"/>
            <w:vAlign w:val="center"/>
            <w:hideMark/>
          </w:tcPr>
          <w:p w14:paraId="69528BB9"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F2DCDB"/>
            <w:vAlign w:val="center"/>
            <w:hideMark/>
          </w:tcPr>
          <w:p w14:paraId="1EC734D1"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13 452,5</w:t>
            </w:r>
          </w:p>
        </w:tc>
        <w:tc>
          <w:tcPr>
            <w:tcW w:w="2835" w:type="dxa"/>
            <w:tcBorders>
              <w:top w:val="nil"/>
              <w:left w:val="nil"/>
              <w:bottom w:val="single" w:sz="4" w:space="0" w:color="auto"/>
              <w:right w:val="single" w:sz="4" w:space="0" w:color="auto"/>
            </w:tcBorders>
            <w:shd w:val="clear" w:color="000000" w:fill="F2DCDB"/>
            <w:vAlign w:val="center"/>
            <w:hideMark/>
          </w:tcPr>
          <w:p w14:paraId="5B41EC06" w14:textId="69FC2E55"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F2DCDB"/>
            <w:vAlign w:val="center"/>
            <w:hideMark/>
          </w:tcPr>
          <w:p w14:paraId="0B088191" w14:textId="0A8A5D35"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F2DCDB"/>
            <w:vAlign w:val="center"/>
            <w:hideMark/>
          </w:tcPr>
          <w:p w14:paraId="605F53EB" w14:textId="79266410"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7BA6A25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669BEB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15.1.1</w:t>
            </w:r>
          </w:p>
        </w:tc>
        <w:tc>
          <w:tcPr>
            <w:tcW w:w="5967" w:type="dxa"/>
            <w:tcBorders>
              <w:top w:val="nil"/>
              <w:left w:val="nil"/>
              <w:bottom w:val="single" w:sz="4" w:space="0" w:color="auto"/>
              <w:right w:val="single" w:sz="4" w:space="0" w:color="auto"/>
            </w:tcBorders>
            <w:shd w:val="clear" w:color="auto" w:fill="auto"/>
            <w:vAlign w:val="center"/>
            <w:hideMark/>
          </w:tcPr>
          <w:p w14:paraId="71C5D31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реконструкция (модернизация) и капитальный ремонт объектов коммунальной инфраструктуры</w:t>
            </w:r>
          </w:p>
        </w:tc>
        <w:tc>
          <w:tcPr>
            <w:tcW w:w="4536" w:type="dxa"/>
            <w:tcBorders>
              <w:top w:val="nil"/>
              <w:left w:val="nil"/>
              <w:bottom w:val="single" w:sz="4" w:space="0" w:color="auto"/>
              <w:right w:val="single" w:sz="4" w:space="0" w:color="auto"/>
            </w:tcBorders>
            <w:shd w:val="clear" w:color="auto" w:fill="auto"/>
            <w:vAlign w:val="center"/>
            <w:hideMark/>
          </w:tcPr>
          <w:p w14:paraId="4D3FC8B6"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доступности, качества, надежности и эффективности функционирования систем коммунальной инфраструктуры.</w:t>
            </w:r>
            <w:r w:rsidRPr="0034311E">
              <w:rPr>
                <w:rFonts w:ascii="Times New Roman" w:hAnsi="Times New Roman" w:cs="Times New Roman"/>
                <w:sz w:val="24"/>
                <w:szCs w:val="24"/>
              </w:rPr>
              <w:br/>
              <w:t>Снижение удельного веса протяженности ветхих сетей, количества аварий (отказов) по отдельным системам коммунальной инфраструктуры, снижение фактического уровня технологических потерь при транспортировке тепловой энергии, теплоносителя и воды</w:t>
            </w:r>
          </w:p>
        </w:tc>
        <w:tc>
          <w:tcPr>
            <w:tcW w:w="1984" w:type="dxa"/>
            <w:tcBorders>
              <w:top w:val="nil"/>
              <w:left w:val="nil"/>
              <w:bottom w:val="single" w:sz="4" w:space="0" w:color="auto"/>
              <w:right w:val="single" w:sz="4" w:space="0" w:color="auto"/>
            </w:tcBorders>
            <w:shd w:val="clear" w:color="auto" w:fill="auto"/>
            <w:vAlign w:val="center"/>
            <w:hideMark/>
          </w:tcPr>
          <w:p w14:paraId="2303C02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11 602,5</w:t>
            </w:r>
          </w:p>
        </w:tc>
        <w:tc>
          <w:tcPr>
            <w:tcW w:w="2835" w:type="dxa"/>
            <w:tcBorders>
              <w:top w:val="nil"/>
              <w:left w:val="nil"/>
              <w:bottom w:val="single" w:sz="4" w:space="0" w:color="auto"/>
              <w:right w:val="single" w:sz="4" w:space="0" w:color="auto"/>
            </w:tcBorders>
            <w:shd w:val="clear" w:color="auto" w:fill="auto"/>
            <w:vAlign w:val="center"/>
            <w:hideMark/>
          </w:tcPr>
          <w:p w14:paraId="61EFE12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A9C689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6D65F64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r w:rsidR="003014F8" w:rsidRPr="0034311E" w14:paraId="447D923A"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2AED0A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15.1.2</w:t>
            </w:r>
          </w:p>
        </w:tc>
        <w:tc>
          <w:tcPr>
            <w:tcW w:w="5967" w:type="dxa"/>
            <w:tcBorders>
              <w:top w:val="nil"/>
              <w:left w:val="nil"/>
              <w:bottom w:val="single" w:sz="4" w:space="0" w:color="auto"/>
              <w:right w:val="single" w:sz="4" w:space="0" w:color="auto"/>
            </w:tcBorders>
            <w:shd w:val="clear" w:color="auto" w:fill="auto"/>
            <w:vAlign w:val="center"/>
            <w:hideMark/>
          </w:tcPr>
          <w:p w14:paraId="47866F0E"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реконструкция (модернизация) и капитальный ремонт объектов системы электроснабжения</w:t>
            </w:r>
          </w:p>
        </w:tc>
        <w:tc>
          <w:tcPr>
            <w:tcW w:w="4536" w:type="dxa"/>
            <w:tcBorders>
              <w:top w:val="nil"/>
              <w:left w:val="nil"/>
              <w:bottom w:val="single" w:sz="4" w:space="0" w:color="auto"/>
              <w:right w:val="single" w:sz="4" w:space="0" w:color="auto"/>
            </w:tcBorders>
            <w:shd w:val="clear" w:color="auto" w:fill="auto"/>
            <w:vAlign w:val="center"/>
            <w:hideMark/>
          </w:tcPr>
          <w:p w14:paraId="0B5F394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доступности, качества, надежности и эффективности функционирования системы электроснабжения</w:t>
            </w:r>
          </w:p>
        </w:tc>
        <w:tc>
          <w:tcPr>
            <w:tcW w:w="1984" w:type="dxa"/>
            <w:tcBorders>
              <w:top w:val="nil"/>
              <w:left w:val="nil"/>
              <w:bottom w:val="single" w:sz="4" w:space="0" w:color="auto"/>
              <w:right w:val="single" w:sz="4" w:space="0" w:color="auto"/>
            </w:tcBorders>
            <w:shd w:val="clear" w:color="auto" w:fill="auto"/>
            <w:vAlign w:val="center"/>
            <w:hideMark/>
          </w:tcPr>
          <w:p w14:paraId="5F249CA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1 613,5</w:t>
            </w:r>
          </w:p>
        </w:tc>
        <w:tc>
          <w:tcPr>
            <w:tcW w:w="2835" w:type="dxa"/>
            <w:tcBorders>
              <w:top w:val="nil"/>
              <w:left w:val="nil"/>
              <w:bottom w:val="single" w:sz="4" w:space="0" w:color="auto"/>
              <w:right w:val="single" w:sz="4" w:space="0" w:color="auto"/>
            </w:tcBorders>
            <w:shd w:val="clear" w:color="auto" w:fill="auto"/>
            <w:vAlign w:val="center"/>
            <w:hideMark/>
          </w:tcPr>
          <w:p w14:paraId="1A99857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EA0CEF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4A3092D3"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r w:rsidR="003014F8" w:rsidRPr="0034311E" w14:paraId="0316A737"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205F924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15.1.3</w:t>
            </w:r>
          </w:p>
        </w:tc>
        <w:tc>
          <w:tcPr>
            <w:tcW w:w="5967" w:type="dxa"/>
            <w:tcBorders>
              <w:top w:val="nil"/>
              <w:left w:val="nil"/>
              <w:bottom w:val="single" w:sz="4" w:space="0" w:color="auto"/>
              <w:right w:val="single" w:sz="4" w:space="0" w:color="auto"/>
            </w:tcBorders>
            <w:shd w:val="clear" w:color="auto" w:fill="auto"/>
            <w:vAlign w:val="center"/>
            <w:hideMark/>
          </w:tcPr>
          <w:p w14:paraId="0D7BE4D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Строительство, реконструкция (модернизация) и капитальный ремонт объектов системы газоснабжения</w:t>
            </w:r>
          </w:p>
        </w:tc>
        <w:tc>
          <w:tcPr>
            <w:tcW w:w="4536" w:type="dxa"/>
            <w:tcBorders>
              <w:top w:val="nil"/>
              <w:left w:val="nil"/>
              <w:bottom w:val="single" w:sz="4" w:space="0" w:color="auto"/>
              <w:right w:val="single" w:sz="4" w:space="0" w:color="auto"/>
            </w:tcBorders>
            <w:shd w:val="clear" w:color="auto" w:fill="auto"/>
            <w:vAlign w:val="center"/>
            <w:hideMark/>
          </w:tcPr>
          <w:p w14:paraId="650702A4"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доступности, качества, надежности и эффективности функционирования системы газоснабжения</w:t>
            </w:r>
          </w:p>
        </w:tc>
        <w:tc>
          <w:tcPr>
            <w:tcW w:w="1984" w:type="dxa"/>
            <w:tcBorders>
              <w:top w:val="nil"/>
              <w:left w:val="nil"/>
              <w:bottom w:val="single" w:sz="4" w:space="0" w:color="auto"/>
              <w:right w:val="single" w:sz="4" w:space="0" w:color="auto"/>
            </w:tcBorders>
            <w:shd w:val="clear" w:color="auto" w:fill="auto"/>
            <w:vAlign w:val="center"/>
            <w:hideMark/>
          </w:tcPr>
          <w:p w14:paraId="58FD350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236,4</w:t>
            </w:r>
          </w:p>
        </w:tc>
        <w:tc>
          <w:tcPr>
            <w:tcW w:w="2835" w:type="dxa"/>
            <w:tcBorders>
              <w:top w:val="nil"/>
              <w:left w:val="nil"/>
              <w:bottom w:val="single" w:sz="4" w:space="0" w:color="auto"/>
              <w:right w:val="single" w:sz="4" w:space="0" w:color="auto"/>
            </w:tcBorders>
            <w:shd w:val="clear" w:color="auto" w:fill="auto"/>
            <w:vAlign w:val="center"/>
            <w:hideMark/>
          </w:tcPr>
          <w:p w14:paraId="04E92E0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096C6F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335C9D9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r w:rsidR="003014F8" w:rsidRPr="0034311E" w14:paraId="690E1B33"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1719A38A"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15.1.4</w:t>
            </w:r>
          </w:p>
        </w:tc>
        <w:tc>
          <w:tcPr>
            <w:tcW w:w="5967" w:type="dxa"/>
            <w:tcBorders>
              <w:top w:val="nil"/>
              <w:left w:val="nil"/>
              <w:bottom w:val="single" w:sz="4" w:space="0" w:color="auto"/>
              <w:right w:val="single" w:sz="4" w:space="0" w:color="auto"/>
            </w:tcBorders>
            <w:shd w:val="clear" w:color="auto" w:fill="auto"/>
            <w:vAlign w:val="center"/>
            <w:hideMark/>
          </w:tcPr>
          <w:p w14:paraId="4DA3A9F5"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 xml:space="preserve">Реализация комплекса мер по повышению эффективности пользования муниципальным имуществом в сфере жилищно-коммунального хозяйства (передача в концессию объектов теплоснабжения, холодного и горячего водоснабжения, водоотведения, мониторинг реализации концессионных соглашений) </w:t>
            </w:r>
          </w:p>
        </w:tc>
        <w:tc>
          <w:tcPr>
            <w:tcW w:w="4536" w:type="dxa"/>
            <w:tcBorders>
              <w:top w:val="nil"/>
              <w:left w:val="nil"/>
              <w:bottom w:val="single" w:sz="4" w:space="0" w:color="auto"/>
              <w:right w:val="single" w:sz="4" w:space="0" w:color="auto"/>
            </w:tcBorders>
            <w:shd w:val="clear" w:color="auto" w:fill="auto"/>
            <w:vAlign w:val="center"/>
            <w:hideMark/>
          </w:tcPr>
          <w:p w14:paraId="1ABBF36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Привлечение инвестиций в экономику города Тобольска, обеспечение эффективного использования имущества, находящегося в муниципальной собственности, на условиях концессионных соглашений и повышение качества товаров, работ, услуг, предоставляемых потребителям</w:t>
            </w:r>
          </w:p>
        </w:tc>
        <w:tc>
          <w:tcPr>
            <w:tcW w:w="1984" w:type="dxa"/>
            <w:tcBorders>
              <w:top w:val="nil"/>
              <w:left w:val="nil"/>
              <w:bottom w:val="single" w:sz="4" w:space="0" w:color="auto"/>
              <w:right w:val="single" w:sz="4" w:space="0" w:color="auto"/>
            </w:tcBorders>
            <w:shd w:val="clear" w:color="auto" w:fill="auto"/>
            <w:vAlign w:val="center"/>
            <w:hideMark/>
          </w:tcPr>
          <w:p w14:paraId="3775C562"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C2209F5"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00E4CF2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на постоянной основе</w:t>
            </w:r>
          </w:p>
        </w:tc>
        <w:tc>
          <w:tcPr>
            <w:tcW w:w="3391" w:type="dxa"/>
            <w:tcBorders>
              <w:top w:val="nil"/>
              <w:left w:val="nil"/>
              <w:bottom w:val="single" w:sz="4" w:space="0" w:color="auto"/>
              <w:right w:val="single" w:sz="4" w:space="0" w:color="auto"/>
            </w:tcBorders>
            <w:shd w:val="clear" w:color="auto" w:fill="auto"/>
            <w:vAlign w:val="center"/>
            <w:hideMark/>
          </w:tcPr>
          <w:p w14:paraId="64ECBCA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Администрация города Тобольска, Комитет ЖКХ</w:t>
            </w:r>
          </w:p>
        </w:tc>
      </w:tr>
      <w:tr w:rsidR="003014F8" w:rsidRPr="0034311E" w14:paraId="0D424FFE" w14:textId="77777777" w:rsidTr="003014F8">
        <w:tc>
          <w:tcPr>
            <w:tcW w:w="1116" w:type="dxa"/>
            <w:tcBorders>
              <w:top w:val="nil"/>
              <w:left w:val="single" w:sz="4" w:space="0" w:color="auto"/>
              <w:bottom w:val="single" w:sz="4" w:space="0" w:color="auto"/>
              <w:right w:val="single" w:sz="4" w:space="0" w:color="auto"/>
            </w:tcBorders>
            <w:shd w:val="clear" w:color="000000" w:fill="F2DCDB"/>
            <w:vAlign w:val="center"/>
            <w:hideMark/>
          </w:tcPr>
          <w:p w14:paraId="5D36523C"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15.2</w:t>
            </w:r>
          </w:p>
        </w:tc>
        <w:tc>
          <w:tcPr>
            <w:tcW w:w="5967" w:type="dxa"/>
            <w:tcBorders>
              <w:top w:val="nil"/>
              <w:left w:val="nil"/>
              <w:bottom w:val="single" w:sz="4" w:space="0" w:color="auto"/>
              <w:right w:val="single" w:sz="4" w:space="0" w:color="auto"/>
            </w:tcBorders>
            <w:shd w:val="clear" w:color="000000" w:fill="F2DCDB"/>
            <w:vAlign w:val="center"/>
            <w:hideMark/>
          </w:tcPr>
          <w:p w14:paraId="07FDB86B"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Задача 2. Внедрение энергосберегающих технологий</w:t>
            </w:r>
          </w:p>
        </w:tc>
        <w:tc>
          <w:tcPr>
            <w:tcW w:w="4536" w:type="dxa"/>
            <w:tcBorders>
              <w:top w:val="nil"/>
              <w:left w:val="nil"/>
              <w:bottom w:val="single" w:sz="4" w:space="0" w:color="auto"/>
              <w:right w:val="single" w:sz="4" w:space="0" w:color="auto"/>
            </w:tcBorders>
            <w:shd w:val="clear" w:color="000000" w:fill="F2DCDB"/>
            <w:vAlign w:val="center"/>
            <w:hideMark/>
          </w:tcPr>
          <w:p w14:paraId="2B989493" w14:textId="77777777" w:rsidR="003014F8" w:rsidRPr="0034311E" w:rsidRDefault="003014F8" w:rsidP="003014F8">
            <w:pPr>
              <w:spacing w:after="0" w:line="240" w:lineRule="auto"/>
              <w:rPr>
                <w:rFonts w:ascii="Times New Roman" w:hAnsi="Times New Roman" w:cs="Times New Roman"/>
                <w:b/>
                <w:bCs/>
                <w:sz w:val="24"/>
                <w:szCs w:val="24"/>
              </w:rPr>
            </w:pPr>
            <w:r w:rsidRPr="0034311E">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000000" w:fill="F2DCDB"/>
            <w:vAlign w:val="center"/>
            <w:hideMark/>
          </w:tcPr>
          <w:p w14:paraId="17888B9E" w14:textId="77777777" w:rsidR="003014F8" w:rsidRPr="0034311E" w:rsidRDefault="003014F8" w:rsidP="003014F8">
            <w:pPr>
              <w:spacing w:after="0" w:line="240" w:lineRule="auto"/>
              <w:jc w:val="center"/>
              <w:rPr>
                <w:rFonts w:ascii="Times New Roman" w:hAnsi="Times New Roman" w:cs="Times New Roman"/>
                <w:b/>
                <w:bCs/>
                <w:sz w:val="24"/>
                <w:szCs w:val="24"/>
              </w:rPr>
            </w:pPr>
            <w:r w:rsidRPr="0034311E">
              <w:rPr>
                <w:rFonts w:ascii="Times New Roman" w:hAnsi="Times New Roman" w:cs="Times New Roman"/>
                <w:b/>
                <w:bCs/>
                <w:sz w:val="24"/>
                <w:szCs w:val="24"/>
              </w:rPr>
              <w:t>0,0</w:t>
            </w:r>
          </w:p>
        </w:tc>
        <w:tc>
          <w:tcPr>
            <w:tcW w:w="2835" w:type="dxa"/>
            <w:tcBorders>
              <w:top w:val="nil"/>
              <w:left w:val="nil"/>
              <w:bottom w:val="single" w:sz="4" w:space="0" w:color="auto"/>
              <w:right w:val="single" w:sz="4" w:space="0" w:color="auto"/>
            </w:tcBorders>
            <w:shd w:val="clear" w:color="000000" w:fill="F2DCDB"/>
            <w:vAlign w:val="center"/>
            <w:hideMark/>
          </w:tcPr>
          <w:p w14:paraId="6C60F96C" w14:textId="50D9A14A" w:rsidR="003014F8" w:rsidRPr="0034311E" w:rsidRDefault="003014F8" w:rsidP="003014F8">
            <w:pPr>
              <w:spacing w:after="0" w:line="240" w:lineRule="auto"/>
              <w:jc w:val="center"/>
              <w:rPr>
                <w:rFonts w:ascii="Times New Roman" w:hAnsi="Times New Roman" w:cs="Times New Roman"/>
                <w:b/>
                <w:bCs/>
                <w:sz w:val="24"/>
                <w:szCs w:val="24"/>
              </w:rPr>
            </w:pPr>
          </w:p>
        </w:tc>
        <w:tc>
          <w:tcPr>
            <w:tcW w:w="1701" w:type="dxa"/>
            <w:tcBorders>
              <w:top w:val="nil"/>
              <w:left w:val="nil"/>
              <w:bottom w:val="single" w:sz="4" w:space="0" w:color="auto"/>
              <w:right w:val="single" w:sz="4" w:space="0" w:color="auto"/>
            </w:tcBorders>
            <w:shd w:val="clear" w:color="000000" w:fill="F2DCDB"/>
            <w:vAlign w:val="center"/>
            <w:hideMark/>
          </w:tcPr>
          <w:p w14:paraId="5F4D99F2" w14:textId="480D67E1" w:rsidR="003014F8" w:rsidRPr="0034311E" w:rsidRDefault="003014F8" w:rsidP="003014F8">
            <w:pPr>
              <w:spacing w:after="0" w:line="240" w:lineRule="auto"/>
              <w:jc w:val="center"/>
              <w:rPr>
                <w:rFonts w:ascii="Times New Roman" w:hAnsi="Times New Roman" w:cs="Times New Roman"/>
                <w:b/>
                <w:bCs/>
                <w:sz w:val="24"/>
                <w:szCs w:val="24"/>
              </w:rPr>
            </w:pPr>
          </w:p>
        </w:tc>
        <w:tc>
          <w:tcPr>
            <w:tcW w:w="3391" w:type="dxa"/>
            <w:tcBorders>
              <w:top w:val="nil"/>
              <w:left w:val="nil"/>
              <w:bottom w:val="single" w:sz="4" w:space="0" w:color="auto"/>
              <w:right w:val="single" w:sz="4" w:space="0" w:color="auto"/>
            </w:tcBorders>
            <w:shd w:val="clear" w:color="000000" w:fill="F2DCDB"/>
            <w:vAlign w:val="center"/>
            <w:hideMark/>
          </w:tcPr>
          <w:p w14:paraId="3F17C08A" w14:textId="4556EDF7" w:rsidR="003014F8" w:rsidRPr="0034311E" w:rsidRDefault="003014F8" w:rsidP="003014F8">
            <w:pPr>
              <w:spacing w:after="0" w:line="240" w:lineRule="auto"/>
              <w:jc w:val="center"/>
              <w:rPr>
                <w:rFonts w:ascii="Times New Roman" w:hAnsi="Times New Roman" w:cs="Times New Roman"/>
                <w:b/>
                <w:bCs/>
                <w:sz w:val="24"/>
                <w:szCs w:val="24"/>
              </w:rPr>
            </w:pPr>
          </w:p>
        </w:tc>
      </w:tr>
      <w:tr w:rsidR="003014F8" w:rsidRPr="0034311E" w14:paraId="0CD92C65"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4037F4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15.2.1</w:t>
            </w:r>
          </w:p>
        </w:tc>
        <w:tc>
          <w:tcPr>
            <w:tcW w:w="5967" w:type="dxa"/>
            <w:tcBorders>
              <w:top w:val="nil"/>
              <w:left w:val="nil"/>
              <w:bottom w:val="single" w:sz="4" w:space="0" w:color="auto"/>
              <w:right w:val="single" w:sz="4" w:space="0" w:color="auto"/>
            </w:tcBorders>
            <w:shd w:val="clear" w:color="auto" w:fill="auto"/>
            <w:vAlign w:val="center"/>
            <w:hideMark/>
          </w:tcPr>
          <w:p w14:paraId="553726AD"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мероприятий по энергосбережению и повышению энергетической эффективности в отношении объектов городского хозяйства (уличное освещение и др.)</w:t>
            </w:r>
          </w:p>
        </w:tc>
        <w:tc>
          <w:tcPr>
            <w:tcW w:w="4536" w:type="dxa"/>
            <w:tcBorders>
              <w:top w:val="nil"/>
              <w:left w:val="nil"/>
              <w:bottom w:val="single" w:sz="4" w:space="0" w:color="auto"/>
              <w:right w:val="single" w:sz="4" w:space="0" w:color="auto"/>
            </w:tcBorders>
            <w:shd w:val="clear" w:color="auto" w:fill="auto"/>
            <w:vAlign w:val="center"/>
            <w:hideMark/>
          </w:tcPr>
          <w:p w14:paraId="3FD3B129"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Применение энергоэффективных технологий и оборудования, привлечение "зеленых финансов" в реализацию проектов и мероприятий по энергосбережению и повышению энергоэффективности.</w:t>
            </w:r>
            <w:r w:rsidRPr="0034311E">
              <w:rPr>
                <w:rFonts w:ascii="Times New Roman" w:hAnsi="Times New Roman" w:cs="Times New Roman"/>
                <w:sz w:val="24"/>
                <w:szCs w:val="24"/>
              </w:rPr>
              <w:br/>
              <w:t>Эффективное и рациональное использование энергетических ресурсов. Уменьшение объема используемых энергетических ресурсов при сохранении соответствующего полезного эффекта от их использования</w:t>
            </w:r>
          </w:p>
        </w:tc>
        <w:tc>
          <w:tcPr>
            <w:tcW w:w="1984" w:type="dxa"/>
            <w:tcBorders>
              <w:top w:val="nil"/>
              <w:left w:val="nil"/>
              <w:bottom w:val="single" w:sz="4" w:space="0" w:color="auto"/>
              <w:right w:val="single" w:sz="4" w:space="0" w:color="auto"/>
            </w:tcBorders>
            <w:shd w:val="clear" w:color="auto" w:fill="auto"/>
            <w:vAlign w:val="center"/>
            <w:hideMark/>
          </w:tcPr>
          <w:p w14:paraId="3740447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378F6984"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13CFB01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21A3329B"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r w:rsidR="003014F8" w:rsidRPr="0034311E" w14:paraId="69327284"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0288C821"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lastRenderedPageBreak/>
              <w:t>15.2.2</w:t>
            </w:r>
          </w:p>
        </w:tc>
        <w:tc>
          <w:tcPr>
            <w:tcW w:w="5967" w:type="dxa"/>
            <w:tcBorders>
              <w:top w:val="nil"/>
              <w:left w:val="nil"/>
              <w:bottom w:val="single" w:sz="4" w:space="0" w:color="auto"/>
              <w:right w:val="single" w:sz="4" w:space="0" w:color="auto"/>
            </w:tcBorders>
            <w:shd w:val="clear" w:color="auto" w:fill="auto"/>
            <w:vAlign w:val="center"/>
            <w:hideMark/>
          </w:tcPr>
          <w:p w14:paraId="54725E9F"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Реализация технических мероприятий, направленных на повышение энергоэффективности работы технологического оборудования инженерных систем и сооружений, сокращение расхода топливно-энергетических ресурсов</w:t>
            </w:r>
          </w:p>
        </w:tc>
        <w:tc>
          <w:tcPr>
            <w:tcW w:w="4536" w:type="dxa"/>
            <w:tcBorders>
              <w:top w:val="nil"/>
              <w:left w:val="nil"/>
              <w:bottom w:val="single" w:sz="4" w:space="0" w:color="auto"/>
              <w:right w:val="single" w:sz="4" w:space="0" w:color="auto"/>
            </w:tcBorders>
            <w:shd w:val="clear" w:color="auto" w:fill="auto"/>
            <w:vAlign w:val="center"/>
            <w:hideMark/>
          </w:tcPr>
          <w:p w14:paraId="42A4E24A"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эффективности использования топливно-энергетических ресурсов в городе Тобольске, реализация потенциала энергосбережения при производстве и потреблении услуг жилищно-коммунального комплекса</w:t>
            </w:r>
          </w:p>
        </w:tc>
        <w:tc>
          <w:tcPr>
            <w:tcW w:w="1984" w:type="dxa"/>
            <w:tcBorders>
              <w:top w:val="nil"/>
              <w:left w:val="nil"/>
              <w:bottom w:val="single" w:sz="4" w:space="0" w:color="auto"/>
              <w:right w:val="single" w:sz="4" w:space="0" w:color="auto"/>
            </w:tcBorders>
            <w:shd w:val="clear" w:color="auto" w:fill="auto"/>
            <w:vAlign w:val="center"/>
            <w:hideMark/>
          </w:tcPr>
          <w:p w14:paraId="4A8A0A4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2CB8EDA8"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 внебюджетные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4D8211C9"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2019 - 2030 гг.</w:t>
            </w:r>
          </w:p>
        </w:tc>
        <w:tc>
          <w:tcPr>
            <w:tcW w:w="3391" w:type="dxa"/>
            <w:tcBorders>
              <w:top w:val="nil"/>
              <w:left w:val="nil"/>
              <w:bottom w:val="single" w:sz="4" w:space="0" w:color="auto"/>
              <w:right w:val="single" w:sz="4" w:space="0" w:color="auto"/>
            </w:tcBorders>
            <w:shd w:val="clear" w:color="auto" w:fill="auto"/>
            <w:vAlign w:val="center"/>
            <w:hideMark/>
          </w:tcPr>
          <w:p w14:paraId="11F11800"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r w:rsidR="003014F8" w:rsidRPr="0034311E" w14:paraId="36F5AD26" w14:textId="77777777" w:rsidTr="003014F8">
        <w:tc>
          <w:tcPr>
            <w:tcW w:w="1116" w:type="dxa"/>
            <w:tcBorders>
              <w:top w:val="nil"/>
              <w:left w:val="single" w:sz="4" w:space="0" w:color="auto"/>
              <w:bottom w:val="single" w:sz="4" w:space="0" w:color="auto"/>
              <w:right w:val="single" w:sz="4" w:space="0" w:color="auto"/>
            </w:tcBorders>
            <w:shd w:val="clear" w:color="auto" w:fill="auto"/>
            <w:vAlign w:val="center"/>
            <w:hideMark/>
          </w:tcPr>
          <w:p w14:paraId="4F602CD6"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15.2.3</w:t>
            </w:r>
          </w:p>
        </w:tc>
        <w:tc>
          <w:tcPr>
            <w:tcW w:w="5967" w:type="dxa"/>
            <w:tcBorders>
              <w:top w:val="nil"/>
              <w:left w:val="nil"/>
              <w:bottom w:val="single" w:sz="4" w:space="0" w:color="auto"/>
              <w:right w:val="single" w:sz="4" w:space="0" w:color="auto"/>
            </w:tcBorders>
            <w:shd w:val="clear" w:color="auto" w:fill="auto"/>
            <w:vAlign w:val="center"/>
            <w:hideMark/>
          </w:tcPr>
          <w:p w14:paraId="37A4E363"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Образование и просвещение населения и организаций в части энергосбережения и повышения энергоэффективности, формирование культуры бережного производства и рационального использования энергетических ресурсов в городе Тобольске</w:t>
            </w:r>
          </w:p>
        </w:tc>
        <w:tc>
          <w:tcPr>
            <w:tcW w:w="4536" w:type="dxa"/>
            <w:tcBorders>
              <w:top w:val="nil"/>
              <w:left w:val="nil"/>
              <w:bottom w:val="single" w:sz="4" w:space="0" w:color="auto"/>
              <w:right w:val="single" w:sz="4" w:space="0" w:color="auto"/>
            </w:tcBorders>
            <w:shd w:val="clear" w:color="auto" w:fill="auto"/>
            <w:vAlign w:val="center"/>
            <w:hideMark/>
          </w:tcPr>
          <w:p w14:paraId="4BB4180B" w14:textId="77777777" w:rsidR="003014F8" w:rsidRPr="0034311E" w:rsidRDefault="003014F8" w:rsidP="003014F8">
            <w:pPr>
              <w:spacing w:after="0" w:line="240" w:lineRule="auto"/>
              <w:rPr>
                <w:rFonts w:ascii="Times New Roman" w:hAnsi="Times New Roman" w:cs="Times New Roman"/>
                <w:sz w:val="24"/>
                <w:szCs w:val="24"/>
              </w:rPr>
            </w:pPr>
            <w:r w:rsidRPr="0034311E">
              <w:rPr>
                <w:rFonts w:ascii="Times New Roman" w:hAnsi="Times New Roman" w:cs="Times New Roman"/>
                <w:sz w:val="24"/>
                <w:szCs w:val="24"/>
              </w:rPr>
              <w:t>Повышение эффективности использования энергетических ресурсов в жилищном фонде, рациональное использование энергетических ресурсов</w:t>
            </w:r>
          </w:p>
        </w:tc>
        <w:tc>
          <w:tcPr>
            <w:tcW w:w="1984" w:type="dxa"/>
            <w:tcBorders>
              <w:top w:val="nil"/>
              <w:left w:val="nil"/>
              <w:bottom w:val="single" w:sz="4" w:space="0" w:color="auto"/>
              <w:right w:val="single" w:sz="4" w:space="0" w:color="auto"/>
            </w:tcBorders>
            <w:shd w:val="clear" w:color="auto" w:fill="auto"/>
            <w:vAlign w:val="center"/>
            <w:hideMark/>
          </w:tcPr>
          <w:p w14:paraId="570B37FC"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в рамках текущей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14:paraId="646F9E27"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бюджетные средства</w:t>
            </w:r>
          </w:p>
        </w:tc>
        <w:tc>
          <w:tcPr>
            <w:tcW w:w="1701" w:type="dxa"/>
            <w:tcBorders>
              <w:top w:val="nil"/>
              <w:left w:val="nil"/>
              <w:bottom w:val="single" w:sz="4" w:space="0" w:color="auto"/>
              <w:right w:val="single" w:sz="4" w:space="0" w:color="auto"/>
            </w:tcBorders>
            <w:shd w:val="clear" w:color="auto" w:fill="auto"/>
            <w:vAlign w:val="center"/>
            <w:hideMark/>
          </w:tcPr>
          <w:p w14:paraId="291335AE"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на постоянной основе</w:t>
            </w:r>
          </w:p>
        </w:tc>
        <w:tc>
          <w:tcPr>
            <w:tcW w:w="3391" w:type="dxa"/>
            <w:tcBorders>
              <w:top w:val="nil"/>
              <w:left w:val="nil"/>
              <w:bottom w:val="single" w:sz="4" w:space="0" w:color="auto"/>
              <w:right w:val="single" w:sz="4" w:space="0" w:color="auto"/>
            </w:tcBorders>
            <w:shd w:val="clear" w:color="auto" w:fill="auto"/>
            <w:vAlign w:val="center"/>
            <w:hideMark/>
          </w:tcPr>
          <w:p w14:paraId="60FF232F" w14:textId="77777777" w:rsidR="003014F8" w:rsidRPr="0034311E" w:rsidRDefault="003014F8" w:rsidP="003014F8">
            <w:pPr>
              <w:spacing w:after="0" w:line="240" w:lineRule="auto"/>
              <w:jc w:val="center"/>
              <w:rPr>
                <w:rFonts w:ascii="Times New Roman" w:hAnsi="Times New Roman" w:cs="Times New Roman"/>
                <w:sz w:val="24"/>
                <w:szCs w:val="24"/>
              </w:rPr>
            </w:pPr>
            <w:r w:rsidRPr="0034311E">
              <w:rPr>
                <w:rFonts w:ascii="Times New Roman" w:hAnsi="Times New Roman" w:cs="Times New Roman"/>
                <w:sz w:val="24"/>
                <w:szCs w:val="24"/>
              </w:rPr>
              <w:t>Комитет ЖКХ</w:t>
            </w:r>
          </w:p>
        </w:tc>
      </w:tr>
    </w:tbl>
    <w:p w14:paraId="519F0C13" w14:textId="77777777" w:rsidR="007C6615" w:rsidRPr="0034311E" w:rsidRDefault="007C6615" w:rsidP="007C6615">
      <w:pPr>
        <w:spacing w:after="0"/>
        <w:rPr>
          <w:lang w:eastAsia="ru-RU"/>
        </w:rPr>
      </w:pPr>
    </w:p>
    <w:p w14:paraId="5442B3B1" w14:textId="77777777" w:rsidR="002B1784" w:rsidRPr="0034311E" w:rsidRDefault="002B1784" w:rsidP="004E3E28"/>
    <w:p w14:paraId="0EF9C0EE" w14:textId="1E6B2488" w:rsidR="002B1784" w:rsidRPr="0034311E" w:rsidRDefault="002B1784" w:rsidP="002B1784">
      <w:pPr>
        <w:rPr>
          <w:lang w:eastAsia="ru-RU"/>
        </w:rPr>
      </w:pPr>
    </w:p>
    <w:p w14:paraId="0F65467B" w14:textId="3B4DA4B1" w:rsidR="002B1784" w:rsidRPr="0034311E" w:rsidRDefault="002B1784" w:rsidP="002B1784">
      <w:pPr>
        <w:rPr>
          <w:lang w:eastAsia="ru-RU"/>
        </w:rPr>
      </w:pPr>
    </w:p>
    <w:p w14:paraId="2CB3E322" w14:textId="77777777" w:rsidR="002B1784" w:rsidRPr="0034311E" w:rsidRDefault="002B1784" w:rsidP="002B1784">
      <w:pPr>
        <w:rPr>
          <w:lang w:eastAsia="ru-RU"/>
        </w:rPr>
      </w:pPr>
    </w:p>
    <w:p w14:paraId="77AC652C" w14:textId="77777777" w:rsidR="00A30AA5" w:rsidRPr="0034311E" w:rsidRDefault="00A30AA5" w:rsidP="004A3069">
      <w:pPr>
        <w:spacing w:after="0" w:line="240" w:lineRule="auto"/>
        <w:jc w:val="both"/>
        <w:rPr>
          <w:rFonts w:ascii="Times New Roman" w:hAnsi="Times New Roman" w:cs="Times New Roman"/>
          <w:sz w:val="24"/>
          <w:szCs w:val="24"/>
        </w:rPr>
      </w:pPr>
    </w:p>
    <w:p w14:paraId="0D64103F" w14:textId="77777777" w:rsidR="004606B0" w:rsidRPr="0034311E" w:rsidRDefault="004606B0" w:rsidP="004A3069">
      <w:pPr>
        <w:pStyle w:val="1"/>
        <w:pageBreakBefore/>
        <w:tabs>
          <w:tab w:val="left" w:pos="426"/>
        </w:tabs>
        <w:jc w:val="both"/>
        <w:rPr>
          <w:sz w:val="24"/>
          <w:szCs w:val="24"/>
          <w:lang w:val="ru-RU"/>
        </w:rPr>
        <w:sectPr w:rsidR="004606B0" w:rsidRPr="0034311E" w:rsidSect="0003748C">
          <w:pgSz w:w="23808" w:h="16840" w:orient="landscape" w:code="8"/>
          <w:pgMar w:top="1701" w:right="1134" w:bottom="851" w:left="1134" w:header="709" w:footer="709" w:gutter="0"/>
          <w:cols w:space="708"/>
          <w:docGrid w:linePitch="360"/>
        </w:sectPr>
      </w:pPr>
      <w:bookmarkStart w:id="24" w:name="_Toc522186298"/>
    </w:p>
    <w:p w14:paraId="0D4DCA45" w14:textId="6EB058D6" w:rsidR="00647100" w:rsidRPr="0034311E" w:rsidRDefault="00647100" w:rsidP="00145513">
      <w:pPr>
        <w:pStyle w:val="1"/>
        <w:pageBreakBefore/>
        <w:numPr>
          <w:ilvl w:val="0"/>
          <w:numId w:val="3"/>
        </w:numPr>
        <w:tabs>
          <w:tab w:val="left" w:pos="426"/>
        </w:tabs>
        <w:ind w:left="0" w:firstLine="0"/>
        <w:jc w:val="both"/>
        <w:rPr>
          <w:sz w:val="24"/>
          <w:szCs w:val="24"/>
          <w:lang w:val="ru-RU"/>
        </w:rPr>
      </w:pPr>
      <w:bookmarkStart w:id="25" w:name="_Toc522188123"/>
      <w:bookmarkStart w:id="26" w:name="_Toc5967008"/>
      <w:bookmarkStart w:id="27" w:name="_Toc7089901"/>
      <w:r w:rsidRPr="0034311E">
        <w:rPr>
          <w:sz w:val="24"/>
          <w:szCs w:val="24"/>
          <w:lang w:val="ru-RU"/>
        </w:rPr>
        <w:lastRenderedPageBreak/>
        <w:t>Оценка финансовых ресурсов, необходимых для реализации Стратегии</w:t>
      </w:r>
      <w:bookmarkEnd w:id="25"/>
      <w:bookmarkEnd w:id="26"/>
      <w:bookmarkEnd w:id="27"/>
      <w:r w:rsidRPr="0034311E">
        <w:rPr>
          <w:sz w:val="24"/>
          <w:szCs w:val="24"/>
          <w:lang w:val="ru-RU"/>
        </w:rPr>
        <w:t xml:space="preserve"> </w:t>
      </w:r>
    </w:p>
    <w:p w14:paraId="7C557681"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p>
    <w:p w14:paraId="75B030F7"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Реализация Стратегии потребует привлечения значительных финансовых ресурсов. Их источниками станут бюджетные (федеральный бюджет, областной бюджет, бюджет города) и внебюджетные средства (средства предприятий-инвесторов и др.). </w:t>
      </w:r>
    </w:p>
    <w:p w14:paraId="0353688C"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Привлечение средств федерального бюджета для реализации Стратегии планируется осуществлять в соответствии с действующим порядком финансирования государственных программ Российской Федерации, федеральных целевых программ, федеральной адресной инвестиционной программы, правилами предоставления бюджетных ассигнований Инвестиционного фонда Российской Федерации, в пределах общего объема бюджетных ассигнований, утвержденного федеральным бюджетом на соответствующий год. </w:t>
      </w:r>
    </w:p>
    <w:p w14:paraId="31DE7D3B"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В городе Тобольске сформирована правовая основа среднесрочного бюджетного планирования, в соответствии с которой подготовка бюджета осуществляется в «программном» формате (программно-целевой метод). Планирование бюджетных ассигнований на реализацию муниципальных программ осуществляется в тесной увязке с целевыми показателями, характеризующими достижение поставленных целей муниципальных программ.</w:t>
      </w:r>
    </w:p>
    <w:p w14:paraId="27430632" w14:textId="77777777" w:rsidR="00DD034D" w:rsidRPr="0034311E" w:rsidRDefault="00DD034D" w:rsidP="00DD034D">
      <w:pPr>
        <w:spacing w:after="0" w:line="240" w:lineRule="auto"/>
        <w:ind w:firstLine="709"/>
        <w:jc w:val="both"/>
        <w:rPr>
          <w:rFonts w:ascii="Times New Roman" w:hAnsi="Times New Roman" w:cs="Times New Roman"/>
          <w:sz w:val="24"/>
          <w:szCs w:val="24"/>
        </w:rPr>
      </w:pPr>
      <w:r w:rsidRPr="0034311E">
        <w:rPr>
          <w:rFonts w:ascii="Times New Roman" w:hAnsi="Times New Roman" w:cs="Times New Roman"/>
          <w:sz w:val="24"/>
          <w:szCs w:val="24"/>
        </w:rPr>
        <w:t>За 2018 г. объем бюджетного финансирования, направленный на реализацию муниципальных программ, составил 13 550,2 млн руб. или 88,9 % всех расходов бюджета.</w:t>
      </w:r>
    </w:p>
    <w:p w14:paraId="54551957"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Достижение целей и задач Стратегии за счет средств местного бюджета, а также за счет привлечения средств областного бюджета Тюменской области, федерального бюджета РФ будет осуществляться в рамках реализации муниципальных программ города Тобольска. Объем бюджетных средств на реализацию муниципальных программ города Тобольска будет ежегодно уточняться по итогам оценки эффективности реализации муниципальных программ, исходя из возможностей бюджетов.</w:t>
      </w:r>
    </w:p>
    <w:p w14:paraId="5FBA063B" w14:textId="4FF4CFE3"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Оценка общего объема необходимых финансовых ресурсов для социально-экономического развития города Тобольска представлена в табл. 3.</w:t>
      </w:r>
    </w:p>
    <w:p w14:paraId="7E8DE749"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Оценка объема необходимых финансовых ресурсов по отдельным направлениям развития, крупным инвестиционным проектам и мероприятиям представлена в Плане мероприятий по реализации Стратегии социально-экономического развития города Тобольска до 2030 г.</w:t>
      </w:r>
    </w:p>
    <w:p w14:paraId="24EEE444"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Важнейшим финансовым ресурсом для реализации Стратегии являются внебюджетные средства, которые могут привлекаться на принципах муниципально-частного и государственно-частного партнерства, за счет средств институтов развития, международных финансовых институтов и иностранных инвестиций в реализацию перспективных инфраструктурных, социальных, инновационных, природоохранных и иных проектов.</w:t>
      </w:r>
    </w:p>
    <w:p w14:paraId="7BB7CB35"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Перспективы и темпы социально-экономического развития города Тобольска во многом будут определяться объемами инвестиций и реализацией крупных инвестиционных проектов. Инвестиции в развитие инфраструктуры создают необходимые условия для функционирования и развития основных отраслей, обеспечения максимально эффективного использования экономического и производственного потенциала, улучшения качества жизни населения.</w:t>
      </w:r>
    </w:p>
    <w:p w14:paraId="54FBAD88"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Важнейшим для города Тобольска источником средств, из которых могут формироваться инвестиции частного сектора, является потребительский спрос населения и спрос на товары и услуги со стороны бизнеса. Одной из ключевых задач Стратегии является максимальная локализация этого спроса на территории города Тобольска. На это направлены меры по размещению объектов туризма, торговли и персональных услуг современных форматов на территории города, меры по организации и проведению крупномасштабных культурных, спортивных событий.</w:t>
      </w:r>
    </w:p>
    <w:p w14:paraId="563D2F38" w14:textId="77777777" w:rsidR="00647100" w:rsidRPr="0034311E" w:rsidRDefault="00647100" w:rsidP="004A3069">
      <w:pPr>
        <w:autoSpaceDE w:val="0"/>
        <w:autoSpaceDN w:val="0"/>
        <w:adjustRightInd w:val="0"/>
        <w:spacing w:after="0" w:line="240" w:lineRule="auto"/>
        <w:ind w:firstLine="708"/>
        <w:jc w:val="both"/>
        <w:rPr>
          <w:rFonts w:ascii="Times New Roman" w:hAnsi="Times New Roman" w:cs="Times New Roman"/>
          <w:sz w:val="24"/>
          <w:szCs w:val="24"/>
        </w:rPr>
      </w:pPr>
    </w:p>
    <w:p w14:paraId="04495801" w14:textId="77777777" w:rsidR="00647100" w:rsidRPr="0034311E" w:rsidRDefault="00647100" w:rsidP="004A3069">
      <w:pPr>
        <w:autoSpaceDE w:val="0"/>
        <w:autoSpaceDN w:val="0"/>
        <w:adjustRightInd w:val="0"/>
        <w:spacing w:after="0" w:line="240" w:lineRule="auto"/>
        <w:jc w:val="both"/>
        <w:rPr>
          <w:rFonts w:ascii="Times New Roman" w:hAnsi="Times New Roman" w:cs="Times New Roman"/>
          <w:b/>
          <w:sz w:val="24"/>
          <w:szCs w:val="24"/>
        </w:rPr>
        <w:sectPr w:rsidR="00647100" w:rsidRPr="0034311E" w:rsidSect="0003748C">
          <w:pgSz w:w="11906" w:h="16838"/>
          <w:pgMar w:top="1134" w:right="850" w:bottom="1134" w:left="1701" w:header="708" w:footer="708" w:gutter="0"/>
          <w:cols w:space="708"/>
          <w:docGrid w:linePitch="360"/>
        </w:sectPr>
      </w:pPr>
    </w:p>
    <w:p w14:paraId="0CC1DDFB" w14:textId="723231BE" w:rsidR="00647100" w:rsidRPr="0034311E" w:rsidRDefault="00647100" w:rsidP="004A3069">
      <w:pPr>
        <w:autoSpaceDE w:val="0"/>
        <w:autoSpaceDN w:val="0"/>
        <w:adjustRightInd w:val="0"/>
        <w:spacing w:after="0" w:line="240" w:lineRule="auto"/>
        <w:jc w:val="both"/>
        <w:rPr>
          <w:rFonts w:ascii="Times New Roman" w:hAnsi="Times New Roman" w:cs="Times New Roman"/>
          <w:b/>
          <w:sz w:val="24"/>
          <w:szCs w:val="24"/>
        </w:rPr>
      </w:pPr>
      <w:r w:rsidRPr="0034311E">
        <w:rPr>
          <w:rFonts w:ascii="Times New Roman" w:hAnsi="Times New Roman" w:cs="Times New Roman"/>
          <w:b/>
          <w:sz w:val="24"/>
          <w:szCs w:val="24"/>
        </w:rPr>
        <w:lastRenderedPageBreak/>
        <w:t xml:space="preserve">Таблица </w:t>
      </w:r>
      <w:r w:rsidRPr="0034311E">
        <w:rPr>
          <w:rFonts w:ascii="Times New Roman" w:hAnsi="Times New Roman" w:cs="Times New Roman"/>
          <w:b/>
          <w:sz w:val="24"/>
          <w:szCs w:val="24"/>
        </w:rPr>
        <w:fldChar w:fldCharType="begin"/>
      </w:r>
      <w:r w:rsidRPr="0034311E">
        <w:rPr>
          <w:rFonts w:ascii="Times New Roman" w:hAnsi="Times New Roman" w:cs="Times New Roman"/>
          <w:b/>
          <w:sz w:val="24"/>
          <w:szCs w:val="24"/>
        </w:rPr>
        <w:instrText xml:space="preserve"> SEQ Таблица \* ARABIC </w:instrText>
      </w:r>
      <w:r w:rsidRPr="0034311E">
        <w:rPr>
          <w:rFonts w:ascii="Times New Roman" w:hAnsi="Times New Roman" w:cs="Times New Roman"/>
          <w:b/>
          <w:sz w:val="24"/>
          <w:szCs w:val="24"/>
        </w:rPr>
        <w:fldChar w:fldCharType="separate"/>
      </w:r>
      <w:r w:rsidR="0034311E">
        <w:rPr>
          <w:rFonts w:ascii="Times New Roman" w:hAnsi="Times New Roman" w:cs="Times New Roman"/>
          <w:b/>
          <w:noProof/>
          <w:sz w:val="24"/>
          <w:szCs w:val="24"/>
        </w:rPr>
        <w:t>3</w:t>
      </w:r>
      <w:r w:rsidRPr="0034311E">
        <w:rPr>
          <w:rFonts w:ascii="Times New Roman" w:hAnsi="Times New Roman" w:cs="Times New Roman"/>
          <w:b/>
          <w:sz w:val="24"/>
          <w:szCs w:val="24"/>
        </w:rPr>
        <w:fldChar w:fldCharType="end"/>
      </w:r>
      <w:r w:rsidRPr="0034311E">
        <w:rPr>
          <w:rFonts w:ascii="Times New Roman" w:hAnsi="Times New Roman" w:cs="Times New Roman"/>
          <w:b/>
          <w:sz w:val="24"/>
          <w:szCs w:val="24"/>
        </w:rPr>
        <w:t xml:space="preserve"> – Оценка финансовых ресурсов, необходимых для социально-экономического развития города Тобольска на период реализации Стратегии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9"/>
        <w:gridCol w:w="1992"/>
        <w:gridCol w:w="1433"/>
        <w:gridCol w:w="1433"/>
        <w:gridCol w:w="1433"/>
      </w:tblGrid>
      <w:tr w:rsidR="00647100" w:rsidRPr="0034311E" w14:paraId="06266A28" w14:textId="77777777" w:rsidTr="00647100">
        <w:tc>
          <w:tcPr>
            <w:tcW w:w="2840" w:type="pct"/>
            <w:vMerge w:val="restart"/>
            <w:shd w:val="clear" w:color="auto" w:fill="auto"/>
            <w:vAlign w:val="center"/>
            <w:hideMark/>
          </w:tcPr>
          <w:p w14:paraId="046DA1D5" w14:textId="77777777" w:rsidR="00647100" w:rsidRPr="0034311E" w:rsidRDefault="00647100" w:rsidP="004A3069">
            <w:pPr>
              <w:spacing w:after="0" w:line="240" w:lineRule="auto"/>
              <w:jc w:val="center"/>
              <w:rPr>
                <w:rFonts w:ascii="Times New Roman" w:eastAsia="Times New Roman" w:hAnsi="Times New Roman" w:cs="Times New Roman"/>
                <w:b/>
                <w:bCs/>
                <w:color w:val="000000"/>
                <w:lang w:eastAsia="ru-RU"/>
              </w:rPr>
            </w:pPr>
            <w:r w:rsidRPr="0034311E">
              <w:rPr>
                <w:rFonts w:ascii="Times New Roman" w:eastAsia="Times New Roman" w:hAnsi="Times New Roman" w:cs="Times New Roman"/>
                <w:b/>
                <w:bCs/>
                <w:color w:val="000000"/>
                <w:lang w:eastAsia="ru-RU"/>
              </w:rPr>
              <w:t>Наименование</w:t>
            </w:r>
          </w:p>
        </w:tc>
        <w:tc>
          <w:tcPr>
            <w:tcW w:w="684" w:type="pct"/>
            <w:vMerge w:val="restart"/>
            <w:shd w:val="clear" w:color="auto" w:fill="auto"/>
            <w:vAlign w:val="center"/>
            <w:hideMark/>
          </w:tcPr>
          <w:p w14:paraId="7CE60BF7" w14:textId="77777777" w:rsidR="00647100" w:rsidRPr="0034311E" w:rsidRDefault="00647100" w:rsidP="004A3069">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Общий объем инвестиций, млн руб.</w:t>
            </w:r>
          </w:p>
        </w:tc>
        <w:tc>
          <w:tcPr>
            <w:tcW w:w="1476" w:type="pct"/>
            <w:gridSpan w:val="3"/>
            <w:shd w:val="clear" w:color="auto" w:fill="auto"/>
            <w:vAlign w:val="center"/>
          </w:tcPr>
          <w:p w14:paraId="20660DA6" w14:textId="77777777" w:rsidR="00647100" w:rsidRPr="0034311E" w:rsidRDefault="00647100" w:rsidP="004A3069">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в т.ч. по этапам:</w:t>
            </w:r>
          </w:p>
        </w:tc>
      </w:tr>
      <w:tr w:rsidR="00647100" w:rsidRPr="0034311E" w14:paraId="1FA1447A" w14:textId="77777777" w:rsidTr="00647100">
        <w:tc>
          <w:tcPr>
            <w:tcW w:w="2840" w:type="pct"/>
            <w:vMerge/>
            <w:shd w:val="clear" w:color="auto" w:fill="auto"/>
            <w:vAlign w:val="center"/>
          </w:tcPr>
          <w:p w14:paraId="0AC333A3" w14:textId="77777777" w:rsidR="00647100" w:rsidRPr="0034311E" w:rsidRDefault="00647100" w:rsidP="004A3069">
            <w:pPr>
              <w:spacing w:after="0" w:line="240" w:lineRule="auto"/>
              <w:jc w:val="center"/>
              <w:rPr>
                <w:rFonts w:ascii="Times New Roman" w:eastAsia="Times New Roman" w:hAnsi="Times New Roman" w:cs="Times New Roman"/>
                <w:b/>
                <w:bCs/>
                <w:color w:val="000000"/>
                <w:lang w:eastAsia="ru-RU"/>
              </w:rPr>
            </w:pPr>
          </w:p>
        </w:tc>
        <w:tc>
          <w:tcPr>
            <w:tcW w:w="684" w:type="pct"/>
            <w:vMerge/>
            <w:shd w:val="clear" w:color="auto" w:fill="auto"/>
            <w:vAlign w:val="center"/>
          </w:tcPr>
          <w:p w14:paraId="7DA0A30B" w14:textId="77777777" w:rsidR="00647100" w:rsidRPr="0034311E" w:rsidRDefault="00647100" w:rsidP="004A3069">
            <w:pPr>
              <w:spacing w:after="0" w:line="240" w:lineRule="auto"/>
              <w:jc w:val="center"/>
              <w:rPr>
                <w:rFonts w:ascii="Times New Roman" w:eastAsia="Times New Roman" w:hAnsi="Times New Roman" w:cs="Times New Roman"/>
                <w:b/>
                <w:bCs/>
                <w:lang w:eastAsia="ru-RU"/>
              </w:rPr>
            </w:pPr>
          </w:p>
        </w:tc>
        <w:tc>
          <w:tcPr>
            <w:tcW w:w="492" w:type="pct"/>
            <w:shd w:val="clear" w:color="auto" w:fill="auto"/>
            <w:vAlign w:val="center"/>
          </w:tcPr>
          <w:p w14:paraId="169BCAFE" w14:textId="77777777" w:rsidR="00647100" w:rsidRPr="0034311E" w:rsidRDefault="00647100" w:rsidP="004A3069">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1 этап </w:t>
            </w:r>
            <w:r w:rsidRPr="0034311E">
              <w:rPr>
                <w:rFonts w:ascii="Times New Roman" w:eastAsia="Times New Roman" w:hAnsi="Times New Roman" w:cs="Times New Roman"/>
                <w:b/>
                <w:bCs/>
                <w:lang w:eastAsia="ru-RU"/>
              </w:rPr>
              <w:br/>
              <w:t>(2019 - 2021 гг.)</w:t>
            </w:r>
          </w:p>
        </w:tc>
        <w:tc>
          <w:tcPr>
            <w:tcW w:w="492" w:type="pct"/>
            <w:shd w:val="clear" w:color="auto" w:fill="auto"/>
            <w:vAlign w:val="center"/>
          </w:tcPr>
          <w:p w14:paraId="71C73E9F" w14:textId="77777777" w:rsidR="00647100" w:rsidRPr="0034311E" w:rsidRDefault="00647100" w:rsidP="004A3069">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2 этап </w:t>
            </w:r>
            <w:r w:rsidRPr="0034311E">
              <w:rPr>
                <w:rFonts w:ascii="Times New Roman" w:eastAsia="Times New Roman" w:hAnsi="Times New Roman" w:cs="Times New Roman"/>
                <w:b/>
                <w:bCs/>
                <w:lang w:eastAsia="ru-RU"/>
              </w:rPr>
              <w:br/>
              <w:t>(2022 - 2025 гг.)</w:t>
            </w:r>
          </w:p>
        </w:tc>
        <w:tc>
          <w:tcPr>
            <w:tcW w:w="492" w:type="pct"/>
            <w:shd w:val="clear" w:color="auto" w:fill="auto"/>
            <w:vAlign w:val="center"/>
          </w:tcPr>
          <w:p w14:paraId="03BA5D7D" w14:textId="77777777" w:rsidR="00647100" w:rsidRPr="0034311E" w:rsidRDefault="00647100" w:rsidP="004A3069">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 xml:space="preserve">3 этап </w:t>
            </w:r>
            <w:r w:rsidRPr="0034311E">
              <w:rPr>
                <w:rFonts w:ascii="Times New Roman" w:eastAsia="Times New Roman" w:hAnsi="Times New Roman" w:cs="Times New Roman"/>
                <w:b/>
                <w:bCs/>
                <w:lang w:eastAsia="ru-RU"/>
              </w:rPr>
              <w:br/>
              <w:t>(2026 - 2030 гг.)</w:t>
            </w:r>
          </w:p>
        </w:tc>
      </w:tr>
      <w:tr w:rsidR="00422CD4" w:rsidRPr="0034311E" w14:paraId="7287075C" w14:textId="77777777" w:rsidTr="004E6C54">
        <w:tc>
          <w:tcPr>
            <w:tcW w:w="2840" w:type="pct"/>
            <w:shd w:val="clear" w:color="000000" w:fill="95B3D7"/>
            <w:vAlign w:val="center"/>
            <w:hideMark/>
          </w:tcPr>
          <w:p w14:paraId="08CCBB6A" w14:textId="77777777" w:rsidR="00422CD4" w:rsidRPr="0034311E" w:rsidRDefault="00422CD4" w:rsidP="00422CD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Целевой блок 1 «Высокое качество жизни населения, инновационное развитие социальной сферы»</w:t>
            </w:r>
          </w:p>
        </w:tc>
        <w:tc>
          <w:tcPr>
            <w:tcW w:w="684" w:type="pct"/>
            <w:tcBorders>
              <w:top w:val="single" w:sz="4" w:space="0" w:color="auto"/>
              <w:left w:val="single" w:sz="4" w:space="0" w:color="auto"/>
              <w:bottom w:val="single" w:sz="4" w:space="0" w:color="auto"/>
              <w:right w:val="single" w:sz="4" w:space="0" w:color="auto"/>
            </w:tcBorders>
            <w:shd w:val="clear" w:color="000000" w:fill="95B3D7"/>
            <w:vAlign w:val="center"/>
            <w:hideMark/>
          </w:tcPr>
          <w:p w14:paraId="313E82BD" w14:textId="7518EF19"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9 865,5</w:t>
            </w:r>
          </w:p>
        </w:tc>
        <w:tc>
          <w:tcPr>
            <w:tcW w:w="492" w:type="pct"/>
            <w:tcBorders>
              <w:top w:val="single" w:sz="4" w:space="0" w:color="auto"/>
              <w:left w:val="nil"/>
              <w:bottom w:val="single" w:sz="4" w:space="0" w:color="auto"/>
              <w:right w:val="single" w:sz="4" w:space="0" w:color="auto"/>
            </w:tcBorders>
            <w:shd w:val="clear" w:color="000000" w:fill="95B3D7"/>
            <w:vAlign w:val="center"/>
            <w:hideMark/>
          </w:tcPr>
          <w:p w14:paraId="462A4D19" w14:textId="171D85CE"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4 267,9</w:t>
            </w:r>
          </w:p>
        </w:tc>
        <w:tc>
          <w:tcPr>
            <w:tcW w:w="492" w:type="pct"/>
            <w:tcBorders>
              <w:top w:val="single" w:sz="4" w:space="0" w:color="auto"/>
              <w:left w:val="nil"/>
              <w:bottom w:val="single" w:sz="4" w:space="0" w:color="auto"/>
              <w:right w:val="single" w:sz="4" w:space="0" w:color="auto"/>
            </w:tcBorders>
            <w:shd w:val="clear" w:color="000000" w:fill="95B3D7"/>
            <w:vAlign w:val="center"/>
            <w:hideMark/>
          </w:tcPr>
          <w:p w14:paraId="5FDC9A03" w14:textId="1CCF330F"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1 911,5</w:t>
            </w:r>
          </w:p>
        </w:tc>
        <w:tc>
          <w:tcPr>
            <w:tcW w:w="492" w:type="pct"/>
            <w:tcBorders>
              <w:top w:val="single" w:sz="4" w:space="0" w:color="auto"/>
              <w:left w:val="nil"/>
              <w:bottom w:val="single" w:sz="4" w:space="0" w:color="auto"/>
              <w:right w:val="single" w:sz="4" w:space="0" w:color="auto"/>
            </w:tcBorders>
            <w:shd w:val="clear" w:color="000000" w:fill="95B3D7"/>
            <w:vAlign w:val="center"/>
            <w:hideMark/>
          </w:tcPr>
          <w:p w14:paraId="2D0D4E71" w14:textId="4C2DE747"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3 686,1</w:t>
            </w:r>
          </w:p>
        </w:tc>
      </w:tr>
      <w:tr w:rsidR="00422CD4" w:rsidRPr="0034311E" w14:paraId="691E9C02" w14:textId="77777777" w:rsidTr="004E6C54">
        <w:tc>
          <w:tcPr>
            <w:tcW w:w="2840" w:type="pct"/>
            <w:shd w:val="clear" w:color="auto" w:fill="auto"/>
            <w:vAlign w:val="center"/>
            <w:hideMark/>
          </w:tcPr>
          <w:p w14:paraId="41324B1C"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 Активное благоустройство, формирование комфортной городской среды</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41784039" w14:textId="7C523AB3"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604,7</w:t>
            </w:r>
          </w:p>
        </w:tc>
        <w:tc>
          <w:tcPr>
            <w:tcW w:w="492" w:type="pct"/>
            <w:tcBorders>
              <w:top w:val="nil"/>
              <w:left w:val="nil"/>
              <w:bottom w:val="single" w:sz="4" w:space="0" w:color="auto"/>
              <w:right w:val="single" w:sz="4" w:space="0" w:color="auto"/>
            </w:tcBorders>
            <w:shd w:val="clear" w:color="auto" w:fill="auto"/>
            <w:vAlign w:val="center"/>
            <w:hideMark/>
          </w:tcPr>
          <w:p w14:paraId="3D449663" w14:textId="7A23F009"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467,4</w:t>
            </w:r>
          </w:p>
        </w:tc>
        <w:tc>
          <w:tcPr>
            <w:tcW w:w="492" w:type="pct"/>
            <w:tcBorders>
              <w:top w:val="nil"/>
              <w:left w:val="nil"/>
              <w:bottom w:val="single" w:sz="4" w:space="0" w:color="auto"/>
              <w:right w:val="single" w:sz="4" w:space="0" w:color="auto"/>
            </w:tcBorders>
            <w:shd w:val="clear" w:color="auto" w:fill="auto"/>
            <w:vAlign w:val="center"/>
            <w:hideMark/>
          </w:tcPr>
          <w:p w14:paraId="0B4A18FA" w14:textId="0E2F4180"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102,3</w:t>
            </w:r>
          </w:p>
        </w:tc>
        <w:tc>
          <w:tcPr>
            <w:tcW w:w="492" w:type="pct"/>
            <w:tcBorders>
              <w:top w:val="nil"/>
              <w:left w:val="nil"/>
              <w:bottom w:val="single" w:sz="4" w:space="0" w:color="auto"/>
              <w:right w:val="single" w:sz="4" w:space="0" w:color="auto"/>
            </w:tcBorders>
            <w:shd w:val="clear" w:color="auto" w:fill="auto"/>
            <w:vAlign w:val="center"/>
            <w:hideMark/>
          </w:tcPr>
          <w:p w14:paraId="34ACED76" w14:textId="38FE8F11"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35,0</w:t>
            </w:r>
          </w:p>
        </w:tc>
      </w:tr>
      <w:tr w:rsidR="00422CD4" w:rsidRPr="0034311E" w14:paraId="0813D730" w14:textId="77777777" w:rsidTr="004E6C54">
        <w:tc>
          <w:tcPr>
            <w:tcW w:w="2840" w:type="pct"/>
            <w:shd w:val="clear" w:color="auto" w:fill="auto"/>
            <w:vAlign w:val="center"/>
            <w:hideMark/>
          </w:tcPr>
          <w:p w14:paraId="5653F841"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2. Обеспечение доступным и комфортным жильем по современным стандартам дизайна и качества</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6E67B54B" w14:textId="189127C2"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1BA2FCBA" w14:textId="3B3E9CB7"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56C6366C" w14:textId="14BAE23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0D22B8AF" w14:textId="03D4BC25"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1E86CC19" w14:textId="77777777" w:rsidTr="004E6C54">
        <w:tc>
          <w:tcPr>
            <w:tcW w:w="2840" w:type="pct"/>
            <w:shd w:val="clear" w:color="auto" w:fill="auto"/>
            <w:vAlign w:val="center"/>
            <w:hideMark/>
          </w:tcPr>
          <w:p w14:paraId="7C32F618"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3. Повышение доступности и качества здравоохранения, развитие здорового образа жизни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4A17F69F" w14:textId="7C2B5BC7"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90,7</w:t>
            </w:r>
          </w:p>
        </w:tc>
        <w:tc>
          <w:tcPr>
            <w:tcW w:w="492" w:type="pct"/>
            <w:tcBorders>
              <w:top w:val="nil"/>
              <w:left w:val="nil"/>
              <w:bottom w:val="single" w:sz="4" w:space="0" w:color="auto"/>
              <w:right w:val="single" w:sz="4" w:space="0" w:color="auto"/>
            </w:tcBorders>
            <w:shd w:val="clear" w:color="auto" w:fill="auto"/>
            <w:vAlign w:val="center"/>
            <w:hideMark/>
          </w:tcPr>
          <w:p w14:paraId="145D0E00" w14:textId="3BDF8231"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90,7</w:t>
            </w:r>
          </w:p>
        </w:tc>
        <w:tc>
          <w:tcPr>
            <w:tcW w:w="492" w:type="pct"/>
            <w:tcBorders>
              <w:top w:val="nil"/>
              <w:left w:val="nil"/>
              <w:bottom w:val="single" w:sz="4" w:space="0" w:color="auto"/>
              <w:right w:val="single" w:sz="4" w:space="0" w:color="auto"/>
            </w:tcBorders>
            <w:shd w:val="clear" w:color="auto" w:fill="auto"/>
            <w:vAlign w:val="center"/>
            <w:hideMark/>
          </w:tcPr>
          <w:p w14:paraId="50EEE07A" w14:textId="741E6569"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77269749" w14:textId="2F9EA3F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5707FE15" w14:textId="77777777" w:rsidTr="004E6C54">
        <w:tc>
          <w:tcPr>
            <w:tcW w:w="2840" w:type="pct"/>
            <w:shd w:val="clear" w:color="auto" w:fill="auto"/>
            <w:vAlign w:val="center"/>
            <w:hideMark/>
          </w:tcPr>
          <w:p w14:paraId="3450A93C"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4. Развитие физической культуры и спорта, спортивного образа жизни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15792795" w14:textId="15D5B1AD"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984,3</w:t>
            </w:r>
          </w:p>
        </w:tc>
        <w:tc>
          <w:tcPr>
            <w:tcW w:w="492" w:type="pct"/>
            <w:tcBorders>
              <w:top w:val="nil"/>
              <w:left w:val="nil"/>
              <w:bottom w:val="single" w:sz="4" w:space="0" w:color="auto"/>
              <w:right w:val="single" w:sz="4" w:space="0" w:color="auto"/>
            </w:tcBorders>
            <w:shd w:val="clear" w:color="auto" w:fill="auto"/>
            <w:vAlign w:val="center"/>
            <w:hideMark/>
          </w:tcPr>
          <w:p w14:paraId="63F04F3A" w14:textId="2FA0696C"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984,3</w:t>
            </w:r>
          </w:p>
        </w:tc>
        <w:tc>
          <w:tcPr>
            <w:tcW w:w="492" w:type="pct"/>
            <w:tcBorders>
              <w:top w:val="nil"/>
              <w:left w:val="nil"/>
              <w:bottom w:val="single" w:sz="4" w:space="0" w:color="auto"/>
              <w:right w:val="single" w:sz="4" w:space="0" w:color="auto"/>
            </w:tcBorders>
            <w:shd w:val="clear" w:color="auto" w:fill="auto"/>
            <w:vAlign w:val="center"/>
            <w:hideMark/>
          </w:tcPr>
          <w:p w14:paraId="151C4495" w14:textId="6D2463AD"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787FB9CE" w14:textId="288B752E"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4F23B5C7" w14:textId="77777777" w:rsidTr="004E6C54">
        <w:tc>
          <w:tcPr>
            <w:tcW w:w="2840" w:type="pct"/>
            <w:shd w:val="clear" w:color="auto" w:fill="auto"/>
            <w:vAlign w:val="center"/>
            <w:hideMark/>
          </w:tcPr>
          <w:p w14:paraId="68AB5B58"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5. Обеспечение доступности и высокого качества образования, отвечающего требованиям инновационного развития и конкурентоспособности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10DC3881" w14:textId="757BB4BA"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6 976,6</w:t>
            </w:r>
          </w:p>
        </w:tc>
        <w:tc>
          <w:tcPr>
            <w:tcW w:w="492" w:type="pct"/>
            <w:tcBorders>
              <w:top w:val="nil"/>
              <w:left w:val="nil"/>
              <w:bottom w:val="single" w:sz="4" w:space="0" w:color="auto"/>
              <w:right w:val="single" w:sz="4" w:space="0" w:color="auto"/>
            </w:tcBorders>
            <w:shd w:val="clear" w:color="auto" w:fill="auto"/>
            <w:vAlign w:val="center"/>
            <w:hideMark/>
          </w:tcPr>
          <w:p w14:paraId="6B70782A" w14:textId="68417354"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1 516,3</w:t>
            </w:r>
          </w:p>
        </w:tc>
        <w:tc>
          <w:tcPr>
            <w:tcW w:w="492" w:type="pct"/>
            <w:tcBorders>
              <w:top w:val="nil"/>
              <w:left w:val="nil"/>
              <w:bottom w:val="single" w:sz="4" w:space="0" w:color="auto"/>
              <w:right w:val="single" w:sz="4" w:space="0" w:color="auto"/>
            </w:tcBorders>
            <w:shd w:val="clear" w:color="auto" w:fill="auto"/>
            <w:vAlign w:val="center"/>
            <w:hideMark/>
          </w:tcPr>
          <w:p w14:paraId="54BED227" w14:textId="353C847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1 809,2</w:t>
            </w:r>
          </w:p>
        </w:tc>
        <w:tc>
          <w:tcPr>
            <w:tcW w:w="492" w:type="pct"/>
            <w:tcBorders>
              <w:top w:val="nil"/>
              <w:left w:val="nil"/>
              <w:bottom w:val="single" w:sz="4" w:space="0" w:color="auto"/>
              <w:right w:val="single" w:sz="4" w:space="0" w:color="auto"/>
            </w:tcBorders>
            <w:shd w:val="clear" w:color="auto" w:fill="auto"/>
            <w:vAlign w:val="center"/>
            <w:hideMark/>
          </w:tcPr>
          <w:p w14:paraId="3790F56A" w14:textId="0E17AA06"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3 651,1</w:t>
            </w:r>
          </w:p>
        </w:tc>
      </w:tr>
      <w:tr w:rsidR="00422CD4" w:rsidRPr="0034311E" w14:paraId="2C360657" w14:textId="77777777" w:rsidTr="004E6C54">
        <w:tc>
          <w:tcPr>
            <w:tcW w:w="2840" w:type="pct"/>
            <w:shd w:val="clear" w:color="auto" w:fill="auto"/>
            <w:vAlign w:val="center"/>
            <w:hideMark/>
          </w:tcPr>
          <w:p w14:paraId="28017E11"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6. Развитие единого культурного пространства, творческого и духовно-нравственного потенциала</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5C4E25CB" w14:textId="50DDA4F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868,0</w:t>
            </w:r>
          </w:p>
        </w:tc>
        <w:tc>
          <w:tcPr>
            <w:tcW w:w="492" w:type="pct"/>
            <w:tcBorders>
              <w:top w:val="nil"/>
              <w:left w:val="nil"/>
              <w:bottom w:val="single" w:sz="4" w:space="0" w:color="auto"/>
              <w:right w:val="single" w:sz="4" w:space="0" w:color="auto"/>
            </w:tcBorders>
            <w:shd w:val="clear" w:color="auto" w:fill="auto"/>
            <w:vAlign w:val="center"/>
            <w:hideMark/>
          </w:tcPr>
          <w:p w14:paraId="3D0CD1DC" w14:textId="7803E161"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868,0</w:t>
            </w:r>
          </w:p>
        </w:tc>
        <w:tc>
          <w:tcPr>
            <w:tcW w:w="492" w:type="pct"/>
            <w:tcBorders>
              <w:top w:val="nil"/>
              <w:left w:val="nil"/>
              <w:bottom w:val="single" w:sz="4" w:space="0" w:color="auto"/>
              <w:right w:val="single" w:sz="4" w:space="0" w:color="auto"/>
            </w:tcBorders>
            <w:shd w:val="clear" w:color="auto" w:fill="auto"/>
            <w:vAlign w:val="center"/>
            <w:hideMark/>
          </w:tcPr>
          <w:p w14:paraId="2FDBBB17" w14:textId="02832475"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1BA536DA" w14:textId="160B5DED"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353548F8" w14:textId="77777777" w:rsidTr="004E6C54">
        <w:tc>
          <w:tcPr>
            <w:tcW w:w="2840" w:type="pct"/>
            <w:shd w:val="clear" w:color="auto" w:fill="auto"/>
            <w:vAlign w:val="center"/>
            <w:hideMark/>
          </w:tcPr>
          <w:p w14:paraId="2F9DF379"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7. Обеспечение безопасности жизни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599247D1" w14:textId="38D05FCD"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341,3</w:t>
            </w:r>
          </w:p>
        </w:tc>
        <w:tc>
          <w:tcPr>
            <w:tcW w:w="492" w:type="pct"/>
            <w:tcBorders>
              <w:top w:val="nil"/>
              <w:left w:val="nil"/>
              <w:bottom w:val="single" w:sz="4" w:space="0" w:color="auto"/>
              <w:right w:val="single" w:sz="4" w:space="0" w:color="auto"/>
            </w:tcBorders>
            <w:shd w:val="clear" w:color="auto" w:fill="auto"/>
            <w:vAlign w:val="center"/>
            <w:hideMark/>
          </w:tcPr>
          <w:p w14:paraId="5BD9F51D" w14:textId="41E3CBED"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341,3</w:t>
            </w:r>
          </w:p>
        </w:tc>
        <w:tc>
          <w:tcPr>
            <w:tcW w:w="492" w:type="pct"/>
            <w:tcBorders>
              <w:top w:val="nil"/>
              <w:left w:val="nil"/>
              <w:bottom w:val="single" w:sz="4" w:space="0" w:color="auto"/>
              <w:right w:val="single" w:sz="4" w:space="0" w:color="auto"/>
            </w:tcBorders>
            <w:shd w:val="clear" w:color="auto" w:fill="auto"/>
            <w:vAlign w:val="center"/>
            <w:hideMark/>
          </w:tcPr>
          <w:p w14:paraId="539D51B8" w14:textId="099FD9F7"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5554E72B" w14:textId="53F97676"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2E989FFF" w14:textId="77777777" w:rsidTr="004E6C54">
        <w:tc>
          <w:tcPr>
            <w:tcW w:w="2840" w:type="pct"/>
            <w:shd w:val="clear" w:color="000000" w:fill="C4D79B"/>
            <w:vAlign w:val="center"/>
            <w:hideMark/>
          </w:tcPr>
          <w:p w14:paraId="583D1E98" w14:textId="77777777" w:rsidR="00422CD4" w:rsidRPr="0034311E" w:rsidRDefault="00422CD4" w:rsidP="00422CD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Целевой блок 2 «Инвестиционное развитие экономики»</w:t>
            </w:r>
          </w:p>
        </w:tc>
        <w:tc>
          <w:tcPr>
            <w:tcW w:w="684" w:type="pct"/>
            <w:tcBorders>
              <w:top w:val="nil"/>
              <w:left w:val="single" w:sz="4" w:space="0" w:color="auto"/>
              <w:bottom w:val="single" w:sz="4" w:space="0" w:color="auto"/>
              <w:right w:val="single" w:sz="4" w:space="0" w:color="auto"/>
            </w:tcBorders>
            <w:shd w:val="clear" w:color="000000" w:fill="C4D79B"/>
            <w:vAlign w:val="center"/>
            <w:hideMark/>
          </w:tcPr>
          <w:p w14:paraId="3BCB9884" w14:textId="25845BBC"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121 311,6</w:t>
            </w:r>
          </w:p>
        </w:tc>
        <w:tc>
          <w:tcPr>
            <w:tcW w:w="492" w:type="pct"/>
            <w:tcBorders>
              <w:top w:val="nil"/>
              <w:left w:val="nil"/>
              <w:bottom w:val="single" w:sz="4" w:space="0" w:color="auto"/>
              <w:right w:val="single" w:sz="4" w:space="0" w:color="auto"/>
            </w:tcBorders>
            <w:shd w:val="clear" w:color="000000" w:fill="C4D79B"/>
            <w:vAlign w:val="center"/>
            <w:hideMark/>
          </w:tcPr>
          <w:p w14:paraId="0CA6DDFE" w14:textId="1D2C1D1A"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15 412,1</w:t>
            </w:r>
          </w:p>
        </w:tc>
        <w:tc>
          <w:tcPr>
            <w:tcW w:w="492" w:type="pct"/>
            <w:tcBorders>
              <w:top w:val="nil"/>
              <w:left w:val="nil"/>
              <w:bottom w:val="single" w:sz="4" w:space="0" w:color="auto"/>
              <w:right w:val="single" w:sz="4" w:space="0" w:color="auto"/>
            </w:tcBorders>
            <w:shd w:val="clear" w:color="000000" w:fill="C4D79B"/>
            <w:vAlign w:val="center"/>
            <w:hideMark/>
          </w:tcPr>
          <w:p w14:paraId="789F0B2C" w14:textId="048818C1"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55 017,0</w:t>
            </w:r>
          </w:p>
        </w:tc>
        <w:tc>
          <w:tcPr>
            <w:tcW w:w="492" w:type="pct"/>
            <w:tcBorders>
              <w:top w:val="nil"/>
              <w:left w:val="nil"/>
              <w:bottom w:val="single" w:sz="4" w:space="0" w:color="auto"/>
              <w:right w:val="single" w:sz="4" w:space="0" w:color="auto"/>
            </w:tcBorders>
            <w:shd w:val="clear" w:color="000000" w:fill="C4D79B"/>
            <w:vAlign w:val="center"/>
            <w:hideMark/>
          </w:tcPr>
          <w:p w14:paraId="087C9624" w14:textId="157AE408"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50 882,5</w:t>
            </w:r>
          </w:p>
        </w:tc>
      </w:tr>
      <w:tr w:rsidR="00422CD4" w:rsidRPr="0034311E" w14:paraId="0396835C" w14:textId="77777777" w:rsidTr="004E6C54">
        <w:tc>
          <w:tcPr>
            <w:tcW w:w="2840" w:type="pct"/>
            <w:shd w:val="clear" w:color="auto" w:fill="auto"/>
            <w:vAlign w:val="center"/>
            <w:hideMark/>
          </w:tcPr>
          <w:p w14:paraId="303EC6F7"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8. Развитие промышленности*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7363B696" w14:textId="37056645"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112 910,9</w:t>
            </w:r>
          </w:p>
        </w:tc>
        <w:tc>
          <w:tcPr>
            <w:tcW w:w="492" w:type="pct"/>
            <w:tcBorders>
              <w:top w:val="nil"/>
              <w:left w:val="nil"/>
              <w:bottom w:val="single" w:sz="4" w:space="0" w:color="auto"/>
              <w:right w:val="single" w:sz="4" w:space="0" w:color="auto"/>
            </w:tcBorders>
            <w:shd w:val="clear" w:color="auto" w:fill="auto"/>
            <w:vAlign w:val="center"/>
            <w:hideMark/>
          </w:tcPr>
          <w:p w14:paraId="536095EC" w14:textId="2B027614"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13 410,9</w:t>
            </w:r>
          </w:p>
        </w:tc>
        <w:tc>
          <w:tcPr>
            <w:tcW w:w="492" w:type="pct"/>
            <w:tcBorders>
              <w:top w:val="nil"/>
              <w:left w:val="nil"/>
              <w:bottom w:val="single" w:sz="4" w:space="0" w:color="auto"/>
              <w:right w:val="single" w:sz="4" w:space="0" w:color="auto"/>
            </w:tcBorders>
            <w:shd w:val="clear" w:color="auto" w:fill="auto"/>
            <w:vAlign w:val="center"/>
            <w:hideMark/>
          </w:tcPr>
          <w:p w14:paraId="3B645B45" w14:textId="68496D2C"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49 650,0</w:t>
            </w:r>
          </w:p>
        </w:tc>
        <w:tc>
          <w:tcPr>
            <w:tcW w:w="492" w:type="pct"/>
            <w:tcBorders>
              <w:top w:val="nil"/>
              <w:left w:val="nil"/>
              <w:bottom w:val="single" w:sz="4" w:space="0" w:color="auto"/>
              <w:right w:val="single" w:sz="4" w:space="0" w:color="auto"/>
            </w:tcBorders>
            <w:shd w:val="clear" w:color="auto" w:fill="auto"/>
            <w:vAlign w:val="center"/>
            <w:hideMark/>
          </w:tcPr>
          <w:p w14:paraId="140E4C6C" w14:textId="3F24C6AF"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49 850,0</w:t>
            </w:r>
          </w:p>
        </w:tc>
      </w:tr>
      <w:tr w:rsidR="00422CD4" w:rsidRPr="0034311E" w14:paraId="780DD198" w14:textId="77777777" w:rsidTr="004E6C54">
        <w:tc>
          <w:tcPr>
            <w:tcW w:w="2840" w:type="pct"/>
            <w:shd w:val="clear" w:color="auto" w:fill="auto"/>
            <w:vAlign w:val="center"/>
            <w:hideMark/>
          </w:tcPr>
          <w:p w14:paraId="403A15C5"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9. Активное развитие туризма</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0F620CFF" w14:textId="3B057BF9"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7 943,8</w:t>
            </w:r>
          </w:p>
        </w:tc>
        <w:tc>
          <w:tcPr>
            <w:tcW w:w="492" w:type="pct"/>
            <w:tcBorders>
              <w:top w:val="nil"/>
              <w:left w:val="nil"/>
              <w:bottom w:val="single" w:sz="4" w:space="0" w:color="auto"/>
              <w:right w:val="single" w:sz="4" w:space="0" w:color="auto"/>
            </w:tcBorders>
            <w:shd w:val="clear" w:color="auto" w:fill="auto"/>
            <w:vAlign w:val="center"/>
            <w:hideMark/>
          </w:tcPr>
          <w:p w14:paraId="3F9951BA" w14:textId="130C7F64"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1 544,3</w:t>
            </w:r>
          </w:p>
        </w:tc>
        <w:tc>
          <w:tcPr>
            <w:tcW w:w="492" w:type="pct"/>
            <w:tcBorders>
              <w:top w:val="nil"/>
              <w:left w:val="nil"/>
              <w:bottom w:val="single" w:sz="4" w:space="0" w:color="auto"/>
              <w:right w:val="single" w:sz="4" w:space="0" w:color="auto"/>
            </w:tcBorders>
            <w:shd w:val="clear" w:color="auto" w:fill="auto"/>
            <w:vAlign w:val="center"/>
            <w:hideMark/>
          </w:tcPr>
          <w:p w14:paraId="77E12429" w14:textId="01E64212"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5 367,0</w:t>
            </w:r>
          </w:p>
        </w:tc>
        <w:tc>
          <w:tcPr>
            <w:tcW w:w="492" w:type="pct"/>
            <w:tcBorders>
              <w:top w:val="nil"/>
              <w:left w:val="nil"/>
              <w:bottom w:val="single" w:sz="4" w:space="0" w:color="auto"/>
              <w:right w:val="single" w:sz="4" w:space="0" w:color="auto"/>
            </w:tcBorders>
            <w:shd w:val="clear" w:color="auto" w:fill="auto"/>
            <w:vAlign w:val="center"/>
            <w:hideMark/>
          </w:tcPr>
          <w:p w14:paraId="13351FB3" w14:textId="717E7FF2"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1 032,5</w:t>
            </w:r>
          </w:p>
        </w:tc>
      </w:tr>
      <w:tr w:rsidR="00422CD4" w:rsidRPr="0034311E" w14:paraId="0EEF2523" w14:textId="77777777" w:rsidTr="004E6C54">
        <w:tc>
          <w:tcPr>
            <w:tcW w:w="2840" w:type="pct"/>
            <w:shd w:val="clear" w:color="auto" w:fill="auto"/>
            <w:vAlign w:val="center"/>
            <w:hideMark/>
          </w:tcPr>
          <w:p w14:paraId="452E9D91"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10. Формирование благоприятного инвестиционного климата</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285FAC81" w14:textId="0C774369"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796988C2" w14:textId="7DD74CE8"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60B067A5" w14:textId="08959CC4"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6A8517CE" w14:textId="4C1E1DA2"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6A32D204" w14:textId="77777777" w:rsidTr="004E6C54">
        <w:tc>
          <w:tcPr>
            <w:tcW w:w="2840" w:type="pct"/>
            <w:shd w:val="clear" w:color="auto" w:fill="auto"/>
            <w:vAlign w:val="center"/>
            <w:hideMark/>
          </w:tcPr>
          <w:p w14:paraId="07706764"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11. Развитие малого и среднего предпринимательства</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7E3B193A" w14:textId="1FB35778"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3C43C539" w14:textId="3C07AEDC"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0EF1FEFE" w14:textId="6763D4BC"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74CFFD3C" w14:textId="1EBC9BA1"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132FAEFB" w14:textId="77777777" w:rsidTr="004E6C54">
        <w:tc>
          <w:tcPr>
            <w:tcW w:w="2840" w:type="pct"/>
            <w:shd w:val="clear" w:color="auto" w:fill="auto"/>
            <w:vAlign w:val="center"/>
            <w:hideMark/>
          </w:tcPr>
          <w:p w14:paraId="3AAFE0F5"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12. Рациональное природопользование и обеспечение экологической безопасности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0855FA5D" w14:textId="74E7A9B6"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457,0</w:t>
            </w:r>
          </w:p>
        </w:tc>
        <w:tc>
          <w:tcPr>
            <w:tcW w:w="492" w:type="pct"/>
            <w:tcBorders>
              <w:top w:val="nil"/>
              <w:left w:val="nil"/>
              <w:bottom w:val="single" w:sz="4" w:space="0" w:color="auto"/>
              <w:right w:val="single" w:sz="4" w:space="0" w:color="auto"/>
            </w:tcBorders>
            <w:shd w:val="clear" w:color="auto" w:fill="auto"/>
            <w:vAlign w:val="center"/>
            <w:hideMark/>
          </w:tcPr>
          <w:p w14:paraId="65726FB7" w14:textId="5788AB6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457,0</w:t>
            </w:r>
          </w:p>
        </w:tc>
        <w:tc>
          <w:tcPr>
            <w:tcW w:w="492" w:type="pct"/>
            <w:tcBorders>
              <w:top w:val="nil"/>
              <w:left w:val="nil"/>
              <w:bottom w:val="single" w:sz="4" w:space="0" w:color="auto"/>
              <w:right w:val="single" w:sz="4" w:space="0" w:color="auto"/>
            </w:tcBorders>
            <w:shd w:val="clear" w:color="auto" w:fill="auto"/>
            <w:vAlign w:val="center"/>
            <w:hideMark/>
          </w:tcPr>
          <w:p w14:paraId="7234A694" w14:textId="78378150"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68E77991" w14:textId="46E324EE"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314E035E" w14:textId="77777777" w:rsidTr="004E6C54">
        <w:tc>
          <w:tcPr>
            <w:tcW w:w="2840" w:type="pct"/>
            <w:shd w:val="clear" w:color="000000" w:fill="DA9694"/>
            <w:vAlign w:val="center"/>
            <w:hideMark/>
          </w:tcPr>
          <w:p w14:paraId="27589DF7" w14:textId="77777777" w:rsidR="00422CD4" w:rsidRPr="0034311E" w:rsidRDefault="00422CD4" w:rsidP="00422CD4">
            <w:pPr>
              <w:spacing w:after="0" w:line="240" w:lineRule="auto"/>
              <w:jc w:val="center"/>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Целевой блок 3 «Активное инфраструктурное развитие»</w:t>
            </w:r>
          </w:p>
        </w:tc>
        <w:tc>
          <w:tcPr>
            <w:tcW w:w="684" w:type="pct"/>
            <w:tcBorders>
              <w:top w:val="nil"/>
              <w:left w:val="single" w:sz="4" w:space="0" w:color="auto"/>
              <w:bottom w:val="single" w:sz="4" w:space="0" w:color="auto"/>
              <w:right w:val="single" w:sz="4" w:space="0" w:color="auto"/>
            </w:tcBorders>
            <w:shd w:val="clear" w:color="000000" w:fill="DA9694"/>
            <w:vAlign w:val="center"/>
            <w:hideMark/>
          </w:tcPr>
          <w:p w14:paraId="0DB0CAD9" w14:textId="66D6A126"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48 037,7</w:t>
            </w:r>
          </w:p>
        </w:tc>
        <w:tc>
          <w:tcPr>
            <w:tcW w:w="492" w:type="pct"/>
            <w:tcBorders>
              <w:top w:val="nil"/>
              <w:left w:val="nil"/>
              <w:bottom w:val="single" w:sz="4" w:space="0" w:color="auto"/>
              <w:right w:val="single" w:sz="4" w:space="0" w:color="auto"/>
            </w:tcBorders>
            <w:shd w:val="clear" w:color="000000" w:fill="DA9694"/>
            <w:vAlign w:val="center"/>
            <w:hideMark/>
          </w:tcPr>
          <w:p w14:paraId="5262B090" w14:textId="07802A1A"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24 895,8</w:t>
            </w:r>
          </w:p>
        </w:tc>
        <w:tc>
          <w:tcPr>
            <w:tcW w:w="492" w:type="pct"/>
            <w:tcBorders>
              <w:top w:val="nil"/>
              <w:left w:val="nil"/>
              <w:bottom w:val="single" w:sz="4" w:space="0" w:color="auto"/>
              <w:right w:val="single" w:sz="4" w:space="0" w:color="auto"/>
            </w:tcBorders>
            <w:shd w:val="clear" w:color="000000" w:fill="DA9694"/>
            <w:vAlign w:val="center"/>
            <w:hideMark/>
          </w:tcPr>
          <w:p w14:paraId="2F1C53F6" w14:textId="4252DFE9"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9 291,1</w:t>
            </w:r>
          </w:p>
        </w:tc>
        <w:tc>
          <w:tcPr>
            <w:tcW w:w="492" w:type="pct"/>
            <w:tcBorders>
              <w:top w:val="nil"/>
              <w:left w:val="nil"/>
              <w:bottom w:val="single" w:sz="4" w:space="0" w:color="auto"/>
              <w:right w:val="single" w:sz="4" w:space="0" w:color="auto"/>
            </w:tcBorders>
            <w:shd w:val="clear" w:color="000000" w:fill="DA9694"/>
            <w:vAlign w:val="center"/>
            <w:hideMark/>
          </w:tcPr>
          <w:p w14:paraId="6CCDE16D" w14:textId="363A06BA"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13 850,8</w:t>
            </w:r>
          </w:p>
        </w:tc>
      </w:tr>
      <w:tr w:rsidR="00422CD4" w:rsidRPr="0034311E" w14:paraId="38347B65" w14:textId="77777777" w:rsidTr="004E6C54">
        <w:tc>
          <w:tcPr>
            <w:tcW w:w="2840" w:type="pct"/>
            <w:shd w:val="clear" w:color="auto" w:fill="auto"/>
            <w:vAlign w:val="center"/>
            <w:hideMark/>
          </w:tcPr>
          <w:p w14:paraId="18E3EEDD"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13. Развитие Тобольской агломерации</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7B4F5339" w14:textId="6788B0A4"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2D38A1BA" w14:textId="0E3634B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70A12553" w14:textId="7DE62717"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c>
          <w:tcPr>
            <w:tcW w:w="492" w:type="pct"/>
            <w:tcBorders>
              <w:top w:val="nil"/>
              <w:left w:val="nil"/>
              <w:bottom w:val="single" w:sz="4" w:space="0" w:color="auto"/>
              <w:right w:val="single" w:sz="4" w:space="0" w:color="auto"/>
            </w:tcBorders>
            <w:shd w:val="clear" w:color="auto" w:fill="auto"/>
            <w:vAlign w:val="center"/>
            <w:hideMark/>
          </w:tcPr>
          <w:p w14:paraId="7121C94D" w14:textId="3F7B9DA1"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0,0</w:t>
            </w:r>
          </w:p>
        </w:tc>
      </w:tr>
      <w:tr w:rsidR="00422CD4" w:rsidRPr="0034311E" w14:paraId="76AAADC4" w14:textId="77777777" w:rsidTr="004E6C54">
        <w:tc>
          <w:tcPr>
            <w:tcW w:w="2840" w:type="pct"/>
            <w:shd w:val="clear" w:color="auto" w:fill="auto"/>
            <w:vAlign w:val="center"/>
            <w:hideMark/>
          </w:tcPr>
          <w:p w14:paraId="506EA53C"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14. Развитие транспортно-логистической инфраструктуры</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3FC5DCF1" w14:textId="31C9B418"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34 585,2</w:t>
            </w:r>
          </w:p>
        </w:tc>
        <w:tc>
          <w:tcPr>
            <w:tcW w:w="492" w:type="pct"/>
            <w:tcBorders>
              <w:top w:val="nil"/>
              <w:left w:val="nil"/>
              <w:bottom w:val="single" w:sz="4" w:space="0" w:color="auto"/>
              <w:right w:val="single" w:sz="4" w:space="0" w:color="auto"/>
            </w:tcBorders>
            <w:shd w:val="clear" w:color="auto" w:fill="auto"/>
            <w:vAlign w:val="center"/>
            <w:hideMark/>
          </w:tcPr>
          <w:p w14:paraId="24B9E3D7" w14:textId="2C1C56B6"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21 532,7</w:t>
            </w:r>
          </w:p>
        </w:tc>
        <w:tc>
          <w:tcPr>
            <w:tcW w:w="492" w:type="pct"/>
            <w:tcBorders>
              <w:top w:val="nil"/>
              <w:left w:val="nil"/>
              <w:bottom w:val="single" w:sz="4" w:space="0" w:color="auto"/>
              <w:right w:val="single" w:sz="4" w:space="0" w:color="auto"/>
            </w:tcBorders>
            <w:shd w:val="clear" w:color="auto" w:fill="auto"/>
            <w:vAlign w:val="center"/>
            <w:hideMark/>
          </w:tcPr>
          <w:p w14:paraId="0A66843A" w14:textId="241F5D0F"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4 806,9</w:t>
            </w:r>
          </w:p>
        </w:tc>
        <w:tc>
          <w:tcPr>
            <w:tcW w:w="492" w:type="pct"/>
            <w:tcBorders>
              <w:top w:val="nil"/>
              <w:left w:val="nil"/>
              <w:bottom w:val="single" w:sz="4" w:space="0" w:color="auto"/>
              <w:right w:val="single" w:sz="4" w:space="0" w:color="auto"/>
            </w:tcBorders>
            <w:shd w:val="clear" w:color="auto" w:fill="auto"/>
            <w:vAlign w:val="center"/>
            <w:hideMark/>
          </w:tcPr>
          <w:p w14:paraId="19EB65BC" w14:textId="115CE78C"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8 245,6</w:t>
            </w:r>
          </w:p>
        </w:tc>
      </w:tr>
      <w:tr w:rsidR="00422CD4" w:rsidRPr="0034311E" w14:paraId="6DF96D1C" w14:textId="77777777" w:rsidTr="004E6C54">
        <w:tc>
          <w:tcPr>
            <w:tcW w:w="2840" w:type="pct"/>
            <w:shd w:val="clear" w:color="auto" w:fill="auto"/>
            <w:vAlign w:val="center"/>
            <w:hideMark/>
          </w:tcPr>
          <w:p w14:paraId="0CD93B8E" w14:textId="77777777" w:rsidR="00422CD4" w:rsidRPr="0034311E" w:rsidRDefault="00422CD4" w:rsidP="00422CD4">
            <w:pPr>
              <w:spacing w:after="0" w:line="240" w:lineRule="auto"/>
              <w:rPr>
                <w:rFonts w:ascii="Times New Roman" w:eastAsia="Times New Roman" w:hAnsi="Times New Roman" w:cs="Times New Roman"/>
                <w:lang w:eastAsia="ru-RU"/>
              </w:rPr>
            </w:pPr>
            <w:r w:rsidRPr="0034311E">
              <w:rPr>
                <w:rFonts w:ascii="Times New Roman" w:eastAsia="Times New Roman" w:hAnsi="Times New Roman" w:cs="Times New Roman"/>
                <w:lang w:eastAsia="ru-RU"/>
              </w:rPr>
              <w:t>Цель 15. Развитие энергетической и коммунальной инфраструктуры, энергосбережение</w:t>
            </w:r>
          </w:p>
        </w:tc>
        <w:tc>
          <w:tcPr>
            <w:tcW w:w="684" w:type="pct"/>
            <w:tcBorders>
              <w:top w:val="nil"/>
              <w:left w:val="single" w:sz="4" w:space="0" w:color="auto"/>
              <w:bottom w:val="single" w:sz="4" w:space="0" w:color="auto"/>
              <w:right w:val="single" w:sz="4" w:space="0" w:color="auto"/>
            </w:tcBorders>
            <w:shd w:val="clear" w:color="auto" w:fill="auto"/>
            <w:vAlign w:val="center"/>
            <w:hideMark/>
          </w:tcPr>
          <w:p w14:paraId="04CE7A1A" w14:textId="05FCDD0F"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13 452,5</w:t>
            </w:r>
          </w:p>
        </w:tc>
        <w:tc>
          <w:tcPr>
            <w:tcW w:w="492" w:type="pct"/>
            <w:tcBorders>
              <w:top w:val="nil"/>
              <w:left w:val="nil"/>
              <w:bottom w:val="single" w:sz="4" w:space="0" w:color="auto"/>
              <w:right w:val="single" w:sz="4" w:space="0" w:color="auto"/>
            </w:tcBorders>
            <w:shd w:val="clear" w:color="auto" w:fill="auto"/>
            <w:vAlign w:val="center"/>
            <w:hideMark/>
          </w:tcPr>
          <w:p w14:paraId="002EDDD0" w14:textId="6C960C45"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3 363,1</w:t>
            </w:r>
          </w:p>
        </w:tc>
        <w:tc>
          <w:tcPr>
            <w:tcW w:w="492" w:type="pct"/>
            <w:tcBorders>
              <w:top w:val="nil"/>
              <w:left w:val="nil"/>
              <w:bottom w:val="single" w:sz="4" w:space="0" w:color="auto"/>
              <w:right w:val="single" w:sz="4" w:space="0" w:color="auto"/>
            </w:tcBorders>
            <w:shd w:val="clear" w:color="auto" w:fill="auto"/>
            <w:vAlign w:val="center"/>
            <w:hideMark/>
          </w:tcPr>
          <w:p w14:paraId="2100280A" w14:textId="61A9638B"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4 484,2</w:t>
            </w:r>
          </w:p>
        </w:tc>
        <w:tc>
          <w:tcPr>
            <w:tcW w:w="492" w:type="pct"/>
            <w:tcBorders>
              <w:top w:val="nil"/>
              <w:left w:val="nil"/>
              <w:bottom w:val="single" w:sz="4" w:space="0" w:color="auto"/>
              <w:right w:val="single" w:sz="4" w:space="0" w:color="auto"/>
            </w:tcBorders>
            <w:shd w:val="clear" w:color="auto" w:fill="auto"/>
            <w:vAlign w:val="center"/>
            <w:hideMark/>
          </w:tcPr>
          <w:p w14:paraId="1E0CD94F" w14:textId="100BBCBC" w:rsidR="00422CD4" w:rsidRPr="0034311E" w:rsidRDefault="00422CD4" w:rsidP="00422CD4">
            <w:pPr>
              <w:spacing w:after="0" w:line="240" w:lineRule="auto"/>
              <w:jc w:val="center"/>
              <w:rPr>
                <w:rFonts w:ascii="Times New Roman" w:hAnsi="Times New Roman" w:cs="Times New Roman"/>
              </w:rPr>
            </w:pPr>
            <w:r w:rsidRPr="0034311E">
              <w:rPr>
                <w:rFonts w:ascii="Times New Roman" w:hAnsi="Times New Roman" w:cs="Times New Roman"/>
              </w:rPr>
              <w:t>5 605,2</w:t>
            </w:r>
          </w:p>
        </w:tc>
      </w:tr>
      <w:tr w:rsidR="00422CD4" w:rsidRPr="0034311E" w14:paraId="41F6805F" w14:textId="77777777" w:rsidTr="0034311E">
        <w:tc>
          <w:tcPr>
            <w:tcW w:w="2840" w:type="pct"/>
            <w:shd w:val="clear" w:color="auto" w:fill="D9D9D9" w:themeFill="background1" w:themeFillShade="D9"/>
            <w:vAlign w:val="center"/>
            <w:hideMark/>
          </w:tcPr>
          <w:p w14:paraId="14DBBAF8" w14:textId="77777777" w:rsidR="00422CD4" w:rsidRPr="0034311E" w:rsidRDefault="00422CD4" w:rsidP="00422CD4">
            <w:pPr>
              <w:spacing w:after="0" w:line="240" w:lineRule="auto"/>
              <w:rPr>
                <w:rFonts w:ascii="Times New Roman" w:eastAsia="Times New Roman" w:hAnsi="Times New Roman" w:cs="Times New Roman"/>
                <w:b/>
                <w:bCs/>
                <w:lang w:eastAsia="ru-RU"/>
              </w:rPr>
            </w:pPr>
            <w:r w:rsidRPr="0034311E">
              <w:rPr>
                <w:rFonts w:ascii="Times New Roman" w:eastAsia="Times New Roman" w:hAnsi="Times New Roman" w:cs="Times New Roman"/>
                <w:b/>
                <w:bCs/>
                <w:lang w:eastAsia="ru-RU"/>
              </w:rPr>
              <w:t>Итого</w:t>
            </w:r>
          </w:p>
        </w:tc>
        <w:tc>
          <w:tcPr>
            <w:tcW w:w="684" w:type="pct"/>
            <w:tcBorders>
              <w:top w:val="nil"/>
              <w:left w:val="single" w:sz="4" w:space="0" w:color="auto"/>
              <w:bottom w:val="single" w:sz="4" w:space="0" w:color="auto"/>
              <w:right w:val="single" w:sz="4" w:space="0" w:color="auto"/>
            </w:tcBorders>
            <w:shd w:val="clear" w:color="000000" w:fill="D9D9D9"/>
            <w:vAlign w:val="center"/>
            <w:hideMark/>
          </w:tcPr>
          <w:p w14:paraId="4CA06FDE" w14:textId="1333E4AE"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179 214,8</w:t>
            </w:r>
          </w:p>
        </w:tc>
        <w:tc>
          <w:tcPr>
            <w:tcW w:w="492" w:type="pct"/>
            <w:tcBorders>
              <w:top w:val="nil"/>
              <w:left w:val="nil"/>
              <w:bottom w:val="single" w:sz="4" w:space="0" w:color="auto"/>
              <w:right w:val="single" w:sz="4" w:space="0" w:color="auto"/>
            </w:tcBorders>
            <w:shd w:val="clear" w:color="000000" w:fill="D9D9D9"/>
            <w:vAlign w:val="center"/>
            <w:hideMark/>
          </w:tcPr>
          <w:p w14:paraId="41F08532" w14:textId="395CBBFB"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44 575,9</w:t>
            </w:r>
          </w:p>
        </w:tc>
        <w:tc>
          <w:tcPr>
            <w:tcW w:w="492" w:type="pct"/>
            <w:tcBorders>
              <w:top w:val="nil"/>
              <w:left w:val="nil"/>
              <w:bottom w:val="single" w:sz="4" w:space="0" w:color="auto"/>
              <w:right w:val="single" w:sz="4" w:space="0" w:color="auto"/>
            </w:tcBorders>
            <w:shd w:val="clear" w:color="000000" w:fill="D9D9D9"/>
            <w:vAlign w:val="center"/>
            <w:hideMark/>
          </w:tcPr>
          <w:p w14:paraId="43329812" w14:textId="7CE83CFF"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66 219,6</w:t>
            </w:r>
          </w:p>
        </w:tc>
        <w:tc>
          <w:tcPr>
            <w:tcW w:w="492" w:type="pct"/>
            <w:tcBorders>
              <w:top w:val="nil"/>
              <w:left w:val="nil"/>
              <w:bottom w:val="single" w:sz="4" w:space="0" w:color="auto"/>
              <w:right w:val="single" w:sz="4" w:space="0" w:color="auto"/>
            </w:tcBorders>
            <w:shd w:val="clear" w:color="000000" w:fill="D9D9D9"/>
            <w:vAlign w:val="center"/>
            <w:hideMark/>
          </w:tcPr>
          <w:p w14:paraId="0700BA44" w14:textId="62ADD592" w:rsidR="00422CD4" w:rsidRPr="0034311E" w:rsidRDefault="00422CD4" w:rsidP="00422CD4">
            <w:pPr>
              <w:spacing w:after="0" w:line="240" w:lineRule="auto"/>
              <w:jc w:val="center"/>
              <w:rPr>
                <w:rFonts w:ascii="Times New Roman" w:hAnsi="Times New Roman" w:cs="Times New Roman"/>
                <w:b/>
                <w:bCs/>
              </w:rPr>
            </w:pPr>
            <w:r w:rsidRPr="0034311E">
              <w:rPr>
                <w:rFonts w:ascii="Times New Roman" w:hAnsi="Times New Roman" w:cs="Times New Roman"/>
                <w:b/>
                <w:bCs/>
              </w:rPr>
              <w:t>68 419,4</w:t>
            </w:r>
          </w:p>
        </w:tc>
      </w:tr>
    </w:tbl>
    <w:p w14:paraId="28A782CC" w14:textId="069597C0" w:rsidR="00647100" w:rsidRPr="0034311E" w:rsidRDefault="00647100" w:rsidP="004A3069">
      <w:pPr>
        <w:autoSpaceDE w:val="0"/>
        <w:autoSpaceDN w:val="0"/>
        <w:adjustRightInd w:val="0"/>
        <w:spacing w:after="0" w:line="240" w:lineRule="auto"/>
        <w:jc w:val="both"/>
        <w:rPr>
          <w:rFonts w:ascii="Times New Roman" w:hAnsi="Times New Roman" w:cs="Times New Roman"/>
        </w:rPr>
        <w:sectPr w:rsidR="00647100" w:rsidRPr="0034311E" w:rsidSect="0003748C">
          <w:pgSz w:w="16838" w:h="11906" w:orient="landscape"/>
          <w:pgMar w:top="1701" w:right="1134" w:bottom="851" w:left="1134" w:header="709" w:footer="709" w:gutter="0"/>
          <w:cols w:space="708"/>
          <w:docGrid w:linePitch="360"/>
        </w:sectPr>
      </w:pPr>
      <w:r w:rsidRPr="0034311E">
        <w:rPr>
          <w:rFonts w:ascii="Times New Roman" w:hAnsi="Times New Roman" w:cs="Times New Roman"/>
        </w:rPr>
        <w:t>* без учета объема финансирования на реализацию проекта ООО «ЗапСибНефтехим». Проект реализуется с 2013 г.</w:t>
      </w:r>
    </w:p>
    <w:p w14:paraId="3E993000" w14:textId="145EA170" w:rsidR="002F7D45" w:rsidRPr="0034311E" w:rsidRDefault="002F7D45" w:rsidP="004A3069">
      <w:pPr>
        <w:pStyle w:val="1"/>
        <w:pageBreakBefore/>
        <w:tabs>
          <w:tab w:val="left" w:pos="426"/>
        </w:tabs>
        <w:jc w:val="both"/>
        <w:rPr>
          <w:sz w:val="24"/>
          <w:szCs w:val="24"/>
          <w:lang w:val="ru-RU"/>
        </w:rPr>
      </w:pPr>
      <w:bookmarkStart w:id="28" w:name="_Toc7089902"/>
      <w:r w:rsidRPr="0034311E">
        <w:rPr>
          <w:sz w:val="24"/>
          <w:szCs w:val="24"/>
          <w:lang w:val="ru-RU"/>
        </w:rPr>
        <w:lastRenderedPageBreak/>
        <w:t>Заключение</w:t>
      </w:r>
      <w:bookmarkEnd w:id="24"/>
      <w:bookmarkEnd w:id="28"/>
      <w:r w:rsidRPr="0034311E">
        <w:rPr>
          <w:sz w:val="24"/>
          <w:szCs w:val="24"/>
          <w:lang w:val="ru-RU"/>
        </w:rPr>
        <w:t xml:space="preserve"> </w:t>
      </w:r>
    </w:p>
    <w:p w14:paraId="15D34426" w14:textId="77777777" w:rsidR="002F7D45" w:rsidRPr="0034311E" w:rsidRDefault="002F7D45" w:rsidP="004A3069">
      <w:pPr>
        <w:spacing w:after="0" w:line="240" w:lineRule="auto"/>
        <w:rPr>
          <w:rFonts w:ascii="Times New Roman" w:hAnsi="Times New Roman" w:cs="Times New Roman"/>
          <w:color w:val="FF0000"/>
          <w:sz w:val="24"/>
          <w:szCs w:val="24"/>
        </w:rPr>
      </w:pPr>
    </w:p>
    <w:p w14:paraId="1B1CE60F" w14:textId="13514372" w:rsidR="00DE71E0" w:rsidRPr="0034311E" w:rsidRDefault="00DE71E0" w:rsidP="00DE71E0">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По результатам 3 подэтапа 1 этапа работ разработан проект Плана мероприятий по реализации Стратегии социально-экономического развития города Тобольска до 2030 г.</w:t>
      </w:r>
    </w:p>
    <w:p w14:paraId="69F48583" w14:textId="068244AD" w:rsidR="00E271D5" w:rsidRPr="0034311E" w:rsidRDefault="00E271D5"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По результатам разработки Плана мероприятий по реализации </w:t>
      </w:r>
      <w:r w:rsidR="00536F7D" w:rsidRPr="0034311E">
        <w:rPr>
          <w:rFonts w:ascii="Times New Roman" w:hAnsi="Times New Roman" w:cs="Times New Roman"/>
          <w:sz w:val="24"/>
          <w:szCs w:val="24"/>
        </w:rPr>
        <w:t>Стратегии социально-экономического развития города Тобольска до 2030 г.</w:t>
      </w:r>
      <w:r w:rsidRPr="0034311E">
        <w:rPr>
          <w:rFonts w:ascii="Times New Roman" w:hAnsi="Times New Roman" w:cs="Times New Roman"/>
          <w:sz w:val="24"/>
          <w:szCs w:val="24"/>
        </w:rPr>
        <w:t xml:space="preserve"> разработан</w:t>
      </w:r>
      <w:r w:rsidR="00DE71E0" w:rsidRPr="0034311E">
        <w:rPr>
          <w:rFonts w:ascii="Times New Roman" w:hAnsi="Times New Roman" w:cs="Times New Roman"/>
          <w:sz w:val="24"/>
          <w:szCs w:val="24"/>
        </w:rPr>
        <w:t>ы</w:t>
      </w:r>
      <w:r w:rsidRPr="0034311E">
        <w:rPr>
          <w:rFonts w:ascii="Times New Roman" w:hAnsi="Times New Roman" w:cs="Times New Roman"/>
          <w:sz w:val="24"/>
          <w:szCs w:val="24"/>
        </w:rPr>
        <w:t>:</w:t>
      </w:r>
    </w:p>
    <w:p w14:paraId="64B2DB7D" w14:textId="5D227A3D" w:rsidR="00E271D5" w:rsidRPr="0034311E" w:rsidRDefault="00E271D5" w:rsidP="00145513">
      <w:pPr>
        <w:pStyle w:val="ab"/>
        <w:numPr>
          <w:ilvl w:val="0"/>
          <w:numId w:val="11"/>
        </w:numPr>
        <w:tabs>
          <w:tab w:val="left" w:pos="993"/>
        </w:tabs>
        <w:ind w:left="0" w:firstLine="709"/>
        <w:jc w:val="both"/>
        <w:rPr>
          <w:sz w:val="24"/>
          <w:szCs w:val="24"/>
        </w:rPr>
      </w:pPr>
      <w:r w:rsidRPr="0034311E">
        <w:rPr>
          <w:sz w:val="24"/>
          <w:szCs w:val="24"/>
        </w:rPr>
        <w:t xml:space="preserve">по </w:t>
      </w:r>
      <w:r w:rsidR="00536F7D" w:rsidRPr="0034311E">
        <w:rPr>
          <w:sz w:val="24"/>
          <w:szCs w:val="24"/>
        </w:rPr>
        <w:t>социальному</w:t>
      </w:r>
      <w:r w:rsidRPr="0034311E">
        <w:rPr>
          <w:sz w:val="24"/>
          <w:szCs w:val="24"/>
        </w:rPr>
        <w:t xml:space="preserve"> блоку – мероприятия по </w:t>
      </w:r>
      <w:r w:rsidR="00536F7D" w:rsidRPr="0034311E">
        <w:rPr>
          <w:sz w:val="24"/>
          <w:szCs w:val="24"/>
        </w:rPr>
        <w:t>семи</w:t>
      </w:r>
      <w:r w:rsidRPr="0034311E">
        <w:rPr>
          <w:sz w:val="24"/>
          <w:szCs w:val="24"/>
        </w:rPr>
        <w:t xml:space="preserve"> целям и 1</w:t>
      </w:r>
      <w:r w:rsidR="00536F7D" w:rsidRPr="0034311E">
        <w:rPr>
          <w:sz w:val="24"/>
          <w:szCs w:val="24"/>
        </w:rPr>
        <w:t>4</w:t>
      </w:r>
      <w:r w:rsidRPr="0034311E">
        <w:rPr>
          <w:sz w:val="24"/>
          <w:szCs w:val="24"/>
        </w:rPr>
        <w:t xml:space="preserve"> задача</w:t>
      </w:r>
      <w:r w:rsidR="00536F7D" w:rsidRPr="0034311E">
        <w:rPr>
          <w:sz w:val="24"/>
          <w:szCs w:val="24"/>
        </w:rPr>
        <w:t>м</w:t>
      </w:r>
      <w:r w:rsidRPr="0034311E">
        <w:rPr>
          <w:sz w:val="24"/>
          <w:szCs w:val="24"/>
        </w:rPr>
        <w:t>;</w:t>
      </w:r>
    </w:p>
    <w:p w14:paraId="57F333D2" w14:textId="543E7917" w:rsidR="00536F7D" w:rsidRPr="0034311E" w:rsidRDefault="00E271D5" w:rsidP="00145513">
      <w:pPr>
        <w:pStyle w:val="ab"/>
        <w:numPr>
          <w:ilvl w:val="0"/>
          <w:numId w:val="11"/>
        </w:numPr>
        <w:tabs>
          <w:tab w:val="left" w:pos="993"/>
        </w:tabs>
        <w:ind w:left="0" w:firstLine="709"/>
        <w:jc w:val="both"/>
        <w:rPr>
          <w:sz w:val="24"/>
          <w:szCs w:val="24"/>
        </w:rPr>
      </w:pPr>
      <w:r w:rsidRPr="0034311E">
        <w:rPr>
          <w:sz w:val="24"/>
          <w:szCs w:val="24"/>
        </w:rPr>
        <w:t xml:space="preserve">по </w:t>
      </w:r>
      <w:r w:rsidR="00536F7D" w:rsidRPr="0034311E">
        <w:rPr>
          <w:sz w:val="24"/>
          <w:szCs w:val="24"/>
        </w:rPr>
        <w:t>экономическому</w:t>
      </w:r>
      <w:r w:rsidRPr="0034311E">
        <w:rPr>
          <w:sz w:val="24"/>
          <w:szCs w:val="24"/>
        </w:rPr>
        <w:t xml:space="preserve"> блоку – мероприятия по </w:t>
      </w:r>
      <w:r w:rsidR="008A5D8D" w:rsidRPr="0034311E">
        <w:rPr>
          <w:sz w:val="24"/>
          <w:szCs w:val="24"/>
        </w:rPr>
        <w:t>пяти</w:t>
      </w:r>
      <w:r w:rsidRPr="0034311E">
        <w:rPr>
          <w:sz w:val="24"/>
          <w:szCs w:val="24"/>
        </w:rPr>
        <w:t xml:space="preserve"> целям и 1</w:t>
      </w:r>
      <w:r w:rsidR="00536F7D" w:rsidRPr="0034311E">
        <w:rPr>
          <w:sz w:val="24"/>
          <w:szCs w:val="24"/>
        </w:rPr>
        <w:t>0</w:t>
      </w:r>
      <w:r w:rsidRPr="0034311E">
        <w:rPr>
          <w:sz w:val="24"/>
          <w:szCs w:val="24"/>
        </w:rPr>
        <w:t xml:space="preserve"> задачам</w:t>
      </w:r>
      <w:r w:rsidR="00536F7D" w:rsidRPr="0034311E">
        <w:rPr>
          <w:sz w:val="24"/>
          <w:szCs w:val="24"/>
        </w:rPr>
        <w:t>;</w:t>
      </w:r>
    </w:p>
    <w:p w14:paraId="3C9B2FA4" w14:textId="1892CF39" w:rsidR="00E271D5" w:rsidRPr="0034311E" w:rsidRDefault="00536F7D" w:rsidP="00145513">
      <w:pPr>
        <w:pStyle w:val="ab"/>
        <w:numPr>
          <w:ilvl w:val="0"/>
          <w:numId w:val="11"/>
        </w:numPr>
        <w:tabs>
          <w:tab w:val="left" w:pos="993"/>
        </w:tabs>
        <w:ind w:left="0" w:firstLine="709"/>
        <w:jc w:val="both"/>
        <w:rPr>
          <w:sz w:val="24"/>
          <w:szCs w:val="24"/>
        </w:rPr>
      </w:pPr>
      <w:r w:rsidRPr="0034311E">
        <w:rPr>
          <w:sz w:val="24"/>
          <w:szCs w:val="24"/>
        </w:rPr>
        <w:t xml:space="preserve">по инфраструктурному блоку – мероприятия по </w:t>
      </w:r>
      <w:r w:rsidR="008A5D8D" w:rsidRPr="0034311E">
        <w:rPr>
          <w:sz w:val="24"/>
          <w:szCs w:val="24"/>
        </w:rPr>
        <w:t>трем целям и шести задачам</w:t>
      </w:r>
      <w:r w:rsidR="00E271D5" w:rsidRPr="0034311E">
        <w:rPr>
          <w:sz w:val="24"/>
          <w:szCs w:val="24"/>
        </w:rPr>
        <w:t>.</w:t>
      </w:r>
    </w:p>
    <w:p w14:paraId="287F6944" w14:textId="3E466D14" w:rsidR="00E271D5" w:rsidRPr="0034311E" w:rsidRDefault="00E271D5"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По каждому мероприятию определены ожидаемые результаты, источник финансового/ ресурсного обеспечения, сроки реализации и ответственный исполнитель.</w:t>
      </w:r>
    </w:p>
    <w:p w14:paraId="6099414B" w14:textId="2ED376D4" w:rsidR="00DE71E0" w:rsidRDefault="00E271D5" w:rsidP="004A3069">
      <w:pPr>
        <w:spacing w:after="0" w:line="240" w:lineRule="auto"/>
        <w:ind w:firstLine="708"/>
        <w:jc w:val="both"/>
        <w:rPr>
          <w:rFonts w:ascii="Times New Roman" w:hAnsi="Times New Roman" w:cs="Times New Roman"/>
          <w:sz w:val="24"/>
          <w:szCs w:val="24"/>
        </w:rPr>
      </w:pPr>
      <w:r w:rsidRPr="0034311E">
        <w:rPr>
          <w:rFonts w:ascii="Times New Roman" w:hAnsi="Times New Roman" w:cs="Times New Roman"/>
          <w:sz w:val="24"/>
          <w:szCs w:val="24"/>
        </w:rPr>
        <w:t xml:space="preserve">В План мероприятий вошли основные мероприятия действующих муниципальных программ города </w:t>
      </w:r>
      <w:r w:rsidR="008A5D8D" w:rsidRPr="0034311E">
        <w:rPr>
          <w:rFonts w:ascii="Times New Roman" w:hAnsi="Times New Roman" w:cs="Times New Roman"/>
          <w:sz w:val="24"/>
          <w:szCs w:val="24"/>
        </w:rPr>
        <w:t>Тобольска</w:t>
      </w:r>
      <w:r w:rsidRPr="0034311E">
        <w:rPr>
          <w:rFonts w:ascii="Times New Roman" w:hAnsi="Times New Roman" w:cs="Times New Roman"/>
          <w:sz w:val="24"/>
          <w:szCs w:val="24"/>
        </w:rPr>
        <w:t xml:space="preserve"> и государственных программ </w:t>
      </w:r>
      <w:r w:rsidR="008A5D8D" w:rsidRPr="0034311E">
        <w:rPr>
          <w:rFonts w:ascii="Times New Roman" w:hAnsi="Times New Roman" w:cs="Times New Roman"/>
          <w:sz w:val="24"/>
          <w:szCs w:val="24"/>
        </w:rPr>
        <w:t>Тюменской области</w:t>
      </w:r>
      <w:r w:rsidRPr="0034311E">
        <w:rPr>
          <w:rFonts w:ascii="Times New Roman" w:hAnsi="Times New Roman" w:cs="Times New Roman"/>
          <w:sz w:val="24"/>
          <w:szCs w:val="24"/>
        </w:rPr>
        <w:t xml:space="preserve">, имеющиеся и планируемые к реализации инвестиционные проекты, и предложения, а также иные мероприятия, направленные на достижение поставленных стратегических целей и задач города </w:t>
      </w:r>
      <w:r w:rsidR="008A5D8D" w:rsidRPr="0034311E">
        <w:rPr>
          <w:rFonts w:ascii="Times New Roman" w:hAnsi="Times New Roman" w:cs="Times New Roman"/>
          <w:sz w:val="24"/>
          <w:szCs w:val="24"/>
        </w:rPr>
        <w:t>Тобольска</w:t>
      </w:r>
      <w:r w:rsidRPr="0034311E">
        <w:rPr>
          <w:rFonts w:ascii="Times New Roman" w:hAnsi="Times New Roman" w:cs="Times New Roman"/>
          <w:sz w:val="24"/>
          <w:szCs w:val="24"/>
        </w:rPr>
        <w:t xml:space="preserve"> до 2030 г.</w:t>
      </w:r>
    </w:p>
    <w:p w14:paraId="0B43C9BB" w14:textId="429EB1AC" w:rsidR="00DE71E0" w:rsidRDefault="00DE71E0" w:rsidP="004A3069">
      <w:pPr>
        <w:spacing w:after="0" w:line="240" w:lineRule="auto"/>
        <w:ind w:firstLine="708"/>
        <w:jc w:val="both"/>
        <w:rPr>
          <w:rFonts w:ascii="Times New Roman" w:hAnsi="Times New Roman" w:cs="Times New Roman"/>
          <w:sz w:val="24"/>
          <w:szCs w:val="24"/>
        </w:rPr>
      </w:pPr>
    </w:p>
    <w:p w14:paraId="5D12E9CD" w14:textId="77777777" w:rsidR="00DE71E0" w:rsidRPr="008A5D8D" w:rsidRDefault="00DE71E0" w:rsidP="004A3069">
      <w:pPr>
        <w:spacing w:after="0" w:line="240" w:lineRule="auto"/>
        <w:ind w:firstLine="708"/>
        <w:jc w:val="both"/>
        <w:rPr>
          <w:rFonts w:ascii="Times New Roman" w:hAnsi="Times New Roman" w:cs="Times New Roman"/>
          <w:sz w:val="24"/>
          <w:szCs w:val="24"/>
        </w:rPr>
      </w:pPr>
    </w:p>
    <w:p w14:paraId="62B26DB9" w14:textId="77777777" w:rsidR="002F7D45" w:rsidRPr="002F7D45" w:rsidRDefault="002F7D45" w:rsidP="004A3069">
      <w:pPr>
        <w:spacing w:after="0" w:line="240" w:lineRule="auto"/>
        <w:rPr>
          <w:rFonts w:ascii="Times New Roman" w:hAnsi="Times New Roman" w:cs="Times New Roman"/>
          <w:color w:val="FF0000"/>
          <w:sz w:val="24"/>
          <w:szCs w:val="24"/>
          <w:lang w:eastAsia="ru-RU"/>
        </w:rPr>
      </w:pPr>
    </w:p>
    <w:sectPr w:rsidR="002F7D45" w:rsidRPr="002F7D45" w:rsidSect="000374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CB05B" w14:textId="77777777" w:rsidR="00E70E45" w:rsidRDefault="00E70E45" w:rsidP="005A3170">
      <w:pPr>
        <w:spacing w:after="0" w:line="240" w:lineRule="auto"/>
      </w:pPr>
      <w:r>
        <w:separator/>
      </w:r>
    </w:p>
  </w:endnote>
  <w:endnote w:type="continuationSeparator" w:id="0">
    <w:p w14:paraId="7B19E16B" w14:textId="77777777" w:rsidR="00E70E45" w:rsidRDefault="00E70E45" w:rsidP="005A3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8549371"/>
      <w:docPartObj>
        <w:docPartGallery w:val="Page Numbers (Bottom of Page)"/>
        <w:docPartUnique/>
      </w:docPartObj>
    </w:sdtPr>
    <w:sdtEndPr>
      <w:rPr>
        <w:rFonts w:ascii="Times New Roman" w:hAnsi="Times New Roman" w:cs="Times New Roman"/>
      </w:rPr>
    </w:sdtEndPr>
    <w:sdtContent>
      <w:p w14:paraId="6698F815" w14:textId="2A7712E3" w:rsidR="0034311E" w:rsidRPr="005A3170" w:rsidRDefault="0034311E">
        <w:pPr>
          <w:pStyle w:val="a7"/>
          <w:jc w:val="center"/>
          <w:rPr>
            <w:rFonts w:ascii="Times New Roman" w:hAnsi="Times New Roman" w:cs="Times New Roman"/>
          </w:rPr>
        </w:pPr>
        <w:r w:rsidRPr="005A3170">
          <w:rPr>
            <w:rFonts w:ascii="Times New Roman" w:hAnsi="Times New Roman" w:cs="Times New Roman"/>
          </w:rPr>
          <w:fldChar w:fldCharType="begin"/>
        </w:r>
        <w:r w:rsidRPr="005A3170">
          <w:rPr>
            <w:rFonts w:ascii="Times New Roman" w:hAnsi="Times New Roman" w:cs="Times New Roman"/>
          </w:rPr>
          <w:instrText>PAGE   \* MERGEFORMAT</w:instrText>
        </w:r>
        <w:r w:rsidRPr="005A3170">
          <w:rPr>
            <w:rFonts w:ascii="Times New Roman" w:hAnsi="Times New Roman" w:cs="Times New Roman"/>
          </w:rPr>
          <w:fldChar w:fldCharType="separate"/>
        </w:r>
        <w:r w:rsidR="00FB22F1">
          <w:rPr>
            <w:rFonts w:ascii="Times New Roman" w:hAnsi="Times New Roman" w:cs="Times New Roman"/>
            <w:noProof/>
          </w:rPr>
          <w:t>2</w:t>
        </w:r>
        <w:r w:rsidRPr="005A3170">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D9F9B" w14:textId="309A8DD1" w:rsidR="0034311E" w:rsidRPr="0003748C" w:rsidRDefault="0034311E">
    <w:pPr>
      <w:pStyle w:val="a7"/>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8226D" w14:textId="77777777" w:rsidR="00E70E45" w:rsidRDefault="00E70E45" w:rsidP="005A3170">
      <w:pPr>
        <w:spacing w:after="0" w:line="240" w:lineRule="auto"/>
      </w:pPr>
      <w:r>
        <w:separator/>
      </w:r>
    </w:p>
  </w:footnote>
  <w:footnote w:type="continuationSeparator" w:id="0">
    <w:p w14:paraId="64AC5909" w14:textId="77777777" w:rsidR="00E70E45" w:rsidRDefault="00E70E45" w:rsidP="005A3170">
      <w:pPr>
        <w:spacing w:after="0" w:line="240" w:lineRule="auto"/>
      </w:pPr>
      <w:r>
        <w:continuationSeparator/>
      </w:r>
    </w:p>
  </w:footnote>
  <w:footnote w:id="1">
    <w:p w14:paraId="2303BAE0" w14:textId="77777777" w:rsidR="0034311E" w:rsidRDefault="0034311E" w:rsidP="008901E6">
      <w:pPr>
        <w:pStyle w:val="ae"/>
      </w:pPr>
      <w:r>
        <w:rPr>
          <w:rStyle w:val="ad"/>
        </w:rPr>
        <w:footnoteRef/>
      </w:r>
      <w:r>
        <w:t xml:space="preserve"> В 2018 г. индекс качества городской среды рассчитывался в соответствии с Методикой определения индекса качества городской среды муниципальных образований РФ, утв. приказом Минстроя России от 31.10.2017 № 1494/пр.</w:t>
      </w:r>
      <w:r>
        <w:tab/>
      </w:r>
      <w:r>
        <w:tab/>
      </w:r>
      <w:r>
        <w:tab/>
      </w:r>
    </w:p>
    <w:p w14:paraId="6124EEFA" w14:textId="77777777" w:rsidR="0034311E" w:rsidRDefault="0034311E" w:rsidP="008901E6">
      <w:pPr>
        <w:pStyle w:val="ae"/>
      </w:pPr>
      <w:r>
        <w:t>С 2019 г. Минстрой России ежегодно, до 1 ноября, определяет индекс качества городской среды в соответствии с Методикой формирования индекса качества городской среды, утв. распоряжением Правительства РФ от 23.03.2019 № 510-р.</w:t>
      </w:r>
      <w:r>
        <w:tab/>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DFF"/>
    <w:multiLevelType w:val="hybridMultilevel"/>
    <w:tmpl w:val="EF5C6158"/>
    <w:lvl w:ilvl="0" w:tplc="ED30F23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B5E2D2E"/>
    <w:multiLevelType w:val="multilevel"/>
    <w:tmpl w:val="5BA43C5C"/>
    <w:lvl w:ilvl="0">
      <w:start w:val="1"/>
      <w:numFmt w:val="decimal"/>
      <w:lvlText w:val="%1"/>
      <w:lvlJc w:val="left"/>
      <w:pPr>
        <w:ind w:left="4330" w:hanging="360"/>
      </w:pPr>
      <w:rPr>
        <w:rFonts w:hint="default"/>
      </w:rPr>
    </w:lvl>
    <w:lvl w:ilvl="1">
      <w:start w:val="1"/>
      <w:numFmt w:val="decimal"/>
      <w:isLgl/>
      <w:lvlText w:val="%1.%2"/>
      <w:lvlJc w:val="left"/>
      <w:pPr>
        <w:ind w:left="-1533" w:hanging="375"/>
      </w:pPr>
      <w:rPr>
        <w:rFonts w:hint="default"/>
        <w:b/>
      </w:rPr>
    </w:lvl>
    <w:lvl w:ilvl="2">
      <w:start w:val="1"/>
      <w:numFmt w:val="decimal"/>
      <w:isLgl/>
      <w:lvlText w:val="%1.%2.%3"/>
      <w:lvlJc w:val="left"/>
      <w:pPr>
        <w:ind w:left="-1188" w:hanging="720"/>
      </w:pPr>
      <w:rPr>
        <w:rFonts w:hint="default"/>
      </w:rPr>
    </w:lvl>
    <w:lvl w:ilvl="3">
      <w:start w:val="1"/>
      <w:numFmt w:val="decimal"/>
      <w:isLgl/>
      <w:lvlText w:val="%1.%2.%3.%4"/>
      <w:lvlJc w:val="left"/>
      <w:pPr>
        <w:ind w:left="-828" w:hanging="1080"/>
      </w:pPr>
      <w:rPr>
        <w:rFonts w:hint="default"/>
      </w:rPr>
    </w:lvl>
    <w:lvl w:ilvl="4">
      <w:start w:val="1"/>
      <w:numFmt w:val="decimal"/>
      <w:isLgl/>
      <w:lvlText w:val="%1.%2.%3.%4.%5"/>
      <w:lvlJc w:val="left"/>
      <w:pPr>
        <w:ind w:left="-828" w:hanging="1080"/>
      </w:pPr>
      <w:rPr>
        <w:rFonts w:hint="default"/>
      </w:rPr>
    </w:lvl>
    <w:lvl w:ilvl="5">
      <w:start w:val="1"/>
      <w:numFmt w:val="decimal"/>
      <w:isLgl/>
      <w:lvlText w:val="%1.%2.%3.%4.%5.%6"/>
      <w:lvlJc w:val="left"/>
      <w:pPr>
        <w:ind w:left="-468" w:hanging="1440"/>
      </w:pPr>
      <w:rPr>
        <w:rFonts w:hint="default"/>
      </w:rPr>
    </w:lvl>
    <w:lvl w:ilvl="6">
      <w:start w:val="1"/>
      <w:numFmt w:val="decimal"/>
      <w:isLgl/>
      <w:lvlText w:val="%1.%2.%3.%4.%5.%6.%7"/>
      <w:lvlJc w:val="left"/>
      <w:pPr>
        <w:ind w:left="-468" w:hanging="1440"/>
      </w:pPr>
      <w:rPr>
        <w:rFonts w:hint="default"/>
      </w:rPr>
    </w:lvl>
    <w:lvl w:ilvl="7">
      <w:start w:val="1"/>
      <w:numFmt w:val="decimal"/>
      <w:isLgl/>
      <w:lvlText w:val="%1.%2.%3.%4.%5.%6.%7.%8"/>
      <w:lvlJc w:val="left"/>
      <w:pPr>
        <w:ind w:left="-108" w:hanging="1800"/>
      </w:pPr>
      <w:rPr>
        <w:rFonts w:hint="default"/>
      </w:rPr>
    </w:lvl>
    <w:lvl w:ilvl="8">
      <w:start w:val="1"/>
      <w:numFmt w:val="decimal"/>
      <w:isLgl/>
      <w:lvlText w:val="%1.%2.%3.%4.%5.%6.%7.%8.%9"/>
      <w:lvlJc w:val="left"/>
      <w:pPr>
        <w:ind w:left="252" w:hanging="2160"/>
      </w:pPr>
      <w:rPr>
        <w:rFonts w:hint="default"/>
      </w:rPr>
    </w:lvl>
  </w:abstractNum>
  <w:abstractNum w:abstractNumId="2" w15:restartNumberingAfterBreak="0">
    <w:nsid w:val="1DB00EC9"/>
    <w:multiLevelType w:val="hybridMultilevel"/>
    <w:tmpl w:val="FBB84A60"/>
    <w:lvl w:ilvl="0" w:tplc="9BDAAAC4">
      <w:start w:val="1"/>
      <w:numFmt w:val="decimal"/>
      <w:lvlText w:val="%1."/>
      <w:lvlJc w:val="left"/>
      <w:pPr>
        <w:ind w:left="1440" w:hanging="360"/>
      </w:pPr>
      <w:rPr>
        <w:rFonts w:hint="default"/>
        <w:color w:val="000000"/>
        <w:sz w:val="24"/>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25B67111"/>
    <w:multiLevelType w:val="hybridMultilevel"/>
    <w:tmpl w:val="FBB84A60"/>
    <w:lvl w:ilvl="0" w:tplc="9BDAAAC4">
      <w:start w:val="1"/>
      <w:numFmt w:val="decimal"/>
      <w:lvlText w:val="%1."/>
      <w:lvlJc w:val="left"/>
      <w:pPr>
        <w:ind w:left="1440" w:hanging="360"/>
      </w:pPr>
      <w:rPr>
        <w:rFonts w:hint="default"/>
        <w:color w:val="000000"/>
        <w:sz w:val="24"/>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43512FEB"/>
    <w:multiLevelType w:val="hybridMultilevel"/>
    <w:tmpl w:val="33CCA4B6"/>
    <w:lvl w:ilvl="0" w:tplc="0B8E81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E392B02"/>
    <w:multiLevelType w:val="multilevel"/>
    <w:tmpl w:val="5F22026C"/>
    <w:lvl w:ilvl="0">
      <w:start w:val="1"/>
      <w:numFmt w:val="decimal"/>
      <w:lvlText w:val="%1."/>
      <w:lvlJc w:val="left"/>
      <w:pPr>
        <w:tabs>
          <w:tab w:val="num" w:pos="435"/>
        </w:tabs>
        <w:ind w:left="435" w:hanging="435"/>
      </w:pPr>
      <w:rPr>
        <w:b/>
      </w:rPr>
    </w:lvl>
    <w:lvl w:ilvl="1">
      <w:start w:val="1"/>
      <w:numFmt w:val="bullet"/>
      <w:lvlText w:val=""/>
      <w:lvlJc w:val="left"/>
      <w:pPr>
        <w:tabs>
          <w:tab w:val="num" w:pos="360"/>
        </w:tabs>
        <w:ind w:left="360" w:hanging="360"/>
      </w:pPr>
      <w:rPr>
        <w:rFonts w:ascii="Symbol" w:hAnsi="Symbol" w:hint="default"/>
        <w:b/>
      </w:rPr>
    </w:lvl>
    <w:lvl w:ilvl="2">
      <w:start w:val="1"/>
      <w:numFmt w:val="bullet"/>
      <w:lvlText w:val="-"/>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6" w15:restartNumberingAfterBreak="0">
    <w:nsid w:val="52C81519"/>
    <w:multiLevelType w:val="hybridMultilevel"/>
    <w:tmpl w:val="0B5E6050"/>
    <w:lvl w:ilvl="0" w:tplc="0B8E81E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52CB7227"/>
    <w:multiLevelType w:val="multilevel"/>
    <w:tmpl w:val="D5F0EC96"/>
    <w:lvl w:ilvl="0">
      <w:start w:val="1"/>
      <w:numFmt w:val="decimal"/>
      <w:pStyle w:val="a"/>
      <w:lvlText w:val="%1."/>
      <w:lvlJc w:val="left"/>
      <w:pPr>
        <w:tabs>
          <w:tab w:val="num" w:pos="1191"/>
        </w:tabs>
        <w:ind w:left="0" w:firstLine="709"/>
      </w:pPr>
      <w:rPr>
        <w:rFonts w:ascii="Times New Roman" w:hAnsi="Times New Roman" w:hint="default"/>
        <w:b w:val="0"/>
        <w:i w:val="0"/>
        <w:color w:val="auto"/>
        <w:sz w:val="28"/>
        <w:szCs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6873319"/>
    <w:multiLevelType w:val="hybridMultilevel"/>
    <w:tmpl w:val="F6C0DC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7A7576B"/>
    <w:multiLevelType w:val="hybridMultilevel"/>
    <w:tmpl w:val="BEBE0982"/>
    <w:lvl w:ilvl="0" w:tplc="0B8E81E6">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0" w15:restartNumberingAfterBreak="0">
    <w:nsid w:val="63A17383"/>
    <w:multiLevelType w:val="hybridMultilevel"/>
    <w:tmpl w:val="FBB84A60"/>
    <w:lvl w:ilvl="0" w:tplc="9BDAAAC4">
      <w:start w:val="1"/>
      <w:numFmt w:val="decimal"/>
      <w:lvlText w:val="%1."/>
      <w:lvlJc w:val="left"/>
      <w:pPr>
        <w:ind w:left="1440" w:hanging="360"/>
      </w:pPr>
      <w:rPr>
        <w:rFonts w:hint="default"/>
        <w:color w:val="000000"/>
        <w:sz w:val="24"/>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63B57399"/>
    <w:multiLevelType w:val="hybridMultilevel"/>
    <w:tmpl w:val="1FBCF4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7568750B"/>
    <w:multiLevelType w:val="hybridMultilevel"/>
    <w:tmpl w:val="F356D42C"/>
    <w:lvl w:ilvl="0" w:tplc="156043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2"/>
  </w:num>
  <w:num w:numId="2">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4"/>
  </w:num>
  <w:num w:numId="6">
    <w:abstractNumId w:val="9"/>
  </w:num>
  <w:num w:numId="7">
    <w:abstractNumId w:val="0"/>
  </w:num>
  <w:num w:numId="8">
    <w:abstractNumId w:val="3"/>
  </w:num>
  <w:num w:numId="9">
    <w:abstractNumId w:val="10"/>
  </w:num>
  <w:num w:numId="10">
    <w:abstractNumId w:val="2"/>
  </w:num>
  <w:num w:numId="11">
    <w:abstractNumId w:val="6"/>
  </w:num>
  <w:num w:numId="12">
    <w:abstractNumId w:val="7"/>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4C"/>
    <w:rsid w:val="00002167"/>
    <w:rsid w:val="000157EA"/>
    <w:rsid w:val="00017B2B"/>
    <w:rsid w:val="00023012"/>
    <w:rsid w:val="0002505D"/>
    <w:rsid w:val="00035845"/>
    <w:rsid w:val="0003748C"/>
    <w:rsid w:val="000638F0"/>
    <w:rsid w:val="0006412F"/>
    <w:rsid w:val="00084715"/>
    <w:rsid w:val="00092A31"/>
    <w:rsid w:val="000A41AC"/>
    <w:rsid w:val="000D4743"/>
    <w:rsid w:val="000D50B5"/>
    <w:rsid w:val="000E3457"/>
    <w:rsid w:val="000F0B93"/>
    <w:rsid w:val="00113658"/>
    <w:rsid w:val="00137519"/>
    <w:rsid w:val="00145513"/>
    <w:rsid w:val="00147809"/>
    <w:rsid w:val="0017137A"/>
    <w:rsid w:val="001765F2"/>
    <w:rsid w:val="00177D7F"/>
    <w:rsid w:val="00180EDD"/>
    <w:rsid w:val="001916EE"/>
    <w:rsid w:val="001A6B91"/>
    <w:rsid w:val="001B1223"/>
    <w:rsid w:val="001D224C"/>
    <w:rsid w:val="001F716A"/>
    <w:rsid w:val="002048A2"/>
    <w:rsid w:val="0024054C"/>
    <w:rsid w:val="002431B5"/>
    <w:rsid w:val="00244256"/>
    <w:rsid w:val="00247977"/>
    <w:rsid w:val="00260517"/>
    <w:rsid w:val="00266E52"/>
    <w:rsid w:val="0027628F"/>
    <w:rsid w:val="00282E1B"/>
    <w:rsid w:val="002B1484"/>
    <w:rsid w:val="002B1784"/>
    <w:rsid w:val="002D23F0"/>
    <w:rsid w:val="002D4C0B"/>
    <w:rsid w:val="002E25CF"/>
    <w:rsid w:val="002E57C9"/>
    <w:rsid w:val="002F26E0"/>
    <w:rsid w:val="002F7D45"/>
    <w:rsid w:val="003014F8"/>
    <w:rsid w:val="00310FA9"/>
    <w:rsid w:val="00336EE7"/>
    <w:rsid w:val="0034311E"/>
    <w:rsid w:val="003546E7"/>
    <w:rsid w:val="00376097"/>
    <w:rsid w:val="00376B82"/>
    <w:rsid w:val="00377901"/>
    <w:rsid w:val="003861D9"/>
    <w:rsid w:val="00386397"/>
    <w:rsid w:val="003F7868"/>
    <w:rsid w:val="004005A8"/>
    <w:rsid w:val="00405B6C"/>
    <w:rsid w:val="00416A15"/>
    <w:rsid w:val="00422CD4"/>
    <w:rsid w:val="00440E85"/>
    <w:rsid w:val="0045346A"/>
    <w:rsid w:val="004606B0"/>
    <w:rsid w:val="00473AE4"/>
    <w:rsid w:val="00475DC3"/>
    <w:rsid w:val="00482455"/>
    <w:rsid w:val="0048436E"/>
    <w:rsid w:val="004A3069"/>
    <w:rsid w:val="004C4EEC"/>
    <w:rsid w:val="004E3E28"/>
    <w:rsid w:val="004E6C54"/>
    <w:rsid w:val="004F7248"/>
    <w:rsid w:val="005057C0"/>
    <w:rsid w:val="00530A68"/>
    <w:rsid w:val="005316B4"/>
    <w:rsid w:val="00536F7D"/>
    <w:rsid w:val="00544A58"/>
    <w:rsid w:val="005504D3"/>
    <w:rsid w:val="00551AE9"/>
    <w:rsid w:val="005720CD"/>
    <w:rsid w:val="00575BC9"/>
    <w:rsid w:val="00581EE2"/>
    <w:rsid w:val="00587F53"/>
    <w:rsid w:val="00597A5D"/>
    <w:rsid w:val="005A2966"/>
    <w:rsid w:val="005A3170"/>
    <w:rsid w:val="005A5ACE"/>
    <w:rsid w:val="005E09F5"/>
    <w:rsid w:val="005F681A"/>
    <w:rsid w:val="00611C28"/>
    <w:rsid w:val="006207E5"/>
    <w:rsid w:val="0063381F"/>
    <w:rsid w:val="006372A2"/>
    <w:rsid w:val="00647100"/>
    <w:rsid w:val="00686EAB"/>
    <w:rsid w:val="00696AD0"/>
    <w:rsid w:val="006A7EFE"/>
    <w:rsid w:val="006C4531"/>
    <w:rsid w:val="006C55EE"/>
    <w:rsid w:val="006C61FA"/>
    <w:rsid w:val="006D4810"/>
    <w:rsid w:val="006E46B2"/>
    <w:rsid w:val="006E591D"/>
    <w:rsid w:val="006E6044"/>
    <w:rsid w:val="006F7860"/>
    <w:rsid w:val="00721AB3"/>
    <w:rsid w:val="00734A2C"/>
    <w:rsid w:val="00742A71"/>
    <w:rsid w:val="0075088C"/>
    <w:rsid w:val="00766642"/>
    <w:rsid w:val="007670D4"/>
    <w:rsid w:val="0078015B"/>
    <w:rsid w:val="00791F6D"/>
    <w:rsid w:val="00793FD5"/>
    <w:rsid w:val="007A333F"/>
    <w:rsid w:val="007B0A5D"/>
    <w:rsid w:val="007B4B48"/>
    <w:rsid w:val="007B56C9"/>
    <w:rsid w:val="007C6615"/>
    <w:rsid w:val="007D3600"/>
    <w:rsid w:val="007D6A71"/>
    <w:rsid w:val="007E73BD"/>
    <w:rsid w:val="00800274"/>
    <w:rsid w:val="00875714"/>
    <w:rsid w:val="0088697D"/>
    <w:rsid w:val="008901E6"/>
    <w:rsid w:val="008A3BF9"/>
    <w:rsid w:val="008A5D8D"/>
    <w:rsid w:val="008D21C8"/>
    <w:rsid w:val="00922D11"/>
    <w:rsid w:val="009426FB"/>
    <w:rsid w:val="0097714B"/>
    <w:rsid w:val="009964D6"/>
    <w:rsid w:val="00997567"/>
    <w:rsid w:val="009C3EDA"/>
    <w:rsid w:val="009C741D"/>
    <w:rsid w:val="009C747D"/>
    <w:rsid w:val="009D018C"/>
    <w:rsid w:val="009E47B2"/>
    <w:rsid w:val="009E7A84"/>
    <w:rsid w:val="00A10CBE"/>
    <w:rsid w:val="00A173CC"/>
    <w:rsid w:val="00A17EBC"/>
    <w:rsid w:val="00A30AA5"/>
    <w:rsid w:val="00A42629"/>
    <w:rsid w:val="00A613B6"/>
    <w:rsid w:val="00A74B4C"/>
    <w:rsid w:val="00A74C74"/>
    <w:rsid w:val="00AA120F"/>
    <w:rsid w:val="00AA6D46"/>
    <w:rsid w:val="00AB58D9"/>
    <w:rsid w:val="00AC4DEA"/>
    <w:rsid w:val="00AC7BA4"/>
    <w:rsid w:val="00AE0024"/>
    <w:rsid w:val="00AE4097"/>
    <w:rsid w:val="00B438AD"/>
    <w:rsid w:val="00B5173D"/>
    <w:rsid w:val="00B552E2"/>
    <w:rsid w:val="00B9129D"/>
    <w:rsid w:val="00BB5BA2"/>
    <w:rsid w:val="00BE29FF"/>
    <w:rsid w:val="00BE48B9"/>
    <w:rsid w:val="00BF31DC"/>
    <w:rsid w:val="00C15B32"/>
    <w:rsid w:val="00C4508C"/>
    <w:rsid w:val="00C56B42"/>
    <w:rsid w:val="00C825C9"/>
    <w:rsid w:val="00C91B95"/>
    <w:rsid w:val="00CA303A"/>
    <w:rsid w:val="00CA60B8"/>
    <w:rsid w:val="00CB13E6"/>
    <w:rsid w:val="00CC0458"/>
    <w:rsid w:val="00CC438D"/>
    <w:rsid w:val="00CE4634"/>
    <w:rsid w:val="00CF11F7"/>
    <w:rsid w:val="00D10BB9"/>
    <w:rsid w:val="00D754DD"/>
    <w:rsid w:val="00D85FC8"/>
    <w:rsid w:val="00DB2EB2"/>
    <w:rsid w:val="00DC1F2B"/>
    <w:rsid w:val="00DD034D"/>
    <w:rsid w:val="00DE0F3C"/>
    <w:rsid w:val="00DE71E0"/>
    <w:rsid w:val="00DF34FA"/>
    <w:rsid w:val="00E2240A"/>
    <w:rsid w:val="00E271D5"/>
    <w:rsid w:val="00E408EB"/>
    <w:rsid w:val="00E4357E"/>
    <w:rsid w:val="00E60562"/>
    <w:rsid w:val="00E70E45"/>
    <w:rsid w:val="00E81224"/>
    <w:rsid w:val="00EC4DBB"/>
    <w:rsid w:val="00EF55A8"/>
    <w:rsid w:val="00F33D15"/>
    <w:rsid w:val="00F42C85"/>
    <w:rsid w:val="00F50553"/>
    <w:rsid w:val="00F867DD"/>
    <w:rsid w:val="00FA2BA2"/>
    <w:rsid w:val="00FB22F1"/>
    <w:rsid w:val="00FD1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F0505"/>
  <w15:chartTrackingRefBased/>
  <w15:docId w15:val="{923201A1-6033-4D7D-BD05-E70AA4238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Head 1,????????? 1"/>
    <w:basedOn w:val="a0"/>
    <w:next w:val="a0"/>
    <w:link w:val="10"/>
    <w:qFormat/>
    <w:rsid w:val="006207E5"/>
    <w:pPr>
      <w:keepNext/>
      <w:spacing w:after="0" w:line="240" w:lineRule="auto"/>
      <w:jc w:val="center"/>
      <w:outlineLvl w:val="0"/>
    </w:pPr>
    <w:rPr>
      <w:rFonts w:ascii="Times New Roman" w:eastAsia="Times New Roman" w:hAnsi="Times New Roman" w:cs="Times New Roman"/>
      <w:b/>
      <w:szCs w:val="20"/>
      <w:lang w:val="en-US" w:eastAsia="ru-RU"/>
    </w:rPr>
  </w:style>
  <w:style w:type="paragraph" w:styleId="2">
    <w:name w:val="heading 2"/>
    <w:aliases w:val="numbered indent 2,ni2,h2,Hanging 2 Indent,Header 2,Numbered indent 2,Заголовок 2 Знак Знак Знак,Заголовок 21,Заголовок 2 Знак Знак Знак Знак Знак Знак Знак,Заголовок 22,Заголовок 211,Заголовок 2 Знак Знак Знак1,Заголовок 2 Знак Зн"/>
    <w:basedOn w:val="a0"/>
    <w:next w:val="a0"/>
    <w:link w:val="20"/>
    <w:unhideWhenUsed/>
    <w:qFormat/>
    <w:rsid w:val="006207E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0"/>
    <w:next w:val="a0"/>
    <w:link w:val="30"/>
    <w:unhideWhenUsed/>
    <w:qFormat/>
    <w:rsid w:val="00A30AA5"/>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paragraph" w:styleId="4">
    <w:name w:val="heading 4"/>
    <w:basedOn w:val="a0"/>
    <w:next w:val="a0"/>
    <w:link w:val="40"/>
    <w:unhideWhenUsed/>
    <w:qFormat/>
    <w:rsid w:val="00A30AA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qFormat/>
    <w:rsid w:val="007B0A5D"/>
    <w:pPr>
      <w:spacing w:before="240" w:after="60" w:line="240" w:lineRule="auto"/>
      <w:outlineLvl w:val="4"/>
    </w:pPr>
    <w:rPr>
      <w:rFonts w:ascii="Times New Roman" w:eastAsia="Times New Roman" w:hAnsi="Times New Roman" w:cs="Times New Roman"/>
      <w:b/>
      <w:bCs/>
      <w:i/>
      <w:iCs/>
      <w:sz w:val="26"/>
      <w:szCs w:val="26"/>
      <w:lang w:val="en-US" w:eastAsia="ru-RU"/>
    </w:rPr>
  </w:style>
  <w:style w:type="paragraph" w:styleId="6">
    <w:name w:val="heading 6"/>
    <w:basedOn w:val="a0"/>
    <w:next w:val="a0"/>
    <w:link w:val="60"/>
    <w:qFormat/>
    <w:rsid w:val="007B0A5D"/>
    <w:pPr>
      <w:spacing w:before="240" w:after="60" w:line="240" w:lineRule="auto"/>
      <w:outlineLvl w:val="5"/>
    </w:pPr>
    <w:rPr>
      <w:rFonts w:ascii="Times New Roman" w:eastAsia="Times New Roman" w:hAnsi="Times New Roman" w:cs="Times New Roman"/>
      <w:b/>
      <w:bCs/>
      <w:lang w:val="en-US" w:eastAsia="ru-RU"/>
    </w:rPr>
  </w:style>
  <w:style w:type="paragraph" w:styleId="7">
    <w:name w:val="heading 7"/>
    <w:basedOn w:val="a0"/>
    <w:next w:val="a0"/>
    <w:link w:val="70"/>
    <w:uiPriority w:val="99"/>
    <w:qFormat/>
    <w:rsid w:val="007B0A5D"/>
    <w:pPr>
      <w:keepNext/>
      <w:spacing w:after="0" w:line="240" w:lineRule="auto"/>
      <w:jc w:val="both"/>
      <w:outlineLvl w:val="6"/>
    </w:pPr>
    <w:rPr>
      <w:rFonts w:ascii="Bookman Old Style" w:eastAsia="Times New Roman" w:hAnsi="Bookman Old Style" w:cs="Times New Roman"/>
      <w:b/>
      <w:bCs/>
      <w:sz w:val="26"/>
      <w:szCs w:val="20"/>
      <w:u w:val="single"/>
      <w:lang w:eastAsia="ru-RU"/>
    </w:rPr>
  </w:style>
  <w:style w:type="paragraph" w:styleId="8">
    <w:name w:val="heading 8"/>
    <w:basedOn w:val="a0"/>
    <w:next w:val="a0"/>
    <w:link w:val="80"/>
    <w:uiPriority w:val="99"/>
    <w:qFormat/>
    <w:rsid w:val="007B0A5D"/>
    <w:pPr>
      <w:spacing w:before="240" w:after="60" w:line="240" w:lineRule="auto"/>
      <w:outlineLvl w:val="7"/>
    </w:pPr>
    <w:rPr>
      <w:rFonts w:ascii="Times New Roman" w:eastAsia="Times New Roman" w:hAnsi="Times New Roman" w:cs="Times New Roman"/>
      <w:i/>
      <w:iCs/>
      <w:sz w:val="24"/>
      <w:szCs w:val="24"/>
      <w:lang w:val="en-US" w:eastAsia="ru-RU"/>
    </w:rPr>
  </w:style>
  <w:style w:type="paragraph" w:styleId="9">
    <w:name w:val="heading 9"/>
    <w:basedOn w:val="a0"/>
    <w:next w:val="a0"/>
    <w:link w:val="90"/>
    <w:uiPriority w:val="99"/>
    <w:qFormat/>
    <w:rsid w:val="007B0A5D"/>
    <w:pPr>
      <w:keepNext/>
      <w:spacing w:after="0" w:line="360" w:lineRule="auto"/>
      <w:ind w:left="2160" w:firstLine="720"/>
      <w:jc w:val="right"/>
      <w:outlineLvl w:val="8"/>
    </w:pPr>
    <w:rPr>
      <w:rFonts w:ascii="Times New Roman" w:eastAsia="Times New Roman" w:hAnsi="Times New Roman" w:cs="Times New Roman"/>
      <w:b/>
      <w:bCs/>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996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aliases w:val="Верхний колонтитул Знак Знак,Верхний колонтитул Знак1,ВерхКолонтитул"/>
    <w:basedOn w:val="a0"/>
    <w:link w:val="a6"/>
    <w:uiPriority w:val="99"/>
    <w:unhideWhenUsed/>
    <w:qFormat/>
    <w:rsid w:val="005A3170"/>
    <w:pPr>
      <w:tabs>
        <w:tab w:val="center" w:pos="4677"/>
        <w:tab w:val="right" w:pos="9355"/>
      </w:tabs>
      <w:spacing w:after="0" w:line="240" w:lineRule="auto"/>
    </w:pPr>
  </w:style>
  <w:style w:type="character" w:customStyle="1" w:styleId="a6">
    <w:name w:val="Верхний колонтитул Знак"/>
    <w:aliases w:val="Верхний колонтитул Знак Знак Знак1,Верхний колонтитул Знак1 Знак1,ВерхКолонтитул Знак"/>
    <w:basedOn w:val="a1"/>
    <w:link w:val="a5"/>
    <w:uiPriority w:val="99"/>
    <w:rsid w:val="005A3170"/>
  </w:style>
  <w:style w:type="paragraph" w:styleId="a7">
    <w:name w:val="footer"/>
    <w:basedOn w:val="a0"/>
    <w:link w:val="a8"/>
    <w:uiPriority w:val="99"/>
    <w:unhideWhenUsed/>
    <w:rsid w:val="005A3170"/>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A3170"/>
  </w:style>
  <w:style w:type="paragraph" w:customStyle="1" w:styleId="pcenter">
    <w:name w:val="pcenter"/>
    <w:basedOn w:val="a0"/>
    <w:rsid w:val="006207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6207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w:basedOn w:val="a0"/>
    <w:uiPriority w:val="99"/>
    <w:rsid w:val="006207E5"/>
    <w:pPr>
      <w:widowControl w:val="0"/>
      <w:spacing w:after="0" w:line="240" w:lineRule="auto"/>
      <w:ind w:left="283" w:hanging="283"/>
      <w:jc w:val="both"/>
    </w:pPr>
    <w:rPr>
      <w:rFonts w:ascii="Times New Roman" w:eastAsia="Times New Roman" w:hAnsi="Times New Roman" w:cs="Times New Roman"/>
      <w:sz w:val="20"/>
      <w:szCs w:val="20"/>
      <w:lang w:eastAsia="ru-RU"/>
    </w:rPr>
  </w:style>
  <w:style w:type="character" w:styleId="aa">
    <w:name w:val="Hyperlink"/>
    <w:uiPriority w:val="99"/>
    <w:rsid w:val="006207E5"/>
    <w:rPr>
      <w:color w:val="0000FF"/>
      <w:u w:val="single"/>
    </w:rPr>
  </w:style>
  <w:style w:type="paragraph" w:styleId="11">
    <w:name w:val="toc 1"/>
    <w:basedOn w:val="a0"/>
    <w:next w:val="a0"/>
    <w:autoRedefine/>
    <w:uiPriority w:val="39"/>
    <w:rsid w:val="006207E5"/>
    <w:pPr>
      <w:tabs>
        <w:tab w:val="right" w:leader="dot" w:pos="9638"/>
      </w:tabs>
      <w:spacing w:before="60" w:after="0" w:line="240" w:lineRule="auto"/>
      <w:jc w:val="both"/>
    </w:pPr>
    <w:rPr>
      <w:rFonts w:ascii="Times New Roman" w:eastAsia="Times New Roman" w:hAnsi="Times New Roman" w:cs="Times New Roman"/>
      <w:b/>
      <w:caps/>
      <w:noProof/>
      <w:sz w:val="24"/>
      <w:szCs w:val="28"/>
      <w:lang w:eastAsia="ru-RU"/>
    </w:rPr>
  </w:style>
  <w:style w:type="paragraph" w:styleId="21">
    <w:name w:val="toc 2"/>
    <w:basedOn w:val="a0"/>
    <w:next w:val="a0"/>
    <w:link w:val="22"/>
    <w:autoRedefine/>
    <w:uiPriority w:val="39"/>
    <w:rsid w:val="006207E5"/>
    <w:pPr>
      <w:spacing w:before="60" w:after="0" w:line="240" w:lineRule="auto"/>
      <w:ind w:left="198" w:hanging="198"/>
    </w:pPr>
    <w:rPr>
      <w:rFonts w:ascii="Times New Roman" w:eastAsia="Times New Roman" w:hAnsi="Times New Roman" w:cs="Times New Roman"/>
      <w:b/>
      <w:bCs/>
      <w:noProof/>
      <w:sz w:val="24"/>
      <w:szCs w:val="28"/>
      <w:lang w:val="en-US" w:eastAsia="ru-RU"/>
    </w:rPr>
  </w:style>
  <w:style w:type="character" w:customStyle="1" w:styleId="22">
    <w:name w:val="Оглавление 2 Знак"/>
    <w:basedOn w:val="a1"/>
    <w:link w:val="21"/>
    <w:uiPriority w:val="39"/>
    <w:rsid w:val="006207E5"/>
    <w:rPr>
      <w:rFonts w:ascii="Times New Roman" w:eastAsia="Times New Roman" w:hAnsi="Times New Roman" w:cs="Times New Roman"/>
      <w:b/>
      <w:bCs/>
      <w:noProof/>
      <w:sz w:val="24"/>
      <w:szCs w:val="28"/>
      <w:lang w:val="en-US" w:eastAsia="ru-RU"/>
    </w:rPr>
  </w:style>
  <w:style w:type="paragraph" w:styleId="31">
    <w:name w:val="toc 3"/>
    <w:basedOn w:val="a0"/>
    <w:next w:val="a0"/>
    <w:autoRedefine/>
    <w:uiPriority w:val="39"/>
    <w:rsid w:val="006207E5"/>
    <w:pPr>
      <w:tabs>
        <w:tab w:val="right" w:leader="dot" w:pos="9639"/>
      </w:tabs>
      <w:spacing w:after="0" w:line="240" w:lineRule="auto"/>
      <w:ind w:left="403"/>
      <w:jc w:val="both"/>
    </w:pPr>
    <w:rPr>
      <w:rFonts w:ascii="Times New Roman" w:eastAsia="Times New Roman" w:hAnsi="Times New Roman" w:cs="Times New Roman"/>
      <w:b/>
      <w:sz w:val="24"/>
      <w:szCs w:val="20"/>
      <w:lang w:val="en-US" w:eastAsia="ru-RU"/>
    </w:rPr>
  </w:style>
  <w:style w:type="character" w:customStyle="1" w:styleId="10">
    <w:name w:val="Заголовок 1 Знак"/>
    <w:aliases w:val="Head 1 Знак,????????? 1 Знак"/>
    <w:basedOn w:val="a1"/>
    <w:link w:val="1"/>
    <w:rsid w:val="006207E5"/>
    <w:rPr>
      <w:rFonts w:ascii="Times New Roman" w:eastAsia="Times New Roman" w:hAnsi="Times New Roman" w:cs="Times New Roman"/>
      <w:b/>
      <w:szCs w:val="20"/>
      <w:lang w:val="en-US" w:eastAsia="ru-RU"/>
    </w:rPr>
  </w:style>
  <w:style w:type="character" w:customStyle="1" w:styleId="20">
    <w:name w:val="Заголовок 2 Знак"/>
    <w:aliases w:val="numbered indent 2 Знак,ni2 Знак,h2 Знак,Hanging 2 Indent Знак,Header 2 Знак,Numbered indent 2 Знак,Заголовок 2 Знак Знак Знак Знак,Заголовок 21 Знак,Заголовок 2 Знак Знак Знак Знак Знак Знак Знак Знак,Заголовок 22 Знак"/>
    <w:basedOn w:val="a1"/>
    <w:link w:val="2"/>
    <w:rsid w:val="006207E5"/>
    <w:rPr>
      <w:rFonts w:asciiTheme="majorHAnsi" w:eastAsiaTheme="majorEastAsia" w:hAnsiTheme="majorHAnsi" w:cstheme="majorBidi"/>
      <w:color w:val="365F91" w:themeColor="accent1" w:themeShade="BF"/>
      <w:sz w:val="26"/>
      <w:szCs w:val="26"/>
      <w:lang w:eastAsia="ru-RU"/>
    </w:rPr>
  </w:style>
  <w:style w:type="paragraph" w:styleId="ab">
    <w:name w:val="List Paragraph"/>
    <w:aliases w:val="it_List1,Ненумерованный список,основной диплом,Абзац списка11,ПАРАГРАФ,Абзац списка для документа,Варианты ответов,Введение,Bullet List,FooterText,numbered,список 1"/>
    <w:basedOn w:val="a0"/>
    <w:link w:val="ac"/>
    <w:uiPriority w:val="34"/>
    <w:qFormat/>
    <w:rsid w:val="006207E5"/>
    <w:pPr>
      <w:autoSpaceDE w:val="0"/>
      <w:autoSpaceDN w:val="0"/>
      <w:spacing w:after="0" w:line="240" w:lineRule="auto"/>
      <w:ind w:left="720"/>
    </w:pPr>
    <w:rPr>
      <w:rFonts w:ascii="Times New Roman" w:eastAsia="Calibri" w:hAnsi="Times New Roman" w:cs="Times New Roman"/>
      <w:sz w:val="20"/>
      <w:szCs w:val="20"/>
      <w:lang w:eastAsia="ru-RU"/>
    </w:rPr>
  </w:style>
  <w:style w:type="character" w:customStyle="1" w:styleId="ac">
    <w:name w:val="Абзац списка Знак"/>
    <w:aliases w:val="it_List1 Знак,Ненумерованный список Знак,основной диплом Знак,Абзац списка11 Знак,ПАРАГРАФ Знак,Абзац списка для документа Знак,Варианты ответов Знак,Введение Знак,Bullet List Знак,FooterText Знак,numbered Знак,список 1 Знак"/>
    <w:link w:val="ab"/>
    <w:uiPriority w:val="34"/>
    <w:rsid w:val="006207E5"/>
    <w:rPr>
      <w:rFonts w:ascii="Times New Roman" w:eastAsia="Calibri" w:hAnsi="Times New Roman" w:cs="Times New Roman"/>
      <w:sz w:val="20"/>
      <w:szCs w:val="20"/>
      <w:lang w:eastAsia="ru-RU"/>
    </w:rPr>
  </w:style>
  <w:style w:type="character" w:styleId="ad">
    <w:name w:val="footnote reference"/>
    <w:aliases w:val="Знак сноски-FN,Ciae niinee-FN,Знак сноски 1,Referencia nota al pie"/>
    <w:uiPriority w:val="99"/>
    <w:unhideWhenUsed/>
    <w:rsid w:val="00A30AA5"/>
    <w:rPr>
      <w:vertAlign w:val="superscript"/>
    </w:rPr>
  </w:style>
  <w:style w:type="paragraph" w:styleId="ae">
    <w:name w:val="footnote text"/>
    <w:aliases w:val="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 Знак Знак,Текст сноски-FN,Footnote Text Char Знак Знак"/>
    <w:basedOn w:val="a0"/>
    <w:link w:val="af"/>
    <w:uiPriority w:val="99"/>
    <w:qFormat/>
    <w:rsid w:val="00A30AA5"/>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Текст сноски Знак Знак Знак,Текст сноски-FN Знак"/>
    <w:basedOn w:val="a1"/>
    <w:link w:val="ae"/>
    <w:uiPriority w:val="99"/>
    <w:rsid w:val="00A30AA5"/>
    <w:rPr>
      <w:rFonts w:ascii="Times New Roman" w:eastAsia="Times New Roman" w:hAnsi="Times New Roman" w:cs="Times New Roman"/>
      <w:sz w:val="20"/>
      <w:szCs w:val="20"/>
      <w:lang w:eastAsia="ru-RU"/>
    </w:rPr>
  </w:style>
  <w:style w:type="paragraph" w:styleId="af0">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bt,Òàáë òåêñò"/>
    <w:basedOn w:val="a0"/>
    <w:link w:val="af1"/>
    <w:unhideWhenUsed/>
    <w:qFormat/>
    <w:rsid w:val="00A30AA5"/>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Òàáë òåêñò Знак"/>
    <w:basedOn w:val="a1"/>
    <w:link w:val="af0"/>
    <w:rsid w:val="00A30AA5"/>
    <w:rPr>
      <w:rFonts w:ascii="Times New Roman" w:eastAsia="Times New Roman" w:hAnsi="Times New Roman" w:cs="Times New Roman"/>
      <w:sz w:val="24"/>
      <w:szCs w:val="24"/>
      <w:lang w:eastAsia="ru-RU"/>
    </w:rPr>
  </w:style>
  <w:style w:type="paragraph" w:customStyle="1" w:styleId="Web">
    <w:name w:val="Обычный (Web)"/>
    <w:basedOn w:val="a0"/>
    <w:qFormat/>
    <w:rsid w:val="00A30AA5"/>
    <w:pPr>
      <w:spacing w:before="100" w:after="100" w:line="240" w:lineRule="auto"/>
      <w:jc w:val="both"/>
    </w:pPr>
    <w:rPr>
      <w:rFonts w:ascii="Verdana" w:eastAsia="Times New Roman" w:hAnsi="Verdana" w:cs="Times New Roman"/>
      <w:color w:val="000000"/>
      <w:sz w:val="24"/>
      <w:szCs w:val="20"/>
      <w:lang w:eastAsia="ru-RU"/>
    </w:rPr>
  </w:style>
  <w:style w:type="character" w:customStyle="1" w:styleId="30">
    <w:name w:val="Заголовок 3 Знак"/>
    <w:basedOn w:val="a1"/>
    <w:link w:val="3"/>
    <w:rsid w:val="00A30AA5"/>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rsid w:val="00A30AA5"/>
    <w:rPr>
      <w:rFonts w:asciiTheme="majorHAnsi" w:eastAsiaTheme="majorEastAsia" w:hAnsiTheme="majorHAnsi" w:cstheme="majorBidi"/>
      <w:i/>
      <w:iCs/>
      <w:color w:val="365F91" w:themeColor="accent1" w:themeShade="BF"/>
    </w:rPr>
  </w:style>
  <w:style w:type="paragraph" w:styleId="af2">
    <w:name w:val="caption"/>
    <w:aliases w:val=" Знак,Знак,Знак1, Знак1,Знак1 Знак Знак Знак,Знак1 Знак Знак,Таблица - Название объекта,!! Object Novogor !!,Caption Char,Caption Char1 Char1 Char Char,Caption Char Char2 Char1 Char Char,Caption Char Char Char1 Char Char Char, Знак13"/>
    <w:basedOn w:val="a0"/>
    <w:next w:val="a0"/>
    <w:link w:val="af3"/>
    <w:uiPriority w:val="35"/>
    <w:qFormat/>
    <w:rsid w:val="00A30AA5"/>
    <w:pPr>
      <w:spacing w:after="0" w:line="240" w:lineRule="auto"/>
    </w:pPr>
    <w:rPr>
      <w:rFonts w:ascii="Times New Roman" w:eastAsia="Times New Roman" w:hAnsi="Times New Roman" w:cs="Times New Roman"/>
      <w:b/>
      <w:bCs/>
      <w:sz w:val="20"/>
      <w:szCs w:val="20"/>
      <w:lang w:val="en-US" w:eastAsia="ru-RU"/>
    </w:rPr>
  </w:style>
  <w:style w:type="character" w:customStyle="1" w:styleId="af3">
    <w:name w:val="Название объекта Знак"/>
    <w:aliases w:val=" Знак Знак,Знак Знак,Знак1 Знак, Знак1 Знак,Знак1 Знак Знак Знак Знак,Знак1 Знак Знак Знак1,Таблица - Название объекта Знак,!! Object Novogor !! Знак,Caption Char Знак,Caption Char1 Char1 Char Char Знак, Знак13 Знак"/>
    <w:link w:val="af2"/>
    <w:uiPriority w:val="35"/>
    <w:rsid w:val="00A30AA5"/>
    <w:rPr>
      <w:rFonts w:ascii="Times New Roman" w:eastAsia="Times New Roman" w:hAnsi="Times New Roman" w:cs="Times New Roman"/>
      <w:b/>
      <w:bCs/>
      <w:sz w:val="20"/>
      <w:szCs w:val="20"/>
      <w:lang w:val="en-US" w:eastAsia="ru-RU"/>
    </w:rPr>
  </w:style>
  <w:style w:type="character" w:customStyle="1" w:styleId="23">
    <w:name w:val="Основной текст (2)_"/>
    <w:basedOn w:val="a1"/>
    <w:link w:val="24"/>
    <w:rsid w:val="00113658"/>
    <w:rPr>
      <w:rFonts w:ascii="Times New Roman" w:eastAsia="Times New Roman" w:hAnsi="Times New Roman" w:cs="Times New Roman"/>
      <w:sz w:val="27"/>
      <w:szCs w:val="27"/>
      <w:shd w:val="clear" w:color="auto" w:fill="FFFFFF"/>
    </w:rPr>
  </w:style>
  <w:style w:type="paragraph" w:customStyle="1" w:styleId="24">
    <w:name w:val="Основной текст (2)"/>
    <w:basedOn w:val="a0"/>
    <w:link w:val="23"/>
    <w:qFormat/>
    <w:rsid w:val="00113658"/>
    <w:pPr>
      <w:shd w:val="clear" w:color="auto" w:fill="FFFFFF"/>
      <w:spacing w:before="360" w:after="0" w:line="365" w:lineRule="exact"/>
      <w:ind w:firstLine="700"/>
      <w:jc w:val="both"/>
    </w:pPr>
    <w:rPr>
      <w:rFonts w:ascii="Times New Roman" w:eastAsia="Times New Roman" w:hAnsi="Times New Roman" w:cs="Times New Roman"/>
      <w:sz w:val="27"/>
      <w:szCs w:val="27"/>
    </w:rPr>
  </w:style>
  <w:style w:type="paragraph" w:customStyle="1" w:styleId="ConsPlusNormal">
    <w:name w:val="ConsPlusNormal"/>
    <w:link w:val="ConsPlusNormal0"/>
    <w:qFormat/>
    <w:rsid w:val="00C825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C825C9"/>
    <w:rPr>
      <w:rFonts w:ascii="Arial" w:eastAsia="Times New Roman" w:hAnsi="Arial" w:cs="Arial"/>
      <w:sz w:val="20"/>
      <w:szCs w:val="20"/>
      <w:lang w:eastAsia="ru-RU"/>
    </w:rPr>
  </w:style>
  <w:style w:type="paragraph" w:styleId="af4">
    <w:name w:val="Balloon Text"/>
    <w:basedOn w:val="a0"/>
    <w:link w:val="af5"/>
    <w:uiPriority w:val="99"/>
    <w:unhideWhenUsed/>
    <w:rsid w:val="002431B5"/>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rsid w:val="002431B5"/>
    <w:rPr>
      <w:rFonts w:ascii="Segoe UI" w:hAnsi="Segoe UI" w:cs="Segoe UI"/>
      <w:sz w:val="18"/>
      <w:szCs w:val="18"/>
    </w:rPr>
  </w:style>
  <w:style w:type="paragraph" w:styleId="25">
    <w:name w:val="Body Text Indent 2"/>
    <w:basedOn w:val="a0"/>
    <w:link w:val="26"/>
    <w:uiPriority w:val="99"/>
    <w:unhideWhenUsed/>
    <w:rsid w:val="007B0A5D"/>
    <w:pPr>
      <w:spacing w:after="120" w:line="480" w:lineRule="auto"/>
      <w:ind w:left="283"/>
    </w:pPr>
  </w:style>
  <w:style w:type="character" w:customStyle="1" w:styleId="26">
    <w:name w:val="Основной текст с отступом 2 Знак"/>
    <w:basedOn w:val="a1"/>
    <w:link w:val="25"/>
    <w:uiPriority w:val="99"/>
    <w:rsid w:val="007B0A5D"/>
  </w:style>
  <w:style w:type="character" w:customStyle="1" w:styleId="50">
    <w:name w:val="Заголовок 5 Знак"/>
    <w:basedOn w:val="a1"/>
    <w:link w:val="5"/>
    <w:rsid w:val="007B0A5D"/>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1"/>
    <w:link w:val="6"/>
    <w:rsid w:val="007B0A5D"/>
    <w:rPr>
      <w:rFonts w:ascii="Times New Roman" w:eastAsia="Times New Roman" w:hAnsi="Times New Roman" w:cs="Times New Roman"/>
      <w:b/>
      <w:bCs/>
      <w:lang w:val="en-US" w:eastAsia="ru-RU"/>
    </w:rPr>
  </w:style>
  <w:style w:type="character" w:customStyle="1" w:styleId="70">
    <w:name w:val="Заголовок 7 Знак"/>
    <w:basedOn w:val="a1"/>
    <w:link w:val="7"/>
    <w:uiPriority w:val="99"/>
    <w:rsid w:val="007B0A5D"/>
    <w:rPr>
      <w:rFonts w:ascii="Bookman Old Style" w:eastAsia="Times New Roman" w:hAnsi="Bookman Old Style" w:cs="Times New Roman"/>
      <w:b/>
      <w:bCs/>
      <w:sz w:val="26"/>
      <w:szCs w:val="20"/>
      <w:u w:val="single"/>
      <w:lang w:eastAsia="ru-RU"/>
    </w:rPr>
  </w:style>
  <w:style w:type="character" w:customStyle="1" w:styleId="80">
    <w:name w:val="Заголовок 8 Знак"/>
    <w:basedOn w:val="a1"/>
    <w:link w:val="8"/>
    <w:uiPriority w:val="99"/>
    <w:rsid w:val="007B0A5D"/>
    <w:rPr>
      <w:rFonts w:ascii="Times New Roman" w:eastAsia="Times New Roman" w:hAnsi="Times New Roman" w:cs="Times New Roman"/>
      <w:i/>
      <w:iCs/>
      <w:sz w:val="24"/>
      <w:szCs w:val="24"/>
      <w:lang w:val="en-US" w:eastAsia="ru-RU"/>
    </w:rPr>
  </w:style>
  <w:style w:type="character" w:customStyle="1" w:styleId="90">
    <w:name w:val="Заголовок 9 Знак"/>
    <w:basedOn w:val="a1"/>
    <w:link w:val="9"/>
    <w:uiPriority w:val="99"/>
    <w:rsid w:val="007B0A5D"/>
    <w:rPr>
      <w:rFonts w:ascii="Times New Roman" w:eastAsia="Times New Roman" w:hAnsi="Times New Roman" w:cs="Times New Roman"/>
      <w:b/>
      <w:bCs/>
      <w:sz w:val="32"/>
      <w:szCs w:val="20"/>
      <w:lang w:eastAsia="ru-RU"/>
    </w:rPr>
  </w:style>
  <w:style w:type="paragraph" w:customStyle="1" w:styleId="just">
    <w:name w:val="just"/>
    <w:basedOn w:val="a0"/>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Body Text Indent"/>
    <w:aliases w:val="Основной текст 1,Нумерованный список !!,Основной текст без отступа"/>
    <w:basedOn w:val="a0"/>
    <w:link w:val="af7"/>
    <w:rsid w:val="007B0A5D"/>
    <w:pPr>
      <w:spacing w:after="120" w:line="240" w:lineRule="auto"/>
      <w:ind w:left="283"/>
    </w:pPr>
    <w:rPr>
      <w:rFonts w:ascii="Times New Roman" w:eastAsia="Times New Roman" w:hAnsi="Times New Roman" w:cs="Times New Roman"/>
      <w:sz w:val="20"/>
      <w:szCs w:val="20"/>
      <w:lang w:val="en-US" w:eastAsia="ru-RU"/>
    </w:rPr>
  </w:style>
  <w:style w:type="character" w:customStyle="1" w:styleId="af7">
    <w:name w:val="Основной текст с отступом Знак"/>
    <w:aliases w:val="Основной текст 1 Знак,Нумерованный список !! Знак,Основной текст без отступа Знак"/>
    <w:basedOn w:val="a1"/>
    <w:link w:val="af6"/>
    <w:rsid w:val="007B0A5D"/>
    <w:rPr>
      <w:rFonts w:ascii="Times New Roman" w:eastAsia="Times New Roman" w:hAnsi="Times New Roman" w:cs="Times New Roman"/>
      <w:sz w:val="20"/>
      <w:szCs w:val="20"/>
      <w:lang w:val="en-US" w:eastAsia="ru-RU"/>
    </w:rPr>
  </w:style>
  <w:style w:type="paragraph" w:customStyle="1" w:styleId="S">
    <w:name w:val="S_Маркированный"/>
    <w:basedOn w:val="a0"/>
    <w:link w:val="S1"/>
    <w:autoRedefine/>
    <w:qFormat/>
    <w:rsid w:val="007B0A5D"/>
    <w:pPr>
      <w:tabs>
        <w:tab w:val="left" w:pos="0"/>
      </w:tabs>
      <w:suppressAutoHyphens/>
      <w:spacing w:after="0" w:line="240" w:lineRule="auto"/>
      <w:jc w:val="center"/>
    </w:pPr>
    <w:rPr>
      <w:rFonts w:ascii="Times New Roman" w:eastAsia="Times New Roman" w:hAnsi="Times New Roman" w:cs="Times New Roman"/>
      <w:bCs/>
      <w:iCs/>
      <w:sz w:val="28"/>
      <w:szCs w:val="28"/>
      <w:lang w:eastAsia="ar-SA"/>
    </w:rPr>
  </w:style>
  <w:style w:type="character" w:customStyle="1" w:styleId="S1">
    <w:name w:val="S_Маркированный Знак1"/>
    <w:link w:val="S"/>
    <w:locked/>
    <w:rsid w:val="007B0A5D"/>
    <w:rPr>
      <w:rFonts w:ascii="Times New Roman" w:eastAsia="Times New Roman" w:hAnsi="Times New Roman" w:cs="Times New Roman"/>
      <w:bCs/>
      <w:iCs/>
      <w:sz w:val="28"/>
      <w:szCs w:val="28"/>
      <w:lang w:eastAsia="ar-SA"/>
    </w:rPr>
  </w:style>
  <w:style w:type="paragraph" w:styleId="27">
    <w:name w:val="Body Text 2"/>
    <w:aliases w:val="Основной текст сноска под таблицу"/>
    <w:basedOn w:val="a0"/>
    <w:link w:val="28"/>
    <w:unhideWhenUsed/>
    <w:rsid w:val="007B0A5D"/>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aliases w:val="Основной текст сноска под таблицу Знак"/>
    <w:basedOn w:val="a1"/>
    <w:link w:val="27"/>
    <w:rsid w:val="007B0A5D"/>
    <w:rPr>
      <w:rFonts w:ascii="Times New Roman" w:eastAsia="Times New Roman" w:hAnsi="Times New Roman" w:cs="Times New Roman"/>
      <w:sz w:val="24"/>
      <w:szCs w:val="24"/>
      <w:lang w:eastAsia="ru-RU"/>
    </w:rPr>
  </w:style>
  <w:style w:type="character" w:styleId="af8">
    <w:name w:val="page number"/>
    <w:basedOn w:val="a1"/>
    <w:rsid w:val="007B0A5D"/>
  </w:style>
  <w:style w:type="character" w:customStyle="1" w:styleId="apple-converted-space">
    <w:name w:val="apple-converted-space"/>
    <w:basedOn w:val="a1"/>
    <w:rsid w:val="007B0A5D"/>
  </w:style>
  <w:style w:type="paragraph" w:styleId="af9">
    <w:name w:val="No Spacing"/>
    <w:link w:val="afa"/>
    <w:uiPriority w:val="1"/>
    <w:qFormat/>
    <w:rsid w:val="007B0A5D"/>
    <w:pPr>
      <w:spacing w:after="0" w:line="240" w:lineRule="auto"/>
    </w:pPr>
    <w:rPr>
      <w:rFonts w:ascii="Calibri" w:eastAsia="Calibri" w:hAnsi="Calibri" w:cs="Times New Roman"/>
    </w:rPr>
  </w:style>
  <w:style w:type="character" w:customStyle="1" w:styleId="afa">
    <w:name w:val="Без интервала Знак"/>
    <w:link w:val="af9"/>
    <w:uiPriority w:val="1"/>
    <w:rsid w:val="007B0A5D"/>
    <w:rPr>
      <w:rFonts w:ascii="Calibri" w:eastAsia="Calibri" w:hAnsi="Calibri" w:cs="Times New Roman"/>
    </w:rPr>
  </w:style>
  <w:style w:type="paragraph" w:styleId="32">
    <w:name w:val="Body Text 3"/>
    <w:basedOn w:val="a0"/>
    <w:link w:val="33"/>
    <w:uiPriority w:val="99"/>
    <w:rsid w:val="007B0A5D"/>
    <w:pPr>
      <w:spacing w:after="120" w:line="240" w:lineRule="auto"/>
    </w:pPr>
    <w:rPr>
      <w:rFonts w:ascii="Times New Roman" w:eastAsia="Times New Roman" w:hAnsi="Times New Roman" w:cs="Times New Roman"/>
      <w:sz w:val="16"/>
      <w:szCs w:val="16"/>
      <w:lang w:val="en-US" w:eastAsia="ru-RU"/>
    </w:rPr>
  </w:style>
  <w:style w:type="character" w:customStyle="1" w:styleId="33">
    <w:name w:val="Основной текст 3 Знак"/>
    <w:basedOn w:val="a1"/>
    <w:link w:val="32"/>
    <w:rsid w:val="007B0A5D"/>
    <w:rPr>
      <w:rFonts w:ascii="Times New Roman" w:eastAsia="Times New Roman" w:hAnsi="Times New Roman" w:cs="Times New Roman"/>
      <w:sz w:val="16"/>
      <w:szCs w:val="16"/>
      <w:lang w:val="en-US" w:eastAsia="ru-RU"/>
    </w:rPr>
  </w:style>
  <w:style w:type="paragraph" w:styleId="afb">
    <w:name w:val="Plain Text"/>
    <w:aliases w:val=" Знак3,Знак3"/>
    <w:basedOn w:val="a0"/>
    <w:link w:val="afc"/>
    <w:uiPriority w:val="99"/>
    <w:qFormat/>
    <w:rsid w:val="007B0A5D"/>
    <w:pPr>
      <w:spacing w:after="0" w:line="240" w:lineRule="auto"/>
    </w:pPr>
    <w:rPr>
      <w:rFonts w:ascii="Courier New" w:eastAsia="Times New Roman" w:hAnsi="Courier New" w:cs="Courier New"/>
      <w:sz w:val="20"/>
      <w:szCs w:val="20"/>
      <w:lang w:val="en-US"/>
    </w:rPr>
  </w:style>
  <w:style w:type="character" w:customStyle="1" w:styleId="afc">
    <w:name w:val="Текст Знак"/>
    <w:aliases w:val=" Знак3 Знак1,Знак3 Знак1"/>
    <w:basedOn w:val="a1"/>
    <w:link w:val="afb"/>
    <w:uiPriority w:val="99"/>
    <w:rsid w:val="007B0A5D"/>
    <w:rPr>
      <w:rFonts w:ascii="Courier New" w:eastAsia="Times New Roman" w:hAnsi="Courier New" w:cs="Courier New"/>
      <w:sz w:val="20"/>
      <w:szCs w:val="20"/>
      <w:lang w:val="en-US"/>
    </w:rPr>
  </w:style>
  <w:style w:type="paragraph" w:styleId="afd">
    <w:name w:val="Normal (Web)"/>
    <w:aliases w:val="Title1,Обычный (веб) Знак1,Обычный (веб) Знак Знак,Обычный (веб)1,Обычный (веб)11,Обычный (веб) Знак1 Знак Знак,Обычный (веб) Знак Знак Знак Знак"/>
    <w:basedOn w:val="a0"/>
    <w:link w:val="afe"/>
    <w:uiPriority w:val="99"/>
    <w:unhideWhenUsed/>
    <w:qFormat/>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Title1 Знак,Обычный (веб) Знак1 Знак,Обычный (веб) Знак Знак Знак,Обычный (веб)1 Знак,Обычный (веб)11 Знак,Обычный (веб) Знак1 Знак Знак Знак,Обычный (веб) Знак Знак Знак Знак Знак"/>
    <w:link w:val="afd"/>
    <w:uiPriority w:val="99"/>
    <w:rsid w:val="007B0A5D"/>
    <w:rPr>
      <w:rFonts w:ascii="Times New Roman" w:eastAsia="Times New Roman" w:hAnsi="Times New Roman" w:cs="Times New Roman"/>
      <w:sz w:val="24"/>
      <w:szCs w:val="24"/>
      <w:lang w:eastAsia="ru-RU"/>
    </w:rPr>
  </w:style>
  <w:style w:type="paragraph" w:customStyle="1" w:styleId="xl65">
    <w:name w:val="xl65"/>
    <w:basedOn w:val="a0"/>
    <w:rsid w:val="007B0A5D"/>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customStyle="1" w:styleId="xl58">
    <w:name w:val="xl58"/>
    <w:basedOn w:val="a0"/>
    <w:uiPriority w:val="99"/>
    <w:rsid w:val="007B0A5D"/>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aff">
    <w:name w:val="текст сноски"/>
    <w:uiPriority w:val="99"/>
    <w:rsid w:val="007B0A5D"/>
    <w:pPr>
      <w:keepLines/>
      <w:spacing w:after="120" w:line="240" w:lineRule="auto"/>
      <w:jc w:val="both"/>
    </w:pPr>
    <w:rPr>
      <w:rFonts w:ascii="Times New Roman" w:eastAsia="Times New Roman" w:hAnsi="Times New Roman" w:cs="Times New Roman"/>
      <w:sz w:val="24"/>
      <w:szCs w:val="20"/>
    </w:rPr>
  </w:style>
  <w:style w:type="paragraph" w:styleId="34">
    <w:name w:val="Body Text Indent 3"/>
    <w:basedOn w:val="a0"/>
    <w:link w:val="35"/>
    <w:uiPriority w:val="99"/>
    <w:rsid w:val="007B0A5D"/>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1"/>
    <w:link w:val="34"/>
    <w:uiPriority w:val="99"/>
    <w:rsid w:val="007B0A5D"/>
    <w:rPr>
      <w:rFonts w:ascii="Times New Roman" w:eastAsia="Times New Roman" w:hAnsi="Times New Roman" w:cs="Times New Roman"/>
      <w:sz w:val="28"/>
      <w:szCs w:val="20"/>
      <w:lang w:eastAsia="ru-RU"/>
    </w:rPr>
  </w:style>
  <w:style w:type="paragraph" w:customStyle="1" w:styleId="xl53">
    <w:name w:val="xl53"/>
    <w:basedOn w:val="a0"/>
    <w:uiPriority w:val="99"/>
    <w:rsid w:val="007B0A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ru-RU"/>
    </w:rPr>
  </w:style>
  <w:style w:type="character" w:styleId="aff0">
    <w:name w:val="Strong"/>
    <w:uiPriority w:val="22"/>
    <w:qFormat/>
    <w:rsid w:val="007B0A5D"/>
    <w:rPr>
      <w:b/>
      <w:bCs/>
    </w:rPr>
  </w:style>
  <w:style w:type="paragraph" w:styleId="41">
    <w:name w:val="toc 4"/>
    <w:basedOn w:val="a0"/>
    <w:next w:val="a0"/>
    <w:autoRedefine/>
    <w:uiPriority w:val="39"/>
    <w:rsid w:val="007B0A5D"/>
    <w:pPr>
      <w:tabs>
        <w:tab w:val="right" w:leader="dot" w:pos="10230"/>
      </w:tabs>
      <w:spacing w:after="0" w:line="240" w:lineRule="auto"/>
      <w:ind w:left="600" w:right="581"/>
    </w:pPr>
    <w:rPr>
      <w:rFonts w:ascii="Times New Roman" w:eastAsia="Times New Roman" w:hAnsi="Times New Roman" w:cs="Times New Roman"/>
      <w:b/>
      <w:sz w:val="28"/>
      <w:szCs w:val="20"/>
      <w:lang w:val="en-US" w:eastAsia="ru-RU"/>
    </w:rPr>
  </w:style>
  <w:style w:type="paragraph" w:customStyle="1" w:styleId="main">
    <w:name w:val="main"/>
    <w:basedOn w:val="a0"/>
    <w:uiPriority w:val="99"/>
    <w:rsid w:val="007B0A5D"/>
    <w:pPr>
      <w:spacing w:after="0" w:line="240" w:lineRule="auto"/>
      <w:ind w:left="150" w:right="150" w:firstLine="300"/>
      <w:textAlignment w:val="top"/>
    </w:pPr>
    <w:rPr>
      <w:rFonts w:ascii="Arial" w:eastAsia="Arial Unicode MS" w:hAnsi="Arial" w:cs="Arial"/>
      <w:color w:val="000000"/>
      <w:sz w:val="18"/>
      <w:szCs w:val="18"/>
      <w:lang w:eastAsia="ru-RU"/>
    </w:rPr>
  </w:style>
  <w:style w:type="paragraph" w:styleId="aff1">
    <w:name w:val="Title"/>
    <w:basedOn w:val="a0"/>
    <w:link w:val="12"/>
    <w:uiPriority w:val="10"/>
    <w:qFormat/>
    <w:rsid w:val="007B0A5D"/>
    <w:pPr>
      <w:spacing w:after="0" w:line="240" w:lineRule="auto"/>
      <w:ind w:firstLine="720"/>
      <w:jc w:val="center"/>
    </w:pPr>
    <w:rPr>
      <w:rFonts w:ascii="Times New Roman" w:eastAsia="Times New Roman" w:hAnsi="Times New Roman" w:cs="Times New Roman"/>
      <w:b/>
      <w:bCs/>
      <w:sz w:val="28"/>
      <w:szCs w:val="24"/>
      <w:lang w:eastAsia="ru-RU"/>
    </w:rPr>
  </w:style>
  <w:style w:type="character" w:customStyle="1" w:styleId="12">
    <w:name w:val="Название Знак1"/>
    <w:basedOn w:val="a1"/>
    <w:link w:val="aff1"/>
    <w:uiPriority w:val="10"/>
    <w:rsid w:val="007B0A5D"/>
    <w:rPr>
      <w:rFonts w:ascii="Times New Roman" w:eastAsia="Times New Roman" w:hAnsi="Times New Roman" w:cs="Times New Roman"/>
      <w:b/>
      <w:bCs/>
      <w:sz w:val="28"/>
      <w:szCs w:val="24"/>
      <w:lang w:eastAsia="ru-RU"/>
    </w:rPr>
  </w:style>
  <w:style w:type="paragraph" w:customStyle="1" w:styleId="xl30">
    <w:name w:val="xl30"/>
    <w:basedOn w:val="a0"/>
    <w:uiPriority w:val="99"/>
    <w:rsid w:val="007B0A5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4"/>
      <w:szCs w:val="24"/>
      <w:lang w:eastAsia="ru-RU"/>
    </w:rPr>
  </w:style>
  <w:style w:type="paragraph" w:customStyle="1" w:styleId="aff2">
    <w:name w:val="табл"/>
    <w:basedOn w:val="a0"/>
    <w:uiPriority w:val="99"/>
    <w:rsid w:val="007B0A5D"/>
    <w:pPr>
      <w:spacing w:after="120" w:line="240" w:lineRule="auto"/>
      <w:jc w:val="right"/>
    </w:pPr>
    <w:rPr>
      <w:rFonts w:ascii="Arial" w:eastAsia="Times New Roman" w:hAnsi="Arial" w:cs="Times New Roman"/>
      <w:spacing w:val="60"/>
      <w:sz w:val="24"/>
      <w:szCs w:val="20"/>
      <w:lang w:eastAsia="ru-RU"/>
    </w:rPr>
  </w:style>
  <w:style w:type="paragraph" w:customStyle="1" w:styleId="xl31">
    <w:name w:val="xl31"/>
    <w:basedOn w:val="a0"/>
    <w:uiPriority w:val="99"/>
    <w:rsid w:val="007B0A5D"/>
    <w:pPr>
      <w:pBdr>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4"/>
      <w:szCs w:val="24"/>
      <w:lang w:eastAsia="ru-RU"/>
    </w:rPr>
  </w:style>
  <w:style w:type="paragraph" w:customStyle="1" w:styleId="aff3">
    <w:name w:val="Вставка"/>
    <w:basedOn w:val="a0"/>
    <w:uiPriority w:val="99"/>
    <w:semiHidden/>
    <w:rsid w:val="007B0A5D"/>
    <w:pPr>
      <w:spacing w:before="60" w:after="60" w:line="240" w:lineRule="auto"/>
      <w:ind w:left="1134"/>
      <w:jc w:val="both"/>
    </w:pPr>
    <w:rPr>
      <w:rFonts w:ascii="Verdana" w:eastAsia="Times New Roman" w:hAnsi="Verdana" w:cs="Times New Roman"/>
      <w:sz w:val="16"/>
      <w:szCs w:val="20"/>
      <w:lang w:eastAsia="ru-RU"/>
    </w:rPr>
  </w:style>
  <w:style w:type="paragraph" w:customStyle="1" w:styleId="main0">
    <w:name w:val="main Знак"/>
    <w:basedOn w:val="a0"/>
    <w:link w:val="main1"/>
    <w:rsid w:val="007B0A5D"/>
    <w:pPr>
      <w:spacing w:before="100" w:beforeAutospacing="1" w:after="0" w:line="240" w:lineRule="auto"/>
    </w:pPr>
    <w:rPr>
      <w:rFonts w:ascii="Verdana" w:eastAsia="Times New Roman" w:hAnsi="Verdana" w:cs="Times New Roman"/>
      <w:sz w:val="19"/>
      <w:szCs w:val="19"/>
      <w:lang w:eastAsia="ru-RU"/>
    </w:rPr>
  </w:style>
  <w:style w:type="character" w:customStyle="1" w:styleId="main1">
    <w:name w:val="main Знак Знак"/>
    <w:link w:val="main0"/>
    <w:rsid w:val="007B0A5D"/>
    <w:rPr>
      <w:rFonts w:ascii="Verdana" w:eastAsia="Times New Roman" w:hAnsi="Verdana" w:cs="Times New Roman"/>
      <w:sz w:val="19"/>
      <w:szCs w:val="19"/>
      <w:lang w:eastAsia="ru-RU"/>
    </w:rPr>
  </w:style>
  <w:style w:type="character" w:customStyle="1" w:styleId="body">
    <w:name w:val="body"/>
    <w:basedOn w:val="a1"/>
    <w:rsid w:val="007B0A5D"/>
  </w:style>
  <w:style w:type="paragraph" w:customStyle="1" w:styleId="xl37">
    <w:name w:val="xl37"/>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styleId="aff4">
    <w:name w:val="FollowedHyperlink"/>
    <w:uiPriority w:val="99"/>
    <w:rsid w:val="007B0A5D"/>
    <w:rPr>
      <w:color w:val="800080"/>
      <w:u w:val="single"/>
    </w:rPr>
  </w:style>
  <w:style w:type="paragraph" w:customStyle="1" w:styleId="news">
    <w:name w:val="news"/>
    <w:basedOn w:val="a0"/>
    <w:uiPriority w:val="99"/>
    <w:rsid w:val="007B0A5D"/>
    <w:pPr>
      <w:spacing w:before="100" w:beforeAutospacing="1" w:after="100" w:afterAutospacing="1" w:line="240" w:lineRule="auto"/>
    </w:pPr>
    <w:rPr>
      <w:rFonts w:ascii="Tahoma" w:eastAsia="Times New Roman" w:hAnsi="Tahoma" w:cs="Tahoma"/>
      <w:color w:val="000000"/>
      <w:sz w:val="17"/>
      <w:szCs w:val="17"/>
      <w:lang w:eastAsia="ru-RU"/>
    </w:rPr>
  </w:style>
  <w:style w:type="paragraph" w:styleId="HTML">
    <w:name w:val="HTML Preformatted"/>
    <w:basedOn w:val="a0"/>
    <w:link w:val="HTML0"/>
    <w:rsid w:val="007B0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7B0A5D"/>
    <w:rPr>
      <w:rFonts w:ascii="Courier New" w:eastAsia="Times New Roman" w:hAnsi="Courier New" w:cs="Courier New"/>
      <w:sz w:val="20"/>
      <w:szCs w:val="20"/>
      <w:lang w:eastAsia="ru-RU"/>
    </w:rPr>
  </w:style>
  <w:style w:type="character" w:customStyle="1" w:styleId="rvts314518">
    <w:name w:val="rvts314518"/>
    <w:rsid w:val="007B0A5D"/>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7B0A5D"/>
    <w:rPr>
      <w:rFonts w:ascii="Verdana" w:hAnsi="Verdana" w:hint="default"/>
      <w:sz w:val="15"/>
      <w:szCs w:val="15"/>
    </w:rPr>
  </w:style>
  <w:style w:type="paragraph" w:customStyle="1" w:styleId="text">
    <w:name w:val="text"/>
    <w:basedOn w:val="a0"/>
    <w:uiPriority w:val="99"/>
    <w:rsid w:val="007B0A5D"/>
    <w:pPr>
      <w:spacing w:after="0" w:line="240" w:lineRule="auto"/>
    </w:pPr>
    <w:rPr>
      <w:rFonts w:ascii="Times New Roman" w:eastAsia="Times New Roman" w:hAnsi="Times New Roman" w:cs="Times New Roman"/>
      <w:sz w:val="19"/>
      <w:szCs w:val="19"/>
      <w:lang w:eastAsia="ru-RU"/>
    </w:rPr>
  </w:style>
  <w:style w:type="paragraph" w:customStyle="1" w:styleId="smallwhite">
    <w:name w:val="small white"/>
    <w:basedOn w:val="a0"/>
    <w:uiPriority w:val="99"/>
    <w:rsid w:val="007B0A5D"/>
    <w:pPr>
      <w:spacing w:before="200" w:after="200" w:line="240" w:lineRule="auto"/>
    </w:pPr>
    <w:rPr>
      <w:rFonts w:ascii="Times New Roman" w:eastAsia="Times New Roman" w:hAnsi="Times New Roman" w:cs="Times New Roman"/>
      <w:sz w:val="24"/>
      <w:szCs w:val="24"/>
      <w:lang w:eastAsia="ru-RU"/>
    </w:rPr>
  </w:style>
  <w:style w:type="paragraph" w:styleId="51">
    <w:name w:val="toc 5"/>
    <w:basedOn w:val="a0"/>
    <w:next w:val="a0"/>
    <w:autoRedefine/>
    <w:uiPriority w:val="39"/>
    <w:rsid w:val="007B0A5D"/>
    <w:pPr>
      <w:tabs>
        <w:tab w:val="right" w:leader="dot" w:pos="10251"/>
      </w:tabs>
      <w:spacing w:after="0" w:line="240" w:lineRule="auto"/>
      <w:ind w:left="800"/>
    </w:pPr>
    <w:rPr>
      <w:rFonts w:ascii="Times New Roman" w:eastAsia="Times New Roman" w:hAnsi="Times New Roman" w:cs="Times New Roman"/>
      <w:b/>
      <w:sz w:val="24"/>
      <w:szCs w:val="18"/>
      <w:lang w:val="en-US" w:eastAsia="ru-RU"/>
    </w:rPr>
  </w:style>
  <w:style w:type="paragraph" w:styleId="61">
    <w:name w:val="toc 6"/>
    <w:basedOn w:val="a0"/>
    <w:next w:val="a0"/>
    <w:autoRedefine/>
    <w:uiPriority w:val="39"/>
    <w:rsid w:val="007B0A5D"/>
    <w:pPr>
      <w:spacing w:after="0" w:line="240" w:lineRule="auto"/>
      <w:ind w:left="1000"/>
    </w:pPr>
    <w:rPr>
      <w:rFonts w:ascii="Times New Roman" w:eastAsia="Times New Roman" w:hAnsi="Times New Roman" w:cs="Times New Roman"/>
      <w:sz w:val="18"/>
      <w:szCs w:val="18"/>
      <w:lang w:val="en-US" w:eastAsia="ru-RU"/>
    </w:rPr>
  </w:style>
  <w:style w:type="paragraph" w:styleId="71">
    <w:name w:val="toc 7"/>
    <w:basedOn w:val="a0"/>
    <w:next w:val="a0"/>
    <w:autoRedefine/>
    <w:uiPriority w:val="39"/>
    <w:rsid w:val="007B0A5D"/>
    <w:pPr>
      <w:spacing w:after="0" w:line="240" w:lineRule="auto"/>
      <w:ind w:left="1200"/>
    </w:pPr>
    <w:rPr>
      <w:rFonts w:ascii="Times New Roman" w:eastAsia="Times New Roman" w:hAnsi="Times New Roman" w:cs="Times New Roman"/>
      <w:sz w:val="18"/>
      <w:szCs w:val="18"/>
      <w:lang w:val="en-US" w:eastAsia="ru-RU"/>
    </w:rPr>
  </w:style>
  <w:style w:type="paragraph" w:styleId="81">
    <w:name w:val="toc 8"/>
    <w:basedOn w:val="a0"/>
    <w:next w:val="a0"/>
    <w:autoRedefine/>
    <w:uiPriority w:val="39"/>
    <w:rsid w:val="007B0A5D"/>
    <w:pPr>
      <w:spacing w:after="0" w:line="240" w:lineRule="auto"/>
      <w:ind w:left="1400"/>
    </w:pPr>
    <w:rPr>
      <w:rFonts w:ascii="Times New Roman" w:eastAsia="Times New Roman" w:hAnsi="Times New Roman" w:cs="Times New Roman"/>
      <w:sz w:val="18"/>
      <w:szCs w:val="18"/>
      <w:lang w:val="en-US" w:eastAsia="ru-RU"/>
    </w:rPr>
  </w:style>
  <w:style w:type="paragraph" w:styleId="91">
    <w:name w:val="toc 9"/>
    <w:basedOn w:val="a0"/>
    <w:next w:val="a0"/>
    <w:autoRedefine/>
    <w:uiPriority w:val="39"/>
    <w:rsid w:val="007B0A5D"/>
    <w:pPr>
      <w:spacing w:after="0" w:line="240" w:lineRule="auto"/>
      <w:ind w:left="1600"/>
    </w:pPr>
    <w:rPr>
      <w:rFonts w:ascii="Times New Roman" w:eastAsia="Times New Roman" w:hAnsi="Times New Roman" w:cs="Times New Roman"/>
      <w:sz w:val="18"/>
      <w:szCs w:val="18"/>
      <w:lang w:val="en-US" w:eastAsia="ru-RU"/>
    </w:rPr>
  </w:style>
  <w:style w:type="table" w:styleId="aff5">
    <w:name w:val="Table Theme"/>
    <w:basedOn w:val="a2"/>
    <w:rsid w:val="007B0A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1">
    <w:name w:val="Обычный (Web)1"/>
    <w:basedOn w:val="a0"/>
    <w:uiPriority w:val="99"/>
    <w:rsid w:val="007B0A5D"/>
    <w:pPr>
      <w:spacing w:after="100" w:afterAutospacing="1" w:line="240" w:lineRule="auto"/>
    </w:pPr>
    <w:rPr>
      <w:rFonts w:ascii="Arial" w:eastAsia="Arial Unicode MS" w:hAnsi="Arial" w:cs="Arial"/>
      <w:sz w:val="20"/>
      <w:szCs w:val="20"/>
      <w:lang w:eastAsia="ru-RU"/>
    </w:rPr>
  </w:style>
  <w:style w:type="paragraph" w:styleId="aff6">
    <w:name w:val="Subtitle"/>
    <w:basedOn w:val="a0"/>
    <w:link w:val="aff7"/>
    <w:uiPriority w:val="99"/>
    <w:qFormat/>
    <w:rsid w:val="007B0A5D"/>
    <w:pPr>
      <w:spacing w:after="0" w:line="240" w:lineRule="auto"/>
      <w:jc w:val="center"/>
    </w:pPr>
    <w:rPr>
      <w:rFonts w:ascii="Times New Roman" w:eastAsia="Times New Roman" w:hAnsi="Times New Roman" w:cs="Times New Roman"/>
      <w:b/>
      <w:bCs/>
      <w:sz w:val="24"/>
      <w:szCs w:val="24"/>
      <w:lang w:eastAsia="ru-RU"/>
    </w:rPr>
  </w:style>
  <w:style w:type="character" w:customStyle="1" w:styleId="aff7">
    <w:name w:val="Подзаголовок Знак"/>
    <w:basedOn w:val="a1"/>
    <w:link w:val="aff6"/>
    <w:uiPriority w:val="99"/>
    <w:rsid w:val="007B0A5D"/>
    <w:rPr>
      <w:rFonts w:ascii="Times New Roman" w:eastAsia="Times New Roman" w:hAnsi="Times New Roman" w:cs="Times New Roman"/>
      <w:b/>
      <w:bCs/>
      <w:sz w:val="24"/>
      <w:szCs w:val="24"/>
      <w:lang w:eastAsia="ru-RU"/>
    </w:rPr>
  </w:style>
  <w:style w:type="paragraph" w:customStyle="1" w:styleId="aff8">
    <w:name w:val="Абзац"/>
    <w:basedOn w:val="a0"/>
    <w:link w:val="aff9"/>
    <w:uiPriority w:val="99"/>
    <w:qFormat/>
    <w:rsid w:val="007B0A5D"/>
    <w:pPr>
      <w:spacing w:after="120" w:line="340" w:lineRule="exact"/>
      <w:ind w:firstLine="539"/>
      <w:jc w:val="both"/>
    </w:pPr>
    <w:rPr>
      <w:rFonts w:ascii="Arial" w:eastAsia="Times New Roman" w:hAnsi="Arial" w:cs="Times New Roman"/>
      <w:sz w:val="26"/>
      <w:szCs w:val="20"/>
      <w:lang w:eastAsia="ru-RU"/>
    </w:rPr>
  </w:style>
  <w:style w:type="character" w:customStyle="1" w:styleId="aff9">
    <w:name w:val="Абзац Знак"/>
    <w:link w:val="aff8"/>
    <w:uiPriority w:val="99"/>
    <w:locked/>
    <w:rsid w:val="007B0A5D"/>
    <w:rPr>
      <w:rFonts w:ascii="Arial" w:eastAsia="Times New Roman" w:hAnsi="Arial" w:cs="Times New Roman"/>
      <w:sz w:val="26"/>
      <w:szCs w:val="20"/>
      <w:lang w:eastAsia="ru-RU"/>
    </w:rPr>
  </w:style>
  <w:style w:type="paragraph" w:customStyle="1" w:styleId="xl24">
    <w:name w:val="xl24"/>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25">
    <w:name w:val="xl25"/>
    <w:basedOn w:val="a0"/>
    <w:uiPriority w:val="99"/>
    <w:rsid w:val="007B0A5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26">
    <w:name w:val="xl26"/>
    <w:basedOn w:val="a0"/>
    <w:uiPriority w:val="99"/>
    <w:rsid w:val="007B0A5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27">
    <w:name w:val="xl27"/>
    <w:basedOn w:val="a0"/>
    <w:uiPriority w:val="99"/>
    <w:rsid w:val="007B0A5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28">
    <w:name w:val="xl28"/>
    <w:basedOn w:val="a0"/>
    <w:uiPriority w:val="99"/>
    <w:rsid w:val="007B0A5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29">
    <w:name w:val="xl29"/>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32">
    <w:name w:val="xl32"/>
    <w:basedOn w:val="a0"/>
    <w:uiPriority w:val="99"/>
    <w:rsid w:val="007B0A5D"/>
    <w:pPr>
      <w:pBdr>
        <w:top w:val="single" w:sz="4" w:space="0" w:color="auto"/>
        <w:bottom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33">
    <w:name w:val="xl33"/>
    <w:basedOn w:val="a0"/>
    <w:uiPriority w:val="99"/>
    <w:rsid w:val="007B0A5D"/>
    <w:pPr>
      <w:pBdr>
        <w:top w:val="single" w:sz="4" w:space="0" w:color="auto"/>
        <w:bottom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lang w:eastAsia="ru-RU"/>
    </w:rPr>
  </w:style>
  <w:style w:type="paragraph" w:customStyle="1" w:styleId="xl34">
    <w:name w:val="xl34"/>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4"/>
      <w:szCs w:val="24"/>
      <w:lang w:eastAsia="ru-RU"/>
    </w:rPr>
  </w:style>
  <w:style w:type="paragraph" w:customStyle="1" w:styleId="xl35">
    <w:name w:val="xl35"/>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36">
    <w:name w:val="xl36"/>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 w:val="24"/>
      <w:szCs w:val="24"/>
      <w:lang w:eastAsia="ru-RU"/>
    </w:rPr>
  </w:style>
  <w:style w:type="paragraph" w:customStyle="1" w:styleId="xl38">
    <w:name w:val="xl38"/>
    <w:basedOn w:val="a0"/>
    <w:uiPriority w:val="99"/>
    <w:rsid w:val="007B0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 w:val="24"/>
      <w:szCs w:val="24"/>
      <w:lang w:eastAsia="ru-RU"/>
    </w:rPr>
  </w:style>
  <w:style w:type="paragraph" w:customStyle="1" w:styleId="affa">
    <w:name w:val="Рис"/>
    <w:basedOn w:val="a0"/>
    <w:uiPriority w:val="99"/>
    <w:rsid w:val="007B0A5D"/>
    <w:pPr>
      <w:spacing w:after="240" w:line="240" w:lineRule="auto"/>
      <w:jc w:val="center"/>
    </w:pPr>
    <w:rPr>
      <w:rFonts w:ascii="Arial" w:eastAsia="Times New Roman" w:hAnsi="Arial" w:cs="Times New Roman"/>
      <w:b/>
      <w:sz w:val="24"/>
      <w:szCs w:val="20"/>
      <w:lang w:eastAsia="ru-RU"/>
    </w:rPr>
  </w:style>
  <w:style w:type="paragraph" w:customStyle="1" w:styleId="36">
    <w:name w:val="заголовок 3"/>
    <w:basedOn w:val="a0"/>
    <w:next w:val="a0"/>
    <w:uiPriority w:val="99"/>
    <w:rsid w:val="007B0A5D"/>
    <w:pPr>
      <w:keepNext/>
      <w:spacing w:before="60" w:after="120" w:line="240" w:lineRule="auto"/>
      <w:ind w:left="357" w:hanging="357"/>
    </w:pPr>
    <w:rPr>
      <w:rFonts w:ascii="Arial" w:eastAsia="Times New Roman" w:hAnsi="Arial" w:cs="Times New Roman"/>
      <w:sz w:val="26"/>
      <w:szCs w:val="20"/>
      <w:lang w:eastAsia="ru-RU"/>
    </w:rPr>
  </w:style>
  <w:style w:type="paragraph" w:customStyle="1" w:styleId="norm">
    <w:name w:val="norm"/>
    <w:basedOn w:val="a0"/>
    <w:uiPriority w:val="99"/>
    <w:rsid w:val="007B0A5D"/>
    <w:pPr>
      <w:spacing w:before="45" w:after="45" w:line="240" w:lineRule="auto"/>
      <w:ind w:left="150" w:right="150"/>
      <w:jc w:val="both"/>
    </w:pPr>
    <w:rPr>
      <w:rFonts w:ascii="Arial" w:eastAsia="Arial Unicode MS" w:hAnsi="Arial" w:cs="Arial"/>
      <w:sz w:val="16"/>
      <w:szCs w:val="16"/>
      <w:lang w:eastAsia="ru-RU"/>
    </w:rPr>
  </w:style>
  <w:style w:type="paragraph" w:customStyle="1" w:styleId="13">
    <w:name w:val="текст таблицы 1"/>
    <w:basedOn w:val="af0"/>
    <w:uiPriority w:val="99"/>
    <w:rsid w:val="007B0A5D"/>
    <w:pPr>
      <w:spacing w:after="0" w:line="264" w:lineRule="auto"/>
    </w:pPr>
    <w:rPr>
      <w:snapToGrid w:val="0"/>
      <w:szCs w:val="20"/>
    </w:rPr>
  </w:style>
  <w:style w:type="paragraph" w:customStyle="1" w:styleId="12pt">
    <w:name w:val="Стиль 12 pt по ширине"/>
    <w:basedOn w:val="a0"/>
    <w:uiPriority w:val="99"/>
    <w:rsid w:val="007B0A5D"/>
    <w:pPr>
      <w:spacing w:after="0" w:line="264" w:lineRule="auto"/>
      <w:ind w:firstLine="709"/>
      <w:jc w:val="both"/>
    </w:pPr>
    <w:rPr>
      <w:rFonts w:ascii="Times New Roman" w:eastAsia="Times New Roman" w:hAnsi="Times New Roman" w:cs="Times New Roman"/>
      <w:sz w:val="24"/>
      <w:szCs w:val="20"/>
      <w:lang w:eastAsia="ru-RU"/>
    </w:rPr>
  </w:style>
  <w:style w:type="character" w:styleId="affb">
    <w:name w:val="Emphasis"/>
    <w:uiPriority w:val="20"/>
    <w:qFormat/>
    <w:rsid w:val="007B0A5D"/>
    <w:rPr>
      <w:i/>
      <w:iCs/>
    </w:rPr>
  </w:style>
  <w:style w:type="paragraph" w:customStyle="1" w:styleId="newstext2">
    <w:name w:val="newstext2"/>
    <w:basedOn w:val="a0"/>
    <w:uiPriority w:val="99"/>
    <w:rsid w:val="007B0A5D"/>
    <w:pPr>
      <w:spacing w:before="100" w:beforeAutospacing="1" w:after="100" w:afterAutospacing="1" w:line="240" w:lineRule="auto"/>
      <w:ind w:left="100" w:right="100"/>
      <w:jc w:val="both"/>
    </w:pPr>
    <w:rPr>
      <w:rFonts w:ascii="Arial" w:eastAsia="Times New Roman" w:hAnsi="Arial" w:cs="Arial"/>
      <w:color w:val="000000"/>
      <w:sz w:val="20"/>
      <w:szCs w:val="20"/>
      <w:lang w:eastAsia="ru-RU"/>
    </w:rPr>
  </w:style>
  <w:style w:type="character" w:customStyle="1" w:styleId="affc">
    <w:name w:val="Знак Знак Знак"/>
    <w:rsid w:val="007B0A5D"/>
    <w:rPr>
      <w:b/>
      <w:bCs/>
      <w:lang w:val="en-US" w:eastAsia="ru-RU" w:bidi="ar-SA"/>
    </w:rPr>
  </w:style>
  <w:style w:type="paragraph" w:customStyle="1" w:styleId="BodyTextIndent32">
    <w:name w:val="Body Text Indent 32"/>
    <w:basedOn w:val="a0"/>
    <w:uiPriority w:val="99"/>
    <w:rsid w:val="007B0A5D"/>
    <w:pPr>
      <w:spacing w:after="0" w:line="360" w:lineRule="atLeast"/>
      <w:ind w:firstLine="709"/>
      <w:jc w:val="both"/>
    </w:pPr>
    <w:rPr>
      <w:rFonts w:ascii="Times New Roman" w:eastAsia="Times New Roman" w:hAnsi="Times New Roman" w:cs="Times New Roman"/>
      <w:snapToGrid w:val="0"/>
      <w:sz w:val="24"/>
      <w:szCs w:val="20"/>
      <w:lang w:eastAsia="ru-RU"/>
    </w:rPr>
  </w:style>
  <w:style w:type="paragraph" w:customStyle="1" w:styleId="p2">
    <w:name w:val="p2"/>
    <w:basedOn w:val="a0"/>
    <w:uiPriority w:val="99"/>
    <w:rsid w:val="007B0A5D"/>
    <w:pPr>
      <w:spacing w:before="60" w:after="60" w:line="240" w:lineRule="auto"/>
      <w:ind w:firstLine="375"/>
      <w:jc w:val="both"/>
    </w:pPr>
    <w:rPr>
      <w:rFonts w:ascii="Tahoma" w:eastAsia="Times New Roman" w:hAnsi="Tahoma" w:cs="Tahoma"/>
      <w:sz w:val="16"/>
      <w:szCs w:val="16"/>
      <w:lang w:eastAsia="ru-RU"/>
    </w:rPr>
  </w:style>
  <w:style w:type="paragraph" w:customStyle="1" w:styleId="p3">
    <w:name w:val="p3"/>
    <w:basedOn w:val="a0"/>
    <w:uiPriority w:val="99"/>
    <w:rsid w:val="007B0A5D"/>
    <w:pPr>
      <w:spacing w:after="0" w:line="240" w:lineRule="auto"/>
      <w:ind w:firstLine="375"/>
      <w:jc w:val="both"/>
    </w:pPr>
    <w:rPr>
      <w:rFonts w:ascii="Tahoma" w:eastAsia="Times New Roman" w:hAnsi="Tahoma" w:cs="Tahoma"/>
      <w:sz w:val="16"/>
      <w:szCs w:val="16"/>
      <w:lang w:eastAsia="ru-RU"/>
    </w:rPr>
  </w:style>
  <w:style w:type="paragraph" w:customStyle="1" w:styleId="14">
    <w:name w:val="Стиль1"/>
    <w:basedOn w:val="a0"/>
    <w:uiPriority w:val="99"/>
    <w:rsid w:val="007B0A5D"/>
    <w:pPr>
      <w:spacing w:after="0" w:line="264" w:lineRule="auto"/>
      <w:ind w:firstLine="709"/>
      <w:jc w:val="both"/>
    </w:pPr>
    <w:rPr>
      <w:rFonts w:ascii="Times New Roman" w:eastAsia="Times New Roman" w:hAnsi="Times New Roman" w:cs="Times New Roman"/>
      <w:color w:val="000000"/>
      <w:sz w:val="28"/>
      <w:szCs w:val="20"/>
      <w:lang w:eastAsia="ru-RU"/>
    </w:rPr>
  </w:style>
  <w:style w:type="paragraph" w:customStyle="1" w:styleId="312pt">
    <w:name w:val="Стиль Заголовок 3 + 12 pt полужирный подчеркивание"/>
    <w:basedOn w:val="a0"/>
    <w:uiPriority w:val="99"/>
    <w:rsid w:val="007B0A5D"/>
    <w:pPr>
      <w:spacing w:before="120" w:after="120" w:line="264" w:lineRule="auto"/>
      <w:ind w:firstLine="720"/>
    </w:pPr>
    <w:rPr>
      <w:rFonts w:ascii="Times New Roman" w:eastAsia="Times New Roman" w:hAnsi="Times New Roman" w:cs="Times New Roman"/>
      <w:b/>
      <w:bCs/>
      <w:sz w:val="24"/>
      <w:szCs w:val="24"/>
      <w:lang w:eastAsia="ru-RU"/>
    </w:rPr>
  </w:style>
  <w:style w:type="paragraph" w:customStyle="1" w:styleId="002">
    <w:name w:val="00_Загол_2"/>
    <w:basedOn w:val="a0"/>
    <w:uiPriority w:val="99"/>
    <w:rsid w:val="007B0A5D"/>
    <w:pPr>
      <w:tabs>
        <w:tab w:val="center" w:pos="6634"/>
      </w:tabs>
      <w:spacing w:after="120" w:line="240" w:lineRule="auto"/>
      <w:jc w:val="center"/>
    </w:pPr>
    <w:rPr>
      <w:rFonts w:ascii="Times New Roman" w:eastAsia="Times New Roman" w:hAnsi="Times New Roman" w:cs="Times New Roman"/>
      <w:sz w:val="18"/>
      <w:szCs w:val="20"/>
      <w:lang w:eastAsia="ru-RU"/>
    </w:rPr>
  </w:style>
  <w:style w:type="paragraph" w:customStyle="1" w:styleId="15">
    <w:name w:val="КДЗаг1"/>
    <w:uiPriority w:val="99"/>
    <w:rsid w:val="007B0A5D"/>
    <w:pPr>
      <w:spacing w:after="0" w:line="240" w:lineRule="auto"/>
      <w:jc w:val="center"/>
    </w:pPr>
    <w:rPr>
      <w:rFonts w:ascii="Arial" w:eastAsia="Times New Roman" w:hAnsi="Arial" w:cs="Times New Roman"/>
      <w:b/>
      <w:caps/>
      <w:noProof/>
      <w:szCs w:val="20"/>
      <w:lang w:eastAsia="ru-RU"/>
    </w:rPr>
  </w:style>
  <w:style w:type="character" w:customStyle="1" w:styleId="dsubtitle">
    <w:name w:val="d_subtitle"/>
    <w:rsid w:val="007B0A5D"/>
    <w:rPr>
      <w:b w:val="0"/>
      <w:bCs w:val="0"/>
      <w:sz w:val="28"/>
      <w:szCs w:val="28"/>
    </w:rPr>
  </w:style>
  <w:style w:type="paragraph" w:styleId="affd">
    <w:name w:val="Normal Indent"/>
    <w:basedOn w:val="a0"/>
    <w:rsid w:val="007B0A5D"/>
    <w:pPr>
      <w:spacing w:after="0" w:line="240" w:lineRule="auto"/>
      <w:ind w:left="708"/>
    </w:pPr>
    <w:rPr>
      <w:rFonts w:ascii="Times New Roman" w:eastAsia="Times New Roman" w:hAnsi="Times New Roman" w:cs="Times New Roman"/>
      <w:sz w:val="24"/>
      <w:szCs w:val="24"/>
      <w:lang w:eastAsia="ru-RU"/>
    </w:rPr>
  </w:style>
  <w:style w:type="character" w:customStyle="1" w:styleId="19">
    <w:name w:val="Знак Знак19"/>
    <w:locked/>
    <w:rsid w:val="007B0A5D"/>
    <w:rPr>
      <w:rFonts w:ascii="Arial" w:hAnsi="Arial" w:cs="Arial"/>
      <w:b/>
      <w:bCs/>
      <w:sz w:val="26"/>
      <w:szCs w:val="26"/>
      <w:lang w:val="en-US" w:eastAsia="ru-RU" w:bidi="ar-SA"/>
    </w:rPr>
  </w:style>
  <w:style w:type="paragraph" w:customStyle="1" w:styleId="Pa8">
    <w:name w:val="Pa8"/>
    <w:basedOn w:val="a0"/>
    <w:next w:val="a0"/>
    <w:uiPriority w:val="99"/>
    <w:rsid w:val="007B0A5D"/>
    <w:pPr>
      <w:autoSpaceDE w:val="0"/>
      <w:autoSpaceDN w:val="0"/>
      <w:adjustRightInd w:val="0"/>
      <w:spacing w:before="100" w:after="0" w:line="281" w:lineRule="atLeast"/>
    </w:pPr>
    <w:rPr>
      <w:rFonts w:ascii="Times New Roman" w:eastAsia="Calibri" w:hAnsi="Times New Roman" w:cs="Times New Roman"/>
      <w:sz w:val="24"/>
      <w:szCs w:val="24"/>
      <w:lang w:eastAsia="ru-RU"/>
    </w:rPr>
  </w:style>
  <w:style w:type="paragraph" w:customStyle="1" w:styleId="BodyText24">
    <w:name w:val="Body Text 24"/>
    <w:basedOn w:val="a0"/>
    <w:uiPriority w:val="99"/>
    <w:rsid w:val="007B0A5D"/>
    <w:pPr>
      <w:widowControl w:val="0"/>
      <w:spacing w:before="120" w:after="0" w:line="336" w:lineRule="auto"/>
      <w:ind w:firstLine="720"/>
      <w:jc w:val="both"/>
    </w:pPr>
    <w:rPr>
      <w:rFonts w:ascii="Times New Roman" w:eastAsia="Times New Roman" w:hAnsi="Times New Roman" w:cs="Times New Roman"/>
      <w:sz w:val="28"/>
      <w:szCs w:val="20"/>
      <w:lang w:eastAsia="ru-RU"/>
    </w:rPr>
  </w:style>
  <w:style w:type="paragraph" w:customStyle="1" w:styleId="affe">
    <w:name w:val="Таблица"/>
    <w:basedOn w:val="a0"/>
    <w:uiPriority w:val="99"/>
    <w:rsid w:val="007B0A5D"/>
    <w:pPr>
      <w:widowControl w:val="0"/>
      <w:spacing w:after="0" w:line="264" w:lineRule="auto"/>
      <w:jc w:val="both"/>
    </w:pPr>
    <w:rPr>
      <w:rFonts w:ascii="Times New Roman" w:eastAsia="Times New Roman" w:hAnsi="Times New Roman" w:cs="Times New Roman"/>
      <w:sz w:val="24"/>
      <w:szCs w:val="20"/>
      <w:lang w:eastAsia="ru-RU"/>
    </w:rPr>
  </w:style>
  <w:style w:type="paragraph" w:styleId="afff">
    <w:name w:val="Document Map"/>
    <w:basedOn w:val="a0"/>
    <w:link w:val="afff0"/>
    <w:uiPriority w:val="99"/>
    <w:rsid w:val="007B0A5D"/>
    <w:pPr>
      <w:shd w:val="clear" w:color="auto" w:fill="000080"/>
      <w:spacing w:after="0" w:line="240" w:lineRule="auto"/>
    </w:pPr>
    <w:rPr>
      <w:rFonts w:ascii="Tahoma" w:eastAsia="Times New Roman" w:hAnsi="Tahoma" w:cs="Tahoma"/>
      <w:sz w:val="24"/>
      <w:szCs w:val="24"/>
      <w:lang w:eastAsia="ru-RU"/>
    </w:rPr>
  </w:style>
  <w:style w:type="character" w:customStyle="1" w:styleId="afff0">
    <w:name w:val="Схема документа Знак"/>
    <w:basedOn w:val="a1"/>
    <w:link w:val="afff"/>
    <w:uiPriority w:val="99"/>
    <w:rsid w:val="007B0A5D"/>
    <w:rPr>
      <w:rFonts w:ascii="Tahoma" w:eastAsia="Times New Roman" w:hAnsi="Tahoma" w:cs="Tahoma"/>
      <w:sz w:val="24"/>
      <w:szCs w:val="24"/>
      <w:shd w:val="clear" w:color="auto" w:fill="000080"/>
      <w:lang w:eastAsia="ru-RU"/>
    </w:rPr>
  </w:style>
  <w:style w:type="paragraph" w:customStyle="1" w:styleId="-">
    <w:name w:val="- Список"/>
    <w:basedOn w:val="a0"/>
    <w:uiPriority w:val="99"/>
    <w:rsid w:val="007B0A5D"/>
    <w:pPr>
      <w:tabs>
        <w:tab w:val="num" w:pos="360"/>
        <w:tab w:val="left" w:pos="2964"/>
        <w:tab w:val="right" w:pos="8208"/>
      </w:tabs>
      <w:adjustRightInd w:val="0"/>
      <w:spacing w:after="120" w:line="288" w:lineRule="auto"/>
      <w:ind w:left="2964" w:hanging="398"/>
      <w:jc w:val="both"/>
      <w:textAlignment w:val="baseline"/>
    </w:pPr>
    <w:rPr>
      <w:rFonts w:ascii="Georgia" w:eastAsia="Times New Roman" w:hAnsi="Georgia" w:cs="Times New Roman"/>
      <w:szCs w:val="20"/>
      <w:lang w:eastAsia="ru-RU"/>
    </w:rPr>
  </w:style>
  <w:style w:type="paragraph" w:styleId="afff1">
    <w:name w:val="Block Text"/>
    <w:basedOn w:val="a0"/>
    <w:uiPriority w:val="99"/>
    <w:rsid w:val="007B0A5D"/>
    <w:pPr>
      <w:spacing w:after="0" w:line="240" w:lineRule="auto"/>
      <w:ind w:left="1800" w:right="-185"/>
      <w:jc w:val="both"/>
    </w:pPr>
    <w:rPr>
      <w:rFonts w:ascii="Times New Roman" w:eastAsia="Times New Roman" w:hAnsi="Times New Roman" w:cs="Times New Roman"/>
      <w:i/>
      <w:iCs/>
      <w:sz w:val="24"/>
      <w:szCs w:val="24"/>
      <w:lang w:eastAsia="ru-RU"/>
    </w:rPr>
  </w:style>
  <w:style w:type="paragraph" w:customStyle="1" w:styleId="xl22">
    <w:name w:val="xl22"/>
    <w:basedOn w:val="a0"/>
    <w:uiPriority w:val="99"/>
    <w:rsid w:val="007B0A5D"/>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afff2">
    <w:name w:val="шапка"/>
    <w:basedOn w:val="a0"/>
    <w:uiPriority w:val="99"/>
    <w:rsid w:val="007B0A5D"/>
    <w:pPr>
      <w:autoSpaceDE w:val="0"/>
      <w:autoSpaceDN w:val="0"/>
      <w:spacing w:before="40" w:after="80" w:line="240" w:lineRule="auto"/>
    </w:pPr>
    <w:rPr>
      <w:rFonts w:ascii="Arial" w:eastAsia="Times New Roman" w:hAnsi="Arial" w:cs="Arial"/>
      <w:lang w:eastAsia="ru-RU"/>
    </w:rPr>
  </w:style>
  <w:style w:type="paragraph" w:customStyle="1" w:styleId="ConsNormal">
    <w:name w:val="ConsNormal"/>
    <w:uiPriority w:val="99"/>
    <w:rsid w:val="007B0A5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3">
    <w:name w:val="лист"/>
    <w:basedOn w:val="a0"/>
    <w:uiPriority w:val="99"/>
    <w:rsid w:val="007B0A5D"/>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MainTitle">
    <w:name w:val="Main Title"/>
    <w:basedOn w:val="a0"/>
    <w:uiPriority w:val="99"/>
    <w:rsid w:val="007B0A5D"/>
    <w:pPr>
      <w:spacing w:after="0" w:line="240" w:lineRule="auto"/>
      <w:jc w:val="center"/>
    </w:pPr>
    <w:rPr>
      <w:rFonts w:ascii="Verdana" w:eastAsia="Times New Roman" w:hAnsi="Verdana" w:cs="Times New Roman"/>
      <w:b/>
      <w:bCs/>
      <w:color w:val="008000"/>
      <w:sz w:val="56"/>
      <w:szCs w:val="56"/>
      <w:lang w:eastAsia="ru-RU"/>
    </w:rPr>
  </w:style>
  <w:style w:type="paragraph" w:customStyle="1" w:styleId="afff4">
    <w:name w:val="Основной"/>
    <w:basedOn w:val="a0"/>
    <w:link w:val="afff5"/>
    <w:autoRedefine/>
    <w:qFormat/>
    <w:rsid w:val="007B0A5D"/>
    <w:pPr>
      <w:spacing w:before="120" w:after="0" w:line="240" w:lineRule="auto"/>
      <w:ind w:firstLine="709"/>
      <w:jc w:val="both"/>
    </w:pPr>
    <w:rPr>
      <w:rFonts w:ascii="Times New Roman" w:eastAsia="Times New Roman" w:hAnsi="Times New Roman" w:cs="Times New Roman"/>
      <w:sz w:val="36"/>
      <w:szCs w:val="36"/>
      <w:lang w:eastAsia="ru-RU"/>
    </w:rPr>
  </w:style>
  <w:style w:type="character" w:customStyle="1" w:styleId="afff5">
    <w:name w:val="Основной Знак"/>
    <w:link w:val="afff4"/>
    <w:rsid w:val="007B0A5D"/>
    <w:rPr>
      <w:rFonts w:ascii="Times New Roman" w:eastAsia="Times New Roman" w:hAnsi="Times New Roman" w:cs="Times New Roman"/>
      <w:sz w:val="36"/>
      <w:szCs w:val="36"/>
      <w:lang w:eastAsia="ru-RU"/>
    </w:rPr>
  </w:style>
  <w:style w:type="character" w:customStyle="1" w:styleId="text1">
    <w:name w:val="text1"/>
    <w:rsid w:val="007B0A5D"/>
    <w:rPr>
      <w:rFonts w:ascii="Verdana" w:hAnsi="Verdana" w:hint="default"/>
      <w:color w:val="333333"/>
      <w:sz w:val="18"/>
      <w:szCs w:val="18"/>
    </w:rPr>
  </w:style>
  <w:style w:type="character" w:customStyle="1" w:styleId="apple-style-span">
    <w:name w:val="apple-style-span"/>
    <w:basedOn w:val="a1"/>
    <w:rsid w:val="007B0A5D"/>
  </w:style>
  <w:style w:type="paragraph" w:customStyle="1" w:styleId="afff6">
    <w:name w:val="Знак Знак Знак Знак Знак Знак"/>
    <w:basedOn w:val="a0"/>
    <w:uiPriority w:val="99"/>
    <w:rsid w:val="007B0A5D"/>
    <w:pPr>
      <w:spacing w:after="0" w:line="240" w:lineRule="auto"/>
    </w:pPr>
    <w:rPr>
      <w:rFonts w:ascii="Verdana" w:eastAsia="Times New Roman" w:hAnsi="Verdana" w:cs="Verdana"/>
      <w:sz w:val="20"/>
      <w:szCs w:val="20"/>
      <w:lang w:val="en-US"/>
    </w:rPr>
  </w:style>
  <w:style w:type="paragraph" w:customStyle="1" w:styleId="afff7">
    <w:name w:val="Таблицы (моноширинный)"/>
    <w:basedOn w:val="a0"/>
    <w:next w:val="a0"/>
    <w:uiPriority w:val="99"/>
    <w:rsid w:val="007B0A5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nformat">
    <w:name w:val="ConsPlusNonformat"/>
    <w:uiPriority w:val="99"/>
    <w:rsid w:val="007B0A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0">
    <w:name w:val="S_Обычный"/>
    <w:basedOn w:val="a0"/>
    <w:link w:val="S2"/>
    <w:autoRedefine/>
    <w:qFormat/>
    <w:rsid w:val="007B0A5D"/>
    <w:pPr>
      <w:suppressAutoHyphens/>
      <w:spacing w:after="0" w:line="240" w:lineRule="auto"/>
      <w:ind w:firstLine="709"/>
      <w:jc w:val="both"/>
    </w:pPr>
    <w:rPr>
      <w:rFonts w:ascii="Times New Roman" w:eastAsia="Times New Roman" w:hAnsi="Times New Roman" w:cs="Times New Roman"/>
      <w:bCs/>
      <w:sz w:val="28"/>
      <w:szCs w:val="28"/>
      <w:lang w:eastAsia="ar-SA"/>
    </w:rPr>
  </w:style>
  <w:style w:type="character" w:customStyle="1" w:styleId="S2">
    <w:name w:val="S_Обычный Знак"/>
    <w:link w:val="S0"/>
    <w:rsid w:val="007B0A5D"/>
    <w:rPr>
      <w:rFonts w:ascii="Times New Roman" w:eastAsia="Times New Roman" w:hAnsi="Times New Roman" w:cs="Times New Roman"/>
      <w:bCs/>
      <w:sz w:val="28"/>
      <w:szCs w:val="28"/>
      <w:lang w:eastAsia="ar-SA"/>
    </w:rPr>
  </w:style>
  <w:style w:type="paragraph" w:customStyle="1" w:styleId="211">
    <w:name w:val="Знак2 Знак Знак1 Знак1 Знак Знак Знак Знак Знак Знак Знак Знак Знак Знак Знак Знак"/>
    <w:basedOn w:val="a0"/>
    <w:uiPriority w:val="99"/>
    <w:rsid w:val="007B0A5D"/>
    <w:pPr>
      <w:spacing w:line="240" w:lineRule="exact"/>
    </w:pPr>
    <w:rPr>
      <w:rFonts w:ascii="Verdana" w:eastAsia="Times New Roman" w:hAnsi="Verdana" w:cs="Times New Roman"/>
      <w:sz w:val="20"/>
      <w:szCs w:val="20"/>
      <w:lang w:val="en-US"/>
    </w:rPr>
  </w:style>
  <w:style w:type="paragraph" w:styleId="afff8">
    <w:name w:val="TOC Heading"/>
    <w:basedOn w:val="1"/>
    <w:next w:val="a0"/>
    <w:uiPriority w:val="39"/>
    <w:semiHidden/>
    <w:unhideWhenUsed/>
    <w:qFormat/>
    <w:rsid w:val="007B0A5D"/>
    <w:pPr>
      <w:keepLines/>
      <w:spacing w:before="480" w:line="276" w:lineRule="auto"/>
      <w:jc w:val="left"/>
      <w:outlineLvl w:val="9"/>
    </w:pPr>
    <w:rPr>
      <w:rFonts w:ascii="Cambria" w:hAnsi="Cambria"/>
      <w:bCs/>
      <w:color w:val="365F91"/>
      <w:sz w:val="28"/>
      <w:szCs w:val="28"/>
      <w:lang w:val="ru-RU" w:eastAsia="en-US"/>
    </w:rPr>
  </w:style>
  <w:style w:type="character" w:customStyle="1" w:styleId="mw-headline">
    <w:name w:val="mw-headline"/>
    <w:basedOn w:val="a1"/>
    <w:rsid w:val="007B0A5D"/>
  </w:style>
  <w:style w:type="character" w:customStyle="1" w:styleId="editsection">
    <w:name w:val="editsection"/>
    <w:basedOn w:val="a1"/>
    <w:rsid w:val="007B0A5D"/>
  </w:style>
  <w:style w:type="paragraph" w:customStyle="1" w:styleId="732">
    <w:name w:val="7.32 Абзац"/>
    <w:basedOn w:val="a0"/>
    <w:uiPriority w:val="99"/>
    <w:rsid w:val="007B0A5D"/>
    <w:pPr>
      <w:spacing w:before="60" w:after="60" w:line="240" w:lineRule="auto"/>
      <w:ind w:firstLine="709"/>
      <w:jc w:val="both"/>
    </w:pPr>
    <w:rPr>
      <w:rFonts w:ascii="Times New Roman" w:eastAsia="Times New Roman" w:hAnsi="Times New Roman" w:cs="Times New Roman"/>
      <w:sz w:val="24"/>
      <w:szCs w:val="20"/>
      <w:lang w:val="en-US" w:bidi="en-US"/>
    </w:rPr>
  </w:style>
  <w:style w:type="character" w:customStyle="1" w:styleId="la">
    <w:name w:val="la"/>
    <w:rsid w:val="007B0A5D"/>
    <w:rPr>
      <w:rFonts w:ascii="Arial" w:hAnsi="Arial" w:cs="Arial" w:hint="default"/>
    </w:rPr>
  </w:style>
  <w:style w:type="character" w:customStyle="1" w:styleId="sla">
    <w:name w:val="sla"/>
    <w:rsid w:val="007B0A5D"/>
    <w:rPr>
      <w:rFonts w:ascii="Arial" w:hAnsi="Arial" w:cs="Arial" w:hint="default"/>
    </w:rPr>
  </w:style>
  <w:style w:type="paragraph" w:customStyle="1" w:styleId="consplusnormal1">
    <w:name w:val="consplusnormal1"/>
    <w:basedOn w:val="a0"/>
    <w:uiPriority w:val="99"/>
    <w:rsid w:val="007B0A5D"/>
    <w:pPr>
      <w:autoSpaceDE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7B0A5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6">
    <w:name w:val="Знак Знак Знак1 Знак"/>
    <w:basedOn w:val="a0"/>
    <w:uiPriority w:val="99"/>
    <w:rsid w:val="007B0A5D"/>
    <w:pPr>
      <w:spacing w:line="240" w:lineRule="exact"/>
    </w:pPr>
    <w:rPr>
      <w:rFonts w:ascii="Arial" w:eastAsia="Times New Roman" w:hAnsi="Arial" w:cs="Arial"/>
      <w:sz w:val="20"/>
      <w:szCs w:val="20"/>
      <w:lang w:val="en-US"/>
    </w:rPr>
  </w:style>
  <w:style w:type="paragraph" w:customStyle="1" w:styleId="afff9">
    <w:name w:val="Знак Знак Знак Знак"/>
    <w:basedOn w:val="a0"/>
    <w:rsid w:val="007B0A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mag">
    <w:name w:val="mag"/>
    <w:basedOn w:val="a0"/>
    <w:uiPriority w:val="99"/>
    <w:rsid w:val="007B0A5D"/>
    <w:pPr>
      <w:spacing w:after="0" w:line="240" w:lineRule="auto"/>
    </w:pPr>
    <w:rPr>
      <w:rFonts w:ascii="Times New Roman" w:eastAsia="Times New Roman" w:hAnsi="Times New Roman" w:cs="Times New Roman"/>
      <w:sz w:val="24"/>
      <w:szCs w:val="24"/>
      <w:lang w:eastAsia="ru-RU"/>
    </w:rPr>
  </w:style>
  <w:style w:type="paragraph" w:customStyle="1" w:styleId="artx">
    <w:name w:val="artx"/>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subtitle">
    <w:name w:val="company-subtitle"/>
    <w:basedOn w:val="a1"/>
    <w:rsid w:val="007B0A5D"/>
  </w:style>
  <w:style w:type="character" w:customStyle="1" w:styleId="pay-require">
    <w:name w:val="pay-require"/>
    <w:basedOn w:val="a1"/>
    <w:rsid w:val="007B0A5D"/>
  </w:style>
  <w:style w:type="paragraph" w:customStyle="1" w:styleId="font10">
    <w:name w:val="font10"/>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line">
    <w:name w:val="cline"/>
    <w:basedOn w:val="a1"/>
    <w:rsid w:val="007B0A5D"/>
  </w:style>
  <w:style w:type="character" w:customStyle="1" w:styleId="noaccess">
    <w:name w:val="noaccess"/>
    <w:basedOn w:val="a1"/>
    <w:rsid w:val="007B0A5D"/>
  </w:style>
  <w:style w:type="character" w:customStyle="1" w:styleId="margin-left5">
    <w:name w:val="margin-left5"/>
    <w:basedOn w:val="a1"/>
    <w:rsid w:val="007B0A5D"/>
  </w:style>
  <w:style w:type="paragraph" w:customStyle="1" w:styleId="grey">
    <w:name w:val="grey"/>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y5black">
    <w:name w:val="y5_black"/>
    <w:basedOn w:val="a1"/>
    <w:rsid w:val="007B0A5D"/>
  </w:style>
  <w:style w:type="character" w:customStyle="1" w:styleId="url">
    <w:name w:val="url"/>
    <w:basedOn w:val="a1"/>
    <w:rsid w:val="007B0A5D"/>
  </w:style>
  <w:style w:type="character" w:customStyle="1" w:styleId="url48466191">
    <w:name w:val="url_48466191"/>
    <w:basedOn w:val="a1"/>
    <w:rsid w:val="007B0A5D"/>
  </w:style>
  <w:style w:type="paragraph" w:customStyle="1" w:styleId="style1">
    <w:name w:val="style1"/>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0"/>
    <w:next w:val="a0"/>
    <w:link w:val="z-0"/>
    <w:hidden/>
    <w:uiPriority w:val="99"/>
    <w:unhideWhenUsed/>
    <w:rsid w:val="007B0A5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1"/>
    <w:link w:val="z-"/>
    <w:uiPriority w:val="99"/>
    <w:rsid w:val="007B0A5D"/>
    <w:rPr>
      <w:rFonts w:ascii="Arial" w:eastAsia="Times New Roman" w:hAnsi="Arial" w:cs="Arial"/>
      <w:vanish/>
      <w:sz w:val="16"/>
      <w:szCs w:val="16"/>
      <w:lang w:eastAsia="ru-RU"/>
    </w:rPr>
  </w:style>
  <w:style w:type="paragraph" w:styleId="z-1">
    <w:name w:val="HTML Bottom of Form"/>
    <w:basedOn w:val="a0"/>
    <w:next w:val="a0"/>
    <w:link w:val="z-2"/>
    <w:hidden/>
    <w:uiPriority w:val="99"/>
    <w:unhideWhenUsed/>
    <w:rsid w:val="007B0A5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1"/>
    <w:link w:val="z-1"/>
    <w:uiPriority w:val="99"/>
    <w:rsid w:val="007B0A5D"/>
    <w:rPr>
      <w:rFonts w:ascii="Arial" w:eastAsia="Times New Roman" w:hAnsi="Arial" w:cs="Arial"/>
      <w:vanish/>
      <w:sz w:val="16"/>
      <w:szCs w:val="16"/>
      <w:lang w:eastAsia="ru-RU"/>
    </w:rPr>
  </w:style>
  <w:style w:type="paragraph" w:styleId="afffa">
    <w:name w:val="endnote text"/>
    <w:basedOn w:val="a0"/>
    <w:link w:val="afffb"/>
    <w:uiPriority w:val="99"/>
    <w:unhideWhenUsed/>
    <w:rsid w:val="007B0A5D"/>
    <w:pPr>
      <w:spacing w:after="0" w:line="240" w:lineRule="auto"/>
    </w:pPr>
    <w:rPr>
      <w:rFonts w:ascii="Calibri" w:eastAsia="Calibri" w:hAnsi="Calibri" w:cs="Times New Roman"/>
      <w:sz w:val="20"/>
      <w:szCs w:val="20"/>
    </w:rPr>
  </w:style>
  <w:style w:type="character" w:customStyle="1" w:styleId="afffb">
    <w:name w:val="Текст концевой сноски Знак"/>
    <w:basedOn w:val="a1"/>
    <w:link w:val="afffa"/>
    <w:uiPriority w:val="99"/>
    <w:rsid w:val="007B0A5D"/>
    <w:rPr>
      <w:rFonts w:ascii="Calibri" w:eastAsia="Calibri" w:hAnsi="Calibri" w:cs="Times New Roman"/>
      <w:sz w:val="20"/>
      <w:szCs w:val="20"/>
    </w:rPr>
  </w:style>
  <w:style w:type="paragraph" w:customStyle="1" w:styleId="afffc">
    <w:name w:val="Стиль Список без номера"/>
    <w:basedOn w:val="a0"/>
    <w:uiPriority w:val="99"/>
    <w:rsid w:val="007B0A5D"/>
    <w:pPr>
      <w:overflowPunct w:val="0"/>
      <w:autoSpaceDE w:val="0"/>
      <w:autoSpaceDN w:val="0"/>
      <w:adjustRightInd w:val="0"/>
      <w:spacing w:after="0" w:line="360" w:lineRule="auto"/>
      <w:ind w:left="708" w:hanging="425"/>
      <w:jc w:val="both"/>
      <w:textAlignment w:val="baseline"/>
    </w:pPr>
    <w:rPr>
      <w:rFonts w:ascii="Times New Roman" w:eastAsia="Times New Roman" w:hAnsi="Times New Roman" w:cs="Times New Roman"/>
      <w:sz w:val="28"/>
      <w:szCs w:val="20"/>
      <w:lang w:eastAsia="ru-RU"/>
    </w:rPr>
  </w:style>
  <w:style w:type="paragraph" w:customStyle="1" w:styleId="17">
    <w:name w:val="Основной текст1"/>
    <w:basedOn w:val="a0"/>
    <w:uiPriority w:val="99"/>
    <w:rsid w:val="007B0A5D"/>
    <w:pPr>
      <w:spacing w:before="120" w:after="0" w:line="240" w:lineRule="auto"/>
      <w:ind w:firstLine="567"/>
      <w:jc w:val="both"/>
    </w:pPr>
    <w:rPr>
      <w:rFonts w:ascii="Times New Roman" w:eastAsia="Times New Roman" w:hAnsi="Times New Roman" w:cs="Times New Roman"/>
      <w:sz w:val="28"/>
      <w:szCs w:val="20"/>
      <w:lang w:eastAsia="ru-RU"/>
    </w:rPr>
  </w:style>
  <w:style w:type="paragraph" w:customStyle="1" w:styleId="18">
    <w:name w:val="1"/>
    <w:basedOn w:val="a0"/>
    <w:uiPriority w:val="99"/>
    <w:rsid w:val="007B0A5D"/>
    <w:pPr>
      <w:spacing w:after="0" w:line="240" w:lineRule="auto"/>
      <w:ind w:firstLine="851"/>
      <w:jc w:val="both"/>
    </w:pPr>
    <w:rPr>
      <w:rFonts w:ascii="Arial" w:eastAsia="Times New Roman" w:hAnsi="Arial" w:cs="Times New Roman"/>
      <w:sz w:val="24"/>
      <w:szCs w:val="20"/>
      <w:lang w:eastAsia="ru-RU"/>
    </w:rPr>
  </w:style>
  <w:style w:type="paragraph" w:customStyle="1" w:styleId="Default">
    <w:name w:val="Default"/>
    <w:rsid w:val="007B0A5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Pa13">
    <w:name w:val="Pa13"/>
    <w:basedOn w:val="Default"/>
    <w:next w:val="Default"/>
    <w:uiPriority w:val="99"/>
    <w:rsid w:val="007B0A5D"/>
    <w:pPr>
      <w:spacing w:line="241" w:lineRule="atLeast"/>
    </w:pPr>
    <w:rPr>
      <w:color w:val="auto"/>
    </w:rPr>
  </w:style>
  <w:style w:type="character" w:customStyle="1" w:styleId="A10">
    <w:name w:val="A1"/>
    <w:uiPriority w:val="99"/>
    <w:rsid w:val="007B0A5D"/>
    <w:rPr>
      <w:color w:val="000000"/>
      <w:sz w:val="20"/>
      <w:szCs w:val="20"/>
    </w:rPr>
  </w:style>
  <w:style w:type="paragraph" w:customStyle="1" w:styleId="bb-justify">
    <w:name w:val="bb-justify"/>
    <w:basedOn w:val="a0"/>
    <w:uiPriority w:val="99"/>
    <w:rsid w:val="007B0A5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Cell">
    <w:name w:val="ConsPlusCell"/>
    <w:uiPriority w:val="99"/>
    <w:rsid w:val="007B0A5D"/>
    <w:pPr>
      <w:autoSpaceDE w:val="0"/>
      <w:autoSpaceDN w:val="0"/>
      <w:adjustRightInd w:val="0"/>
      <w:spacing w:after="0" w:line="240" w:lineRule="auto"/>
    </w:pPr>
    <w:rPr>
      <w:rFonts w:ascii="Arial" w:eastAsia="Calibri" w:hAnsi="Arial" w:cs="Arial"/>
      <w:sz w:val="20"/>
      <w:szCs w:val="20"/>
    </w:rPr>
  </w:style>
  <w:style w:type="paragraph" w:customStyle="1" w:styleId="rvps1401">
    <w:name w:val="rvps1401"/>
    <w:basedOn w:val="a0"/>
    <w:uiPriority w:val="99"/>
    <w:rsid w:val="007B0A5D"/>
    <w:pPr>
      <w:spacing w:after="281" w:line="240" w:lineRule="auto"/>
    </w:pPr>
    <w:rPr>
      <w:rFonts w:ascii="Arial" w:eastAsia="Times New Roman" w:hAnsi="Arial" w:cs="Arial"/>
      <w:color w:val="000000"/>
      <w:lang w:eastAsia="ru-RU"/>
    </w:rPr>
  </w:style>
  <w:style w:type="paragraph" w:customStyle="1" w:styleId="312">
    <w:name w:val="312"/>
    <w:basedOn w:val="a0"/>
    <w:uiPriority w:val="99"/>
    <w:rsid w:val="007B0A5D"/>
    <w:pPr>
      <w:spacing w:before="107" w:after="107" w:line="240" w:lineRule="auto"/>
    </w:pPr>
    <w:rPr>
      <w:rFonts w:ascii="Arial" w:eastAsia="Times New Roman" w:hAnsi="Arial" w:cs="Arial"/>
      <w:color w:val="000000"/>
      <w:sz w:val="20"/>
      <w:szCs w:val="20"/>
      <w:lang w:eastAsia="ru-RU"/>
    </w:rPr>
  </w:style>
  <w:style w:type="paragraph" w:customStyle="1" w:styleId="afffd">
    <w:name w:val="Заголовок статьи"/>
    <w:basedOn w:val="a0"/>
    <w:next w:val="a0"/>
    <w:uiPriority w:val="99"/>
    <w:rsid w:val="007B0A5D"/>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fe">
    <w:name w:val="Комментарий"/>
    <w:basedOn w:val="a0"/>
    <w:next w:val="a0"/>
    <w:uiPriority w:val="99"/>
    <w:rsid w:val="007B0A5D"/>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
    <w:name w:val="Ц"/>
    <w:basedOn w:val="a0"/>
    <w:uiPriority w:val="99"/>
    <w:rsid w:val="007B0A5D"/>
    <w:pPr>
      <w:numPr>
        <w:numId w:val="12"/>
      </w:numPr>
      <w:spacing w:after="0" w:line="276" w:lineRule="auto"/>
      <w:jc w:val="both"/>
    </w:pPr>
    <w:rPr>
      <w:rFonts w:ascii="Times New Roman" w:eastAsia="Times New Roman" w:hAnsi="Times New Roman" w:cs="Calibri"/>
      <w:spacing w:val="20"/>
      <w:sz w:val="28"/>
      <w:szCs w:val="28"/>
      <w:lang w:val="fr-FR" w:eastAsia="ru-RU"/>
    </w:rPr>
  </w:style>
  <w:style w:type="paragraph" w:customStyle="1" w:styleId="newstext">
    <w:name w:val="newstext"/>
    <w:basedOn w:val="a0"/>
    <w:uiPriority w:val="99"/>
    <w:rsid w:val="007B0A5D"/>
    <w:pPr>
      <w:spacing w:after="0" w:line="240" w:lineRule="auto"/>
    </w:pPr>
    <w:rPr>
      <w:rFonts w:ascii="Arial" w:eastAsia="Times New Roman" w:hAnsi="Arial" w:cs="Arial"/>
      <w:sz w:val="29"/>
      <w:szCs w:val="29"/>
      <w:lang w:eastAsia="ru-RU"/>
    </w:rPr>
  </w:style>
  <w:style w:type="paragraph" w:customStyle="1" w:styleId="100">
    <w:name w:val="Текст 10"/>
    <w:basedOn w:val="a0"/>
    <w:uiPriority w:val="99"/>
    <w:rsid w:val="007B0A5D"/>
    <w:pPr>
      <w:spacing w:before="40" w:after="0" w:line="360" w:lineRule="auto"/>
      <w:jc w:val="both"/>
    </w:pPr>
    <w:rPr>
      <w:rFonts w:ascii="Times New Roman" w:eastAsia="Times New Roman" w:hAnsi="Times New Roman" w:cs="Times New Roman"/>
      <w:kern w:val="28"/>
      <w:sz w:val="20"/>
      <w:szCs w:val="20"/>
      <w:lang w:eastAsia="ru-RU"/>
    </w:rPr>
  </w:style>
  <w:style w:type="paragraph" w:customStyle="1" w:styleId="xl99">
    <w:name w:val="xl99"/>
    <w:basedOn w:val="a0"/>
    <w:rsid w:val="007B0A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CharChar">
    <w:name w:val="Char Char"/>
    <w:basedOn w:val="a0"/>
    <w:uiPriority w:val="99"/>
    <w:rsid w:val="007B0A5D"/>
    <w:pPr>
      <w:spacing w:line="240" w:lineRule="exact"/>
    </w:pPr>
    <w:rPr>
      <w:rFonts w:ascii="Verdana" w:eastAsia="Times New Roman" w:hAnsi="Verdana" w:cs="Verdana"/>
      <w:sz w:val="20"/>
      <w:szCs w:val="20"/>
      <w:lang w:val="en-US"/>
    </w:rPr>
  </w:style>
  <w:style w:type="paragraph" w:customStyle="1" w:styleId="37">
    <w:name w:val="Знак3 Знак Знак Знак Знак Знак Знак Знак Знак Знак"/>
    <w:basedOn w:val="a0"/>
    <w:uiPriority w:val="99"/>
    <w:rsid w:val="007B0A5D"/>
    <w:pPr>
      <w:spacing w:line="240" w:lineRule="exact"/>
    </w:pPr>
    <w:rPr>
      <w:rFonts w:ascii="Verdana" w:eastAsia="Times New Roman" w:hAnsi="Verdana" w:cs="Times New Roman"/>
      <w:sz w:val="20"/>
      <w:szCs w:val="20"/>
      <w:lang w:val="en-US"/>
    </w:rPr>
  </w:style>
  <w:style w:type="paragraph" w:customStyle="1" w:styleId="font5">
    <w:name w:val="font5"/>
    <w:basedOn w:val="a0"/>
    <w:rsid w:val="007B0A5D"/>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0"/>
    <w:rsid w:val="007B0A5D"/>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71">
    <w:name w:val="xl71"/>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7B0A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7B0A5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7B0A5D"/>
    <w:pPr>
      <w:shd w:val="clear" w:color="000000" w:fill="B8CCE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7B0A5D"/>
    <w:pPr>
      <w:shd w:val="clear" w:color="000000" w:fill="FDE9D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7B0A5D"/>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0"/>
    <w:rsid w:val="007B0A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90">
    <w:name w:val="xl90"/>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91">
    <w:name w:val="xl91"/>
    <w:basedOn w:val="a0"/>
    <w:rsid w:val="007B0A5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2">
    <w:name w:val="xl92"/>
    <w:basedOn w:val="a0"/>
    <w:rsid w:val="007B0A5D"/>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a0"/>
    <w:rsid w:val="007B0A5D"/>
    <w:pPr>
      <w:shd w:val="clear" w:color="000000" w:fill="EAF1DD"/>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7B0A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0"/>
    <w:rsid w:val="007B0A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7">
    <w:name w:val="xl97"/>
    <w:basedOn w:val="a0"/>
    <w:rsid w:val="007B0A5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8">
    <w:name w:val="xl98"/>
    <w:basedOn w:val="a0"/>
    <w:rsid w:val="007B0A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7B0A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104">
    <w:name w:val="xl104"/>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5">
    <w:name w:val="xl105"/>
    <w:basedOn w:val="a0"/>
    <w:rsid w:val="007B0A5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0"/>
    <w:rsid w:val="007B0A5D"/>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7">
    <w:name w:val="xl107"/>
    <w:basedOn w:val="a0"/>
    <w:rsid w:val="007B0A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7B0A5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1">
    <w:name w:val="xl111"/>
    <w:basedOn w:val="a0"/>
    <w:rsid w:val="007B0A5D"/>
    <w:pP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2">
    <w:name w:val="xl112"/>
    <w:basedOn w:val="a0"/>
    <w:rsid w:val="007B0A5D"/>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0"/>
    <w:rsid w:val="007B0A5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7B0A5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0"/>
    <w:rsid w:val="007B0A5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0"/>
    <w:rsid w:val="007B0A5D"/>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0"/>
    <w:rsid w:val="007B0A5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0"/>
    <w:rsid w:val="007B0A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0"/>
    <w:rsid w:val="007B0A5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0"/>
    <w:rsid w:val="007B0A5D"/>
    <w:pPr>
      <w:pBdr>
        <w:lef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0"/>
    <w:rsid w:val="007B0A5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2">
    <w:name w:val="xl122"/>
    <w:basedOn w:val="a0"/>
    <w:rsid w:val="007B0A5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7B0A5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0"/>
    <w:rsid w:val="007B0A5D"/>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0"/>
    <w:rsid w:val="007B0A5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0"/>
    <w:rsid w:val="007B0A5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0"/>
    <w:rsid w:val="007B0A5D"/>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0"/>
    <w:rsid w:val="007B0A5D"/>
    <w:pPr>
      <w:pBdr>
        <w:top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7B0A5D"/>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0">
    <w:name w:val="xl130"/>
    <w:basedOn w:val="a0"/>
    <w:rsid w:val="007B0A5D"/>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7B0A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7B0A5D"/>
    <w:pPr>
      <w:pBdr>
        <w:lef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0"/>
    <w:rsid w:val="007B0A5D"/>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4">
    <w:name w:val="xl134"/>
    <w:basedOn w:val="a0"/>
    <w:rsid w:val="007B0A5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1a">
    <w:name w:val="Знак Знак1"/>
    <w:basedOn w:val="a0"/>
    <w:uiPriority w:val="99"/>
    <w:rsid w:val="007B0A5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nformat">
    <w:name w:val="ConsNonformat"/>
    <w:uiPriority w:val="99"/>
    <w:rsid w:val="007B0A5D"/>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styleId="affff">
    <w:name w:val="Intense Quote"/>
    <w:basedOn w:val="a0"/>
    <w:next w:val="a0"/>
    <w:link w:val="affff0"/>
    <w:uiPriority w:val="30"/>
    <w:qFormat/>
    <w:rsid w:val="007B0A5D"/>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f0">
    <w:name w:val="Выделенная цитата Знак"/>
    <w:basedOn w:val="a1"/>
    <w:link w:val="affff"/>
    <w:uiPriority w:val="30"/>
    <w:rsid w:val="007B0A5D"/>
    <w:rPr>
      <w:rFonts w:ascii="Times New Roman" w:eastAsia="Times New Roman" w:hAnsi="Times New Roman" w:cs="Times New Roman"/>
      <w:b/>
      <w:bCs/>
      <w:i/>
      <w:iCs/>
      <w:color w:val="4F81BD"/>
      <w:sz w:val="24"/>
      <w:szCs w:val="24"/>
      <w:lang w:eastAsia="ru-RU"/>
    </w:rPr>
  </w:style>
  <w:style w:type="paragraph" w:customStyle="1" w:styleId="font7">
    <w:name w:val="font7"/>
    <w:basedOn w:val="a0"/>
    <w:rsid w:val="007B0A5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1">
    <w:name w:val="ТАБЛ_ЗАГОЛОВОК"/>
    <w:basedOn w:val="a0"/>
    <w:autoRedefine/>
    <w:uiPriority w:val="99"/>
    <w:rsid w:val="007B0A5D"/>
    <w:pPr>
      <w:widowControl w:val="0"/>
      <w:spacing w:after="0" w:line="360" w:lineRule="auto"/>
      <w:jc w:val="center"/>
    </w:pPr>
    <w:rPr>
      <w:rFonts w:ascii="Times New Roman" w:eastAsia="Times New Roman" w:hAnsi="Times New Roman" w:cs="Times New Roman"/>
      <w:b/>
      <w:sz w:val="24"/>
      <w:szCs w:val="20"/>
      <w:lang w:eastAsia="ru-RU"/>
    </w:rPr>
  </w:style>
  <w:style w:type="paragraph" w:customStyle="1" w:styleId="affff2">
    <w:name w:val="Стиль"/>
    <w:uiPriority w:val="99"/>
    <w:rsid w:val="007B0A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3">
    <w:name w:val="ТИТУЛ_ЛИСТ"/>
    <w:basedOn w:val="a0"/>
    <w:next w:val="a0"/>
    <w:autoRedefine/>
    <w:uiPriority w:val="99"/>
    <w:rsid w:val="007B0A5D"/>
    <w:pPr>
      <w:spacing w:after="0" w:line="240" w:lineRule="auto"/>
      <w:jc w:val="center"/>
    </w:pPr>
    <w:rPr>
      <w:rFonts w:ascii="Times New Roman" w:eastAsia="Times New Roman" w:hAnsi="Times New Roman" w:cs="Times New Roman"/>
      <w:b/>
      <w:snapToGrid w:val="0"/>
      <w:sz w:val="24"/>
      <w:szCs w:val="20"/>
      <w:lang w:eastAsia="ru-RU"/>
    </w:rPr>
  </w:style>
  <w:style w:type="paragraph" w:customStyle="1" w:styleId="msonormalcxspmiddle">
    <w:name w:val="msonormalcxspmiddle"/>
    <w:basedOn w:val="a0"/>
    <w:rsid w:val="007B0A5D"/>
    <w:pPr>
      <w:spacing w:before="75" w:after="75" w:line="240" w:lineRule="auto"/>
    </w:pPr>
    <w:rPr>
      <w:rFonts w:ascii="Tahoma" w:eastAsia="Times New Roman" w:hAnsi="Tahoma" w:cs="Tahoma"/>
      <w:sz w:val="24"/>
      <w:szCs w:val="24"/>
      <w:lang w:eastAsia="ru-RU"/>
    </w:rPr>
  </w:style>
  <w:style w:type="paragraph" w:customStyle="1" w:styleId="1b">
    <w:name w:val="Абзац списка1"/>
    <w:basedOn w:val="a0"/>
    <w:rsid w:val="007B0A5D"/>
    <w:pPr>
      <w:spacing w:after="200" w:line="276" w:lineRule="auto"/>
      <w:ind w:left="720" w:firstLine="708"/>
      <w:jc w:val="both"/>
    </w:pPr>
    <w:rPr>
      <w:rFonts w:ascii="Calibri" w:eastAsia="Times New Roman" w:hAnsi="Calibri" w:cs="Times New Roman"/>
      <w:i/>
      <w:color w:val="FF0000"/>
      <w:sz w:val="18"/>
      <w:szCs w:val="18"/>
      <w:lang w:eastAsia="ru-RU"/>
    </w:rPr>
  </w:style>
  <w:style w:type="paragraph" w:customStyle="1" w:styleId="29">
    <w:name w:val="Основной текст2"/>
    <w:basedOn w:val="a0"/>
    <w:uiPriority w:val="99"/>
    <w:rsid w:val="007B0A5D"/>
    <w:pPr>
      <w:spacing w:after="120" w:line="240" w:lineRule="auto"/>
    </w:pPr>
    <w:rPr>
      <w:rFonts w:ascii="Times New Roman" w:eastAsia="Times New Roman" w:hAnsi="Times New Roman" w:cs="Times New Roman"/>
      <w:snapToGrid w:val="0"/>
      <w:sz w:val="20"/>
      <w:szCs w:val="20"/>
      <w:lang w:eastAsia="ru-RU"/>
    </w:rPr>
  </w:style>
  <w:style w:type="paragraph" w:customStyle="1" w:styleId="2a">
    <w:name w:val="ЗАГОЛ2"/>
    <w:basedOn w:val="a0"/>
    <w:link w:val="2b"/>
    <w:autoRedefine/>
    <w:qFormat/>
    <w:rsid w:val="007B0A5D"/>
    <w:pPr>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Cs/>
      <w:iCs/>
      <w:color w:val="000000"/>
      <w:sz w:val="24"/>
      <w:szCs w:val="24"/>
      <w:lang w:eastAsia="ru-RU"/>
    </w:rPr>
  </w:style>
  <w:style w:type="character" w:customStyle="1" w:styleId="2b">
    <w:name w:val="ЗАГОЛ2 Знак"/>
    <w:link w:val="2a"/>
    <w:rsid w:val="007B0A5D"/>
    <w:rPr>
      <w:rFonts w:ascii="Times New Roman" w:eastAsia="Times New Roman" w:hAnsi="Times New Roman" w:cs="Times New Roman"/>
      <w:bCs/>
      <w:iCs/>
      <w:color w:val="000000"/>
      <w:sz w:val="24"/>
      <w:szCs w:val="24"/>
      <w:shd w:val="clear" w:color="auto" w:fill="FFFFFF"/>
      <w:lang w:eastAsia="ru-RU"/>
    </w:rPr>
  </w:style>
  <w:style w:type="paragraph" w:customStyle="1" w:styleId="affff4">
    <w:name w:val="осн"/>
    <w:basedOn w:val="a0"/>
    <w:link w:val="Char"/>
    <w:rsid w:val="007B0A5D"/>
    <w:pPr>
      <w:spacing w:after="0" w:line="240" w:lineRule="auto"/>
      <w:ind w:firstLine="720"/>
      <w:jc w:val="both"/>
    </w:pPr>
    <w:rPr>
      <w:rFonts w:ascii="Arial" w:eastAsia="Times New Roman" w:hAnsi="Arial" w:cs="Times New Roman"/>
      <w:szCs w:val="20"/>
    </w:rPr>
  </w:style>
  <w:style w:type="character" w:customStyle="1" w:styleId="Char">
    <w:name w:val="осн Char"/>
    <w:link w:val="affff4"/>
    <w:rsid w:val="007B0A5D"/>
    <w:rPr>
      <w:rFonts w:ascii="Arial" w:eastAsia="Times New Roman" w:hAnsi="Arial" w:cs="Times New Roman"/>
      <w:szCs w:val="20"/>
    </w:rPr>
  </w:style>
  <w:style w:type="paragraph" w:customStyle="1" w:styleId="220">
    <w:name w:val="Основной текст с отступом 22"/>
    <w:basedOn w:val="a0"/>
    <w:uiPriority w:val="99"/>
    <w:qFormat/>
    <w:rsid w:val="007B0A5D"/>
    <w:pPr>
      <w:spacing w:after="0" w:line="360" w:lineRule="auto"/>
      <w:ind w:firstLine="709"/>
    </w:pPr>
    <w:rPr>
      <w:rFonts w:ascii="Times New Roman" w:eastAsia="Times New Roman" w:hAnsi="Times New Roman" w:cs="Times New Roman"/>
      <w:i/>
      <w:iCs/>
      <w:color w:val="FF0000"/>
      <w:sz w:val="24"/>
      <w:szCs w:val="24"/>
      <w:lang w:eastAsia="ar-SA"/>
    </w:rPr>
  </w:style>
  <w:style w:type="paragraph" w:customStyle="1" w:styleId="CM13">
    <w:name w:val="CM13"/>
    <w:basedOn w:val="Default"/>
    <w:next w:val="Default"/>
    <w:uiPriority w:val="99"/>
    <w:rsid w:val="007B0A5D"/>
    <w:rPr>
      <w:rFonts w:ascii="Arial" w:hAnsi="Arial" w:cs="Arial"/>
      <w:color w:val="auto"/>
    </w:rPr>
  </w:style>
  <w:style w:type="paragraph" w:customStyle="1" w:styleId="CM15">
    <w:name w:val="CM15"/>
    <w:basedOn w:val="Default"/>
    <w:next w:val="Default"/>
    <w:uiPriority w:val="99"/>
    <w:rsid w:val="007B0A5D"/>
    <w:pPr>
      <w:spacing w:line="278" w:lineRule="atLeast"/>
    </w:pPr>
    <w:rPr>
      <w:rFonts w:ascii="Arial" w:hAnsi="Arial" w:cs="Arial"/>
      <w:color w:val="auto"/>
    </w:rPr>
  </w:style>
  <w:style w:type="paragraph" w:customStyle="1" w:styleId="CM18">
    <w:name w:val="CM18"/>
    <w:basedOn w:val="Default"/>
    <w:next w:val="Default"/>
    <w:uiPriority w:val="99"/>
    <w:rsid w:val="007B0A5D"/>
    <w:pPr>
      <w:spacing w:line="280" w:lineRule="atLeast"/>
    </w:pPr>
    <w:rPr>
      <w:rFonts w:ascii="Arial" w:hAnsi="Arial" w:cs="Arial"/>
      <w:color w:val="auto"/>
    </w:rPr>
  </w:style>
  <w:style w:type="paragraph" w:customStyle="1" w:styleId="CM35">
    <w:name w:val="CM35"/>
    <w:basedOn w:val="Default"/>
    <w:next w:val="Default"/>
    <w:uiPriority w:val="99"/>
    <w:rsid w:val="007B0A5D"/>
    <w:rPr>
      <w:rFonts w:ascii="Arial" w:hAnsi="Arial" w:cs="Arial"/>
      <w:color w:val="auto"/>
    </w:rPr>
  </w:style>
  <w:style w:type="character" w:customStyle="1" w:styleId="1c">
    <w:name w:val="Заголовок_1"/>
    <w:semiHidden/>
    <w:rsid w:val="007B0A5D"/>
    <w:rPr>
      <w:caps/>
    </w:rPr>
  </w:style>
  <w:style w:type="paragraph" w:customStyle="1" w:styleId="consplustitle0">
    <w:name w:val="consplustitle"/>
    <w:basedOn w:val="a0"/>
    <w:rsid w:val="007B0A5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d">
    <w:name w:val="Без интервала1"/>
    <w:link w:val="NoSpacingChar"/>
    <w:rsid w:val="007B0A5D"/>
    <w:pPr>
      <w:spacing w:after="0" w:line="240" w:lineRule="auto"/>
    </w:pPr>
    <w:rPr>
      <w:rFonts w:ascii="Calibri" w:eastAsia="Times New Roman" w:hAnsi="Calibri" w:cs="Times New Roman"/>
    </w:rPr>
  </w:style>
  <w:style w:type="character" w:customStyle="1" w:styleId="NoSpacingChar">
    <w:name w:val="No Spacing Char"/>
    <w:link w:val="1d"/>
    <w:locked/>
    <w:rsid w:val="007B0A5D"/>
    <w:rPr>
      <w:rFonts w:ascii="Calibri" w:eastAsia="Times New Roman" w:hAnsi="Calibri" w:cs="Times New Roman"/>
    </w:rPr>
  </w:style>
  <w:style w:type="paragraph" w:customStyle="1" w:styleId="ac0">
    <w:name w:val="ac"/>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rsid w:val="007B0A5D"/>
  </w:style>
  <w:style w:type="character" w:customStyle="1" w:styleId="grame">
    <w:name w:val="grame"/>
    <w:rsid w:val="007B0A5D"/>
  </w:style>
  <w:style w:type="character" w:customStyle="1" w:styleId="110">
    <w:name w:val="Заголовок 1 Знак1"/>
    <w:aliases w:val="Head 1 Знак1,????????? 1 Знак1"/>
    <w:rsid w:val="007B0A5D"/>
    <w:rPr>
      <w:rFonts w:ascii="Cambria" w:eastAsia="Times New Roman" w:hAnsi="Cambria" w:cs="Times New Roman"/>
      <w:b/>
      <w:bCs/>
      <w:color w:val="365F91"/>
      <w:sz w:val="28"/>
      <w:szCs w:val="28"/>
    </w:rPr>
  </w:style>
  <w:style w:type="character" w:customStyle="1" w:styleId="1e">
    <w:name w:val="Текст сноски Знак1"/>
    <w:aliases w:val="Текст сноски Знак Знак Знак Знак Знак Знак2,Текст сноски Знак Знак Знак Знак Знак Знак Знак1,Текст сноски Знак Знак Знак Знак Знак Знак Знак Знак Знак Знак Знак Знак Знак Зн Знак1,Текст сноски Знак Знак Знак1,Текст сноски-FN Знак1"/>
    <w:uiPriority w:val="99"/>
    <w:semiHidden/>
    <w:rsid w:val="007B0A5D"/>
    <w:rPr>
      <w:rFonts w:ascii="Times New Roman" w:eastAsia="Times New Roman" w:hAnsi="Times New Roman"/>
    </w:rPr>
  </w:style>
  <w:style w:type="character" w:customStyle="1" w:styleId="1f">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semiHidden/>
    <w:rsid w:val="007B0A5D"/>
    <w:rPr>
      <w:rFonts w:ascii="Times New Roman" w:eastAsia="Times New Roman" w:hAnsi="Times New Roman"/>
      <w:sz w:val="24"/>
      <w:szCs w:val="24"/>
    </w:rPr>
  </w:style>
  <w:style w:type="character" w:customStyle="1" w:styleId="1f0">
    <w:name w:val="Основной текст с отступом Знак1"/>
    <w:aliases w:val="Основной текст 1 Знак1,Нумерованный список !! Знак1,Основной текст без отступа Знак1"/>
    <w:semiHidden/>
    <w:rsid w:val="007B0A5D"/>
    <w:rPr>
      <w:rFonts w:ascii="Times New Roman" w:eastAsia="Times New Roman" w:hAnsi="Times New Roman"/>
      <w:sz w:val="24"/>
      <w:szCs w:val="24"/>
    </w:rPr>
  </w:style>
  <w:style w:type="character" w:customStyle="1" w:styleId="210">
    <w:name w:val="Основной текст 2 Знак1"/>
    <w:aliases w:val="Основной текст сноска под таблицу Знак1"/>
    <w:semiHidden/>
    <w:rsid w:val="007B0A5D"/>
    <w:rPr>
      <w:rFonts w:ascii="Times New Roman" w:eastAsia="Times New Roman" w:hAnsi="Times New Roman"/>
      <w:sz w:val="24"/>
      <w:szCs w:val="24"/>
    </w:rPr>
  </w:style>
  <w:style w:type="character" w:customStyle="1" w:styleId="1f1">
    <w:name w:val="Знак Знак Знак1"/>
    <w:rsid w:val="007B0A5D"/>
    <w:rPr>
      <w:b/>
      <w:bCs/>
      <w:lang w:val="en-US" w:eastAsia="ru-RU" w:bidi="ar-SA"/>
    </w:rPr>
  </w:style>
  <w:style w:type="character" w:customStyle="1" w:styleId="affff5">
    <w:name w:val="Основной текст_"/>
    <w:link w:val="72"/>
    <w:rsid w:val="007B0A5D"/>
    <w:rPr>
      <w:rFonts w:ascii="Times New Roman" w:eastAsia="Times New Roman" w:hAnsi="Times New Roman"/>
      <w:spacing w:val="20"/>
      <w:sz w:val="109"/>
      <w:szCs w:val="109"/>
      <w:shd w:val="clear" w:color="auto" w:fill="FFFFFF"/>
    </w:rPr>
  </w:style>
  <w:style w:type="paragraph" w:customStyle="1" w:styleId="72">
    <w:name w:val="Основной текст7"/>
    <w:basedOn w:val="a0"/>
    <w:link w:val="affff5"/>
    <w:rsid w:val="007B0A5D"/>
    <w:pPr>
      <w:shd w:val="clear" w:color="auto" w:fill="FFFFFF"/>
      <w:spacing w:after="0" w:line="0" w:lineRule="atLeast"/>
      <w:ind w:hanging="1480"/>
    </w:pPr>
    <w:rPr>
      <w:rFonts w:ascii="Times New Roman" w:eastAsia="Times New Roman" w:hAnsi="Times New Roman"/>
      <w:spacing w:val="20"/>
      <w:sz w:val="109"/>
      <w:szCs w:val="109"/>
    </w:rPr>
  </w:style>
  <w:style w:type="character" w:customStyle="1" w:styleId="43pt0pt">
    <w:name w:val="Основной текст + 43 pt;Курсив;Малые прописные;Интервал 0 pt"/>
    <w:rsid w:val="007B0A5D"/>
    <w:rPr>
      <w:rFonts w:ascii="Times New Roman" w:eastAsia="Times New Roman" w:hAnsi="Times New Roman" w:cs="Times New Roman"/>
      <w:b w:val="0"/>
      <w:bCs w:val="0"/>
      <w:i/>
      <w:iCs/>
      <w:smallCaps/>
      <w:strike w:val="0"/>
      <w:spacing w:val="0"/>
      <w:sz w:val="86"/>
      <w:szCs w:val="86"/>
      <w:shd w:val="clear" w:color="auto" w:fill="FFFFFF"/>
    </w:rPr>
  </w:style>
  <w:style w:type="character" w:customStyle="1" w:styleId="62">
    <w:name w:val="Основной текст (6)_"/>
    <w:link w:val="63"/>
    <w:rsid w:val="007B0A5D"/>
    <w:rPr>
      <w:rFonts w:ascii="SimHei" w:eastAsia="SimHei" w:hAnsi="SimHei" w:cs="SimHei"/>
      <w:sz w:val="27"/>
      <w:szCs w:val="27"/>
      <w:shd w:val="clear" w:color="auto" w:fill="FFFFFF"/>
    </w:rPr>
  </w:style>
  <w:style w:type="paragraph" w:customStyle="1" w:styleId="63">
    <w:name w:val="Основной текст (6)"/>
    <w:basedOn w:val="a0"/>
    <w:link w:val="62"/>
    <w:rsid w:val="007B0A5D"/>
    <w:pPr>
      <w:shd w:val="clear" w:color="auto" w:fill="FFFFFF"/>
      <w:spacing w:before="240" w:after="0" w:line="0" w:lineRule="atLeast"/>
    </w:pPr>
    <w:rPr>
      <w:rFonts w:ascii="SimHei" w:eastAsia="SimHei" w:hAnsi="SimHei" w:cs="SimHei"/>
      <w:sz w:val="27"/>
      <w:szCs w:val="27"/>
    </w:rPr>
  </w:style>
  <w:style w:type="character" w:customStyle="1" w:styleId="6TimesNewRoman19pt">
    <w:name w:val="Основной текст (6) + Times New Roman;19 pt;Курсив"/>
    <w:rsid w:val="007B0A5D"/>
    <w:rPr>
      <w:rFonts w:ascii="Times New Roman" w:eastAsia="Times New Roman" w:hAnsi="Times New Roman" w:cs="Times New Roman"/>
      <w:b w:val="0"/>
      <w:bCs w:val="0"/>
      <w:i/>
      <w:iCs/>
      <w:smallCaps w:val="0"/>
      <w:strike w:val="0"/>
      <w:sz w:val="38"/>
      <w:szCs w:val="38"/>
    </w:rPr>
  </w:style>
  <w:style w:type="character" w:customStyle="1" w:styleId="38">
    <w:name w:val="Основной текст3"/>
    <w:rsid w:val="007B0A5D"/>
    <w:rPr>
      <w:rFonts w:ascii="Times New Roman" w:eastAsia="Times New Roman" w:hAnsi="Times New Roman" w:cs="Times New Roman"/>
      <w:b w:val="0"/>
      <w:bCs w:val="0"/>
      <w:i w:val="0"/>
      <w:iCs w:val="0"/>
      <w:smallCaps w:val="0"/>
      <w:strike w:val="0"/>
      <w:spacing w:val="20"/>
      <w:sz w:val="109"/>
      <w:szCs w:val="109"/>
      <w:shd w:val="clear" w:color="auto" w:fill="FFFFFF"/>
    </w:rPr>
  </w:style>
  <w:style w:type="character" w:customStyle="1" w:styleId="92">
    <w:name w:val="Основной текст (9)_"/>
    <w:link w:val="93"/>
    <w:rsid w:val="007B0A5D"/>
    <w:rPr>
      <w:rFonts w:ascii="Times New Roman" w:eastAsia="Times New Roman" w:hAnsi="Times New Roman"/>
      <w:sz w:val="43"/>
      <w:szCs w:val="43"/>
      <w:shd w:val="clear" w:color="auto" w:fill="FFFFFF"/>
    </w:rPr>
  </w:style>
  <w:style w:type="paragraph" w:customStyle="1" w:styleId="93">
    <w:name w:val="Основной текст (9)"/>
    <w:basedOn w:val="a0"/>
    <w:link w:val="92"/>
    <w:rsid w:val="007B0A5D"/>
    <w:pPr>
      <w:shd w:val="clear" w:color="auto" w:fill="FFFFFF"/>
      <w:spacing w:after="0" w:line="0" w:lineRule="atLeast"/>
    </w:pPr>
    <w:rPr>
      <w:rFonts w:ascii="Times New Roman" w:eastAsia="Times New Roman" w:hAnsi="Times New Roman"/>
      <w:sz w:val="43"/>
      <w:szCs w:val="43"/>
    </w:rPr>
  </w:style>
  <w:style w:type="character" w:customStyle="1" w:styleId="nobr">
    <w:name w:val="nobr"/>
    <w:rsid w:val="007B0A5D"/>
  </w:style>
  <w:style w:type="character" w:customStyle="1" w:styleId="nowrap">
    <w:name w:val="nowrap"/>
    <w:basedOn w:val="a1"/>
    <w:rsid w:val="007B0A5D"/>
  </w:style>
  <w:style w:type="character" w:customStyle="1" w:styleId="1f2">
    <w:name w:val="Неразрешенное упоминание1"/>
    <w:basedOn w:val="a1"/>
    <w:uiPriority w:val="99"/>
    <w:semiHidden/>
    <w:unhideWhenUsed/>
    <w:rsid w:val="007B0A5D"/>
    <w:rPr>
      <w:color w:val="808080"/>
      <w:shd w:val="clear" w:color="auto" w:fill="E6E6E6"/>
    </w:rPr>
  </w:style>
  <w:style w:type="paragraph" w:customStyle="1" w:styleId="2c">
    <w:name w:val="Абзац списка2"/>
    <w:basedOn w:val="a0"/>
    <w:rsid w:val="007B0A5D"/>
    <w:pPr>
      <w:spacing w:after="200" w:line="276" w:lineRule="auto"/>
      <w:ind w:left="720"/>
      <w:contextualSpacing/>
    </w:pPr>
    <w:rPr>
      <w:rFonts w:ascii="Calibri" w:eastAsia="Calibri" w:hAnsi="Calibri" w:cs="Times New Roman"/>
    </w:rPr>
  </w:style>
  <w:style w:type="character" w:customStyle="1" w:styleId="affff6">
    <w:name w:val="Подпись к картинке_"/>
    <w:basedOn w:val="a1"/>
    <w:link w:val="affff7"/>
    <w:rsid w:val="007B0A5D"/>
    <w:rPr>
      <w:rFonts w:ascii="Times New Roman" w:eastAsia="Times New Roman" w:hAnsi="Times New Roman" w:cs="Times New Roman"/>
      <w:sz w:val="27"/>
      <w:szCs w:val="27"/>
      <w:shd w:val="clear" w:color="auto" w:fill="FFFFFF"/>
    </w:rPr>
  </w:style>
  <w:style w:type="paragraph" w:customStyle="1" w:styleId="affff7">
    <w:name w:val="Подпись к картинке"/>
    <w:basedOn w:val="a0"/>
    <w:link w:val="affff6"/>
    <w:rsid w:val="007B0A5D"/>
    <w:pPr>
      <w:shd w:val="clear" w:color="auto" w:fill="FFFFFF"/>
      <w:spacing w:after="0" w:line="370" w:lineRule="exact"/>
      <w:ind w:hanging="1460"/>
      <w:jc w:val="center"/>
    </w:pPr>
    <w:rPr>
      <w:rFonts w:ascii="Times New Roman" w:eastAsia="Times New Roman" w:hAnsi="Times New Roman" w:cs="Times New Roman"/>
      <w:sz w:val="27"/>
      <w:szCs w:val="27"/>
    </w:rPr>
  </w:style>
  <w:style w:type="character" w:customStyle="1" w:styleId="82">
    <w:name w:val="Основной текст (8)_"/>
    <w:basedOn w:val="a1"/>
    <w:link w:val="83"/>
    <w:rsid w:val="007B0A5D"/>
    <w:rPr>
      <w:rFonts w:ascii="Calibri" w:eastAsia="Calibri" w:hAnsi="Calibri" w:cs="Calibri"/>
      <w:sz w:val="17"/>
      <w:szCs w:val="17"/>
      <w:shd w:val="clear" w:color="auto" w:fill="FFFFFF"/>
    </w:rPr>
  </w:style>
  <w:style w:type="paragraph" w:customStyle="1" w:styleId="83">
    <w:name w:val="Основной текст (8)"/>
    <w:basedOn w:val="a0"/>
    <w:link w:val="82"/>
    <w:rsid w:val="007B0A5D"/>
    <w:pPr>
      <w:shd w:val="clear" w:color="auto" w:fill="FFFFFF"/>
      <w:spacing w:after="0" w:line="211" w:lineRule="exact"/>
    </w:pPr>
    <w:rPr>
      <w:rFonts w:ascii="Calibri" w:eastAsia="Calibri" w:hAnsi="Calibri" w:cs="Calibri"/>
      <w:sz w:val="17"/>
      <w:szCs w:val="17"/>
    </w:rPr>
  </w:style>
  <w:style w:type="character" w:customStyle="1" w:styleId="affff8">
    <w:name w:val="Подпись к таблице_"/>
    <w:basedOn w:val="a1"/>
    <w:link w:val="affff9"/>
    <w:rsid w:val="007B0A5D"/>
    <w:rPr>
      <w:rFonts w:ascii="Times New Roman" w:eastAsia="Times New Roman" w:hAnsi="Times New Roman" w:cs="Times New Roman"/>
      <w:sz w:val="27"/>
      <w:szCs w:val="27"/>
      <w:shd w:val="clear" w:color="auto" w:fill="FFFFFF"/>
    </w:rPr>
  </w:style>
  <w:style w:type="paragraph" w:customStyle="1" w:styleId="affff9">
    <w:name w:val="Подпись к таблице"/>
    <w:basedOn w:val="a0"/>
    <w:link w:val="affff8"/>
    <w:rsid w:val="007B0A5D"/>
    <w:pPr>
      <w:shd w:val="clear" w:color="auto" w:fill="FFFFFF"/>
      <w:spacing w:after="0" w:line="379" w:lineRule="exact"/>
      <w:ind w:hanging="1880"/>
      <w:jc w:val="both"/>
    </w:pPr>
    <w:rPr>
      <w:rFonts w:ascii="Times New Roman" w:eastAsia="Times New Roman" w:hAnsi="Times New Roman" w:cs="Times New Roman"/>
      <w:sz w:val="27"/>
      <w:szCs w:val="27"/>
    </w:rPr>
  </w:style>
  <w:style w:type="character" w:customStyle="1" w:styleId="221">
    <w:name w:val="Заголовок №2 (2)_"/>
    <w:basedOn w:val="a1"/>
    <w:link w:val="222"/>
    <w:rsid w:val="007B0A5D"/>
    <w:rPr>
      <w:rFonts w:ascii="Times New Roman" w:eastAsia="Times New Roman" w:hAnsi="Times New Roman" w:cs="Times New Roman"/>
      <w:sz w:val="27"/>
      <w:szCs w:val="27"/>
      <w:shd w:val="clear" w:color="auto" w:fill="FFFFFF"/>
    </w:rPr>
  </w:style>
  <w:style w:type="paragraph" w:customStyle="1" w:styleId="222">
    <w:name w:val="Заголовок №2 (2)"/>
    <w:basedOn w:val="a0"/>
    <w:link w:val="221"/>
    <w:rsid w:val="007B0A5D"/>
    <w:pPr>
      <w:shd w:val="clear" w:color="auto" w:fill="FFFFFF"/>
      <w:spacing w:after="420" w:line="0" w:lineRule="atLeast"/>
      <w:outlineLvl w:val="1"/>
    </w:pPr>
    <w:rPr>
      <w:rFonts w:ascii="Times New Roman" w:eastAsia="Times New Roman" w:hAnsi="Times New Roman" w:cs="Times New Roman"/>
      <w:sz w:val="27"/>
      <w:szCs w:val="27"/>
    </w:rPr>
  </w:style>
  <w:style w:type="character" w:customStyle="1" w:styleId="2d">
    <w:name w:val="Заголовок №2_"/>
    <w:basedOn w:val="a1"/>
    <w:link w:val="2e"/>
    <w:rsid w:val="007B0A5D"/>
    <w:rPr>
      <w:rFonts w:ascii="Times New Roman" w:eastAsia="Times New Roman" w:hAnsi="Times New Roman" w:cs="Times New Roman"/>
      <w:sz w:val="27"/>
      <w:szCs w:val="27"/>
      <w:shd w:val="clear" w:color="auto" w:fill="FFFFFF"/>
    </w:rPr>
  </w:style>
  <w:style w:type="paragraph" w:customStyle="1" w:styleId="2e">
    <w:name w:val="Заголовок №2"/>
    <w:basedOn w:val="a0"/>
    <w:link w:val="2d"/>
    <w:rsid w:val="007B0A5D"/>
    <w:pPr>
      <w:shd w:val="clear" w:color="auto" w:fill="FFFFFF"/>
      <w:spacing w:before="420" w:after="0" w:line="370" w:lineRule="exact"/>
      <w:ind w:firstLine="560"/>
      <w:jc w:val="both"/>
      <w:outlineLvl w:val="1"/>
    </w:pPr>
    <w:rPr>
      <w:rFonts w:ascii="Times New Roman" w:eastAsia="Times New Roman" w:hAnsi="Times New Roman" w:cs="Times New Roman"/>
      <w:sz w:val="27"/>
      <w:szCs w:val="27"/>
    </w:rPr>
  </w:style>
  <w:style w:type="character" w:customStyle="1" w:styleId="39">
    <w:name w:val="Основной текст (3)_"/>
    <w:basedOn w:val="a1"/>
    <w:rsid w:val="007B0A5D"/>
    <w:rPr>
      <w:rFonts w:ascii="Times New Roman" w:eastAsia="Times New Roman" w:hAnsi="Times New Roman" w:cs="Times New Roman"/>
      <w:b w:val="0"/>
      <w:bCs w:val="0"/>
      <w:i w:val="0"/>
      <w:iCs w:val="0"/>
      <w:smallCaps w:val="0"/>
      <w:strike w:val="0"/>
      <w:spacing w:val="0"/>
      <w:sz w:val="22"/>
      <w:szCs w:val="22"/>
    </w:rPr>
  </w:style>
  <w:style w:type="character" w:customStyle="1" w:styleId="42">
    <w:name w:val="Основной текст (4)_"/>
    <w:basedOn w:val="a1"/>
    <w:rsid w:val="007B0A5D"/>
    <w:rPr>
      <w:rFonts w:ascii="Calibri" w:eastAsia="Calibri" w:hAnsi="Calibri" w:cs="Calibri"/>
      <w:b w:val="0"/>
      <w:bCs w:val="0"/>
      <w:i w:val="0"/>
      <w:iCs w:val="0"/>
      <w:smallCaps w:val="0"/>
      <w:strike w:val="0"/>
      <w:spacing w:val="0"/>
      <w:sz w:val="19"/>
      <w:szCs w:val="19"/>
    </w:rPr>
  </w:style>
  <w:style w:type="character" w:customStyle="1" w:styleId="43">
    <w:name w:val="Основной текст (4)"/>
    <w:basedOn w:val="42"/>
    <w:rsid w:val="007B0A5D"/>
    <w:rPr>
      <w:rFonts w:ascii="Calibri" w:eastAsia="Calibri" w:hAnsi="Calibri" w:cs="Calibri"/>
      <w:b w:val="0"/>
      <w:bCs w:val="0"/>
      <w:i w:val="0"/>
      <w:iCs w:val="0"/>
      <w:smallCaps w:val="0"/>
      <w:strike w:val="0"/>
      <w:spacing w:val="0"/>
      <w:sz w:val="19"/>
      <w:szCs w:val="19"/>
    </w:rPr>
  </w:style>
  <w:style w:type="character" w:customStyle="1" w:styleId="2f">
    <w:name w:val="Подпись к картинке (2)_"/>
    <w:basedOn w:val="a1"/>
    <w:rsid w:val="007B0A5D"/>
    <w:rPr>
      <w:rFonts w:ascii="Calibri" w:eastAsia="Calibri" w:hAnsi="Calibri" w:cs="Calibri"/>
      <w:b w:val="0"/>
      <w:bCs w:val="0"/>
      <w:i w:val="0"/>
      <w:iCs w:val="0"/>
      <w:smallCaps w:val="0"/>
      <w:strike w:val="0"/>
      <w:spacing w:val="0"/>
      <w:sz w:val="19"/>
      <w:szCs w:val="19"/>
    </w:rPr>
  </w:style>
  <w:style w:type="character" w:customStyle="1" w:styleId="2f0">
    <w:name w:val="Подпись к картинке (2)"/>
    <w:basedOn w:val="2f"/>
    <w:rsid w:val="007B0A5D"/>
    <w:rPr>
      <w:rFonts w:ascii="Calibri" w:eastAsia="Calibri" w:hAnsi="Calibri" w:cs="Calibri"/>
      <w:b w:val="0"/>
      <w:bCs w:val="0"/>
      <w:i w:val="0"/>
      <w:iCs w:val="0"/>
      <w:smallCaps w:val="0"/>
      <w:strike w:val="0"/>
      <w:spacing w:val="0"/>
      <w:sz w:val="19"/>
      <w:szCs w:val="19"/>
    </w:rPr>
  </w:style>
  <w:style w:type="character" w:customStyle="1" w:styleId="52">
    <w:name w:val="Основной текст (5)_"/>
    <w:basedOn w:val="a1"/>
    <w:link w:val="53"/>
    <w:rsid w:val="007B0A5D"/>
    <w:rPr>
      <w:rFonts w:ascii="Times New Roman" w:eastAsia="Times New Roman" w:hAnsi="Times New Roman" w:cs="Times New Roman"/>
      <w:sz w:val="21"/>
      <w:szCs w:val="21"/>
      <w:shd w:val="clear" w:color="auto" w:fill="FFFFFF"/>
    </w:rPr>
  </w:style>
  <w:style w:type="paragraph" w:customStyle="1" w:styleId="53">
    <w:name w:val="Основной текст (5)"/>
    <w:basedOn w:val="a0"/>
    <w:link w:val="52"/>
    <w:rsid w:val="007B0A5D"/>
    <w:pPr>
      <w:shd w:val="clear" w:color="auto" w:fill="FFFFFF"/>
      <w:spacing w:after="0" w:line="0" w:lineRule="atLeast"/>
    </w:pPr>
    <w:rPr>
      <w:rFonts w:ascii="Times New Roman" w:eastAsia="Times New Roman" w:hAnsi="Times New Roman" w:cs="Times New Roman"/>
      <w:sz w:val="21"/>
      <w:szCs w:val="21"/>
    </w:rPr>
  </w:style>
  <w:style w:type="character" w:customStyle="1" w:styleId="73">
    <w:name w:val="Основной текст (7)_"/>
    <w:basedOn w:val="a1"/>
    <w:link w:val="74"/>
    <w:rsid w:val="007B0A5D"/>
    <w:rPr>
      <w:rFonts w:ascii="Times New Roman" w:eastAsia="Times New Roman" w:hAnsi="Times New Roman" w:cs="Times New Roman"/>
      <w:sz w:val="20"/>
      <w:szCs w:val="20"/>
      <w:shd w:val="clear" w:color="auto" w:fill="FFFFFF"/>
    </w:rPr>
  </w:style>
  <w:style w:type="paragraph" w:customStyle="1" w:styleId="74">
    <w:name w:val="Основной текст (7)"/>
    <w:basedOn w:val="a0"/>
    <w:link w:val="73"/>
    <w:rsid w:val="007B0A5D"/>
    <w:pPr>
      <w:shd w:val="clear" w:color="auto" w:fill="FFFFFF"/>
      <w:spacing w:after="0" w:line="0" w:lineRule="atLeast"/>
    </w:pPr>
    <w:rPr>
      <w:rFonts w:ascii="Times New Roman" w:eastAsia="Times New Roman" w:hAnsi="Times New Roman" w:cs="Times New Roman"/>
      <w:sz w:val="20"/>
      <w:szCs w:val="20"/>
    </w:rPr>
  </w:style>
  <w:style w:type="character" w:customStyle="1" w:styleId="2f1">
    <w:name w:val="Подпись к таблице (2)_"/>
    <w:basedOn w:val="a1"/>
    <w:link w:val="2f2"/>
    <w:rsid w:val="007B0A5D"/>
    <w:rPr>
      <w:rFonts w:ascii="Times New Roman" w:eastAsia="Times New Roman" w:hAnsi="Times New Roman" w:cs="Times New Roman"/>
      <w:shd w:val="clear" w:color="auto" w:fill="FFFFFF"/>
    </w:rPr>
  </w:style>
  <w:style w:type="paragraph" w:customStyle="1" w:styleId="2f2">
    <w:name w:val="Подпись к таблице (2)"/>
    <w:basedOn w:val="a0"/>
    <w:link w:val="2f1"/>
    <w:rsid w:val="007B0A5D"/>
    <w:pPr>
      <w:shd w:val="clear" w:color="auto" w:fill="FFFFFF"/>
      <w:spacing w:after="0" w:line="0" w:lineRule="atLeast"/>
    </w:pPr>
    <w:rPr>
      <w:rFonts w:ascii="Times New Roman" w:eastAsia="Times New Roman" w:hAnsi="Times New Roman" w:cs="Times New Roman"/>
    </w:rPr>
  </w:style>
  <w:style w:type="character" w:customStyle="1" w:styleId="101">
    <w:name w:val="Основной текст (10)_"/>
    <w:basedOn w:val="a1"/>
    <w:link w:val="102"/>
    <w:rsid w:val="007B0A5D"/>
    <w:rPr>
      <w:rFonts w:ascii="Times New Roman" w:eastAsia="Times New Roman" w:hAnsi="Times New Roman" w:cs="Times New Roman"/>
      <w:sz w:val="17"/>
      <w:szCs w:val="17"/>
      <w:shd w:val="clear" w:color="auto" w:fill="FFFFFF"/>
    </w:rPr>
  </w:style>
  <w:style w:type="paragraph" w:customStyle="1" w:styleId="102">
    <w:name w:val="Основной текст (10)"/>
    <w:basedOn w:val="a0"/>
    <w:link w:val="101"/>
    <w:rsid w:val="007B0A5D"/>
    <w:pPr>
      <w:shd w:val="clear" w:color="auto" w:fill="FFFFFF"/>
      <w:spacing w:after="0" w:line="0" w:lineRule="atLeast"/>
    </w:pPr>
    <w:rPr>
      <w:rFonts w:ascii="Times New Roman" w:eastAsia="Times New Roman" w:hAnsi="Times New Roman" w:cs="Times New Roman"/>
      <w:sz w:val="17"/>
      <w:szCs w:val="17"/>
    </w:rPr>
  </w:style>
  <w:style w:type="character" w:customStyle="1" w:styleId="3a">
    <w:name w:val="Подпись к картинке (3)_"/>
    <w:basedOn w:val="a1"/>
    <w:link w:val="3b"/>
    <w:rsid w:val="007B0A5D"/>
    <w:rPr>
      <w:rFonts w:ascii="Times New Roman" w:eastAsia="Times New Roman" w:hAnsi="Times New Roman" w:cs="Times New Roman"/>
      <w:shd w:val="clear" w:color="auto" w:fill="FFFFFF"/>
    </w:rPr>
  </w:style>
  <w:style w:type="paragraph" w:customStyle="1" w:styleId="3b">
    <w:name w:val="Подпись к картинке (3)"/>
    <w:basedOn w:val="a0"/>
    <w:link w:val="3a"/>
    <w:rsid w:val="007B0A5D"/>
    <w:pPr>
      <w:shd w:val="clear" w:color="auto" w:fill="FFFFFF"/>
      <w:spacing w:after="0" w:line="557" w:lineRule="exact"/>
      <w:jc w:val="both"/>
    </w:pPr>
    <w:rPr>
      <w:rFonts w:ascii="Times New Roman" w:eastAsia="Times New Roman" w:hAnsi="Times New Roman" w:cs="Times New Roman"/>
    </w:rPr>
  </w:style>
  <w:style w:type="character" w:customStyle="1" w:styleId="111">
    <w:name w:val="Основной текст (11)_"/>
    <w:basedOn w:val="a1"/>
    <w:rsid w:val="007B0A5D"/>
    <w:rPr>
      <w:rFonts w:ascii="Times New Roman" w:eastAsia="Times New Roman" w:hAnsi="Times New Roman" w:cs="Times New Roman"/>
      <w:b w:val="0"/>
      <w:bCs w:val="0"/>
      <w:i w:val="0"/>
      <w:iCs w:val="0"/>
      <w:smallCaps w:val="0"/>
      <w:strike w:val="0"/>
      <w:sz w:val="47"/>
      <w:szCs w:val="47"/>
    </w:rPr>
  </w:style>
  <w:style w:type="character" w:customStyle="1" w:styleId="112">
    <w:name w:val="Основной текст (11)"/>
    <w:basedOn w:val="111"/>
    <w:rsid w:val="007B0A5D"/>
    <w:rPr>
      <w:rFonts w:ascii="Times New Roman" w:eastAsia="Times New Roman" w:hAnsi="Times New Roman" w:cs="Times New Roman"/>
      <w:b w:val="0"/>
      <w:bCs w:val="0"/>
      <w:i w:val="0"/>
      <w:iCs w:val="0"/>
      <w:smallCaps w:val="0"/>
      <w:strike w:val="0"/>
      <w:sz w:val="47"/>
      <w:szCs w:val="47"/>
    </w:rPr>
  </w:style>
  <w:style w:type="character" w:customStyle="1" w:styleId="120">
    <w:name w:val="Основной текст (12)_"/>
    <w:basedOn w:val="a1"/>
    <w:rsid w:val="007B0A5D"/>
    <w:rPr>
      <w:rFonts w:ascii="Times New Roman" w:eastAsia="Times New Roman" w:hAnsi="Times New Roman" w:cs="Times New Roman"/>
      <w:b w:val="0"/>
      <w:bCs w:val="0"/>
      <w:i w:val="0"/>
      <w:iCs w:val="0"/>
      <w:smallCaps w:val="0"/>
      <w:strike w:val="0"/>
      <w:sz w:val="47"/>
      <w:szCs w:val="47"/>
    </w:rPr>
  </w:style>
  <w:style w:type="character" w:customStyle="1" w:styleId="121">
    <w:name w:val="Основной текст (12)"/>
    <w:basedOn w:val="120"/>
    <w:rsid w:val="007B0A5D"/>
    <w:rPr>
      <w:rFonts w:ascii="Times New Roman" w:eastAsia="Times New Roman" w:hAnsi="Times New Roman" w:cs="Times New Roman"/>
      <w:b w:val="0"/>
      <w:bCs w:val="0"/>
      <w:i w:val="0"/>
      <w:iCs w:val="0"/>
      <w:smallCaps w:val="0"/>
      <w:strike w:val="0"/>
      <w:sz w:val="47"/>
      <w:szCs w:val="47"/>
    </w:rPr>
  </w:style>
  <w:style w:type="character" w:customStyle="1" w:styleId="3c">
    <w:name w:val="Основной текст (3)"/>
    <w:basedOn w:val="39"/>
    <w:rsid w:val="007B0A5D"/>
    <w:rPr>
      <w:rFonts w:ascii="Times New Roman" w:eastAsia="Times New Roman" w:hAnsi="Times New Roman" w:cs="Times New Roman"/>
      <w:b w:val="0"/>
      <w:bCs w:val="0"/>
      <w:i w:val="0"/>
      <w:iCs w:val="0"/>
      <w:smallCaps w:val="0"/>
      <w:strike w:val="0"/>
      <w:spacing w:val="0"/>
      <w:sz w:val="22"/>
      <w:szCs w:val="22"/>
    </w:rPr>
  </w:style>
  <w:style w:type="character" w:customStyle="1" w:styleId="130">
    <w:name w:val="Основной текст (13)_"/>
    <w:basedOn w:val="a1"/>
    <w:link w:val="131"/>
    <w:rsid w:val="007B0A5D"/>
    <w:rPr>
      <w:rFonts w:ascii="Times New Roman" w:eastAsia="Times New Roman" w:hAnsi="Times New Roman" w:cs="Times New Roman"/>
      <w:sz w:val="27"/>
      <w:szCs w:val="27"/>
      <w:shd w:val="clear" w:color="auto" w:fill="FFFFFF"/>
    </w:rPr>
  </w:style>
  <w:style w:type="paragraph" w:customStyle="1" w:styleId="131">
    <w:name w:val="Основной текст (13)"/>
    <w:basedOn w:val="a0"/>
    <w:link w:val="130"/>
    <w:rsid w:val="007B0A5D"/>
    <w:pPr>
      <w:shd w:val="clear" w:color="auto" w:fill="FFFFFF"/>
      <w:spacing w:before="180" w:after="180" w:line="0" w:lineRule="atLeast"/>
      <w:ind w:firstLine="720"/>
      <w:jc w:val="both"/>
    </w:pPr>
    <w:rPr>
      <w:rFonts w:ascii="Times New Roman" w:eastAsia="Times New Roman" w:hAnsi="Times New Roman" w:cs="Times New Roman"/>
      <w:sz w:val="27"/>
      <w:szCs w:val="27"/>
    </w:rPr>
  </w:style>
  <w:style w:type="character" w:customStyle="1" w:styleId="affffa">
    <w:name w:val="Основной текст + Полужирный;Курсив"/>
    <w:basedOn w:val="affff5"/>
    <w:rsid w:val="007B0A5D"/>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40">
    <w:name w:val="Основной текст (14)_"/>
    <w:basedOn w:val="a1"/>
    <w:link w:val="141"/>
    <w:rsid w:val="007B0A5D"/>
    <w:rPr>
      <w:rFonts w:ascii="Times New Roman" w:eastAsia="Times New Roman" w:hAnsi="Times New Roman" w:cs="Times New Roman"/>
      <w:sz w:val="25"/>
      <w:szCs w:val="25"/>
      <w:shd w:val="clear" w:color="auto" w:fill="FFFFFF"/>
    </w:rPr>
  </w:style>
  <w:style w:type="paragraph" w:customStyle="1" w:styleId="141">
    <w:name w:val="Основной текст (14)"/>
    <w:basedOn w:val="a0"/>
    <w:link w:val="140"/>
    <w:rsid w:val="007B0A5D"/>
    <w:pPr>
      <w:shd w:val="clear" w:color="auto" w:fill="FFFFFF"/>
      <w:spacing w:before="360" w:after="0" w:line="370" w:lineRule="exact"/>
      <w:ind w:firstLine="700"/>
      <w:jc w:val="both"/>
    </w:pPr>
    <w:rPr>
      <w:rFonts w:ascii="Times New Roman" w:eastAsia="Times New Roman" w:hAnsi="Times New Roman" w:cs="Times New Roman"/>
      <w:sz w:val="25"/>
      <w:szCs w:val="25"/>
    </w:rPr>
  </w:style>
  <w:style w:type="character" w:customStyle="1" w:styleId="155pt">
    <w:name w:val="Основной текст + 15;5 pt"/>
    <w:basedOn w:val="affff5"/>
    <w:rsid w:val="007B0A5D"/>
    <w:rPr>
      <w:rFonts w:ascii="Times New Roman" w:eastAsia="Times New Roman" w:hAnsi="Times New Roman" w:cs="Times New Roman"/>
      <w:b w:val="0"/>
      <w:bCs w:val="0"/>
      <w:i w:val="0"/>
      <w:iCs w:val="0"/>
      <w:smallCaps w:val="0"/>
      <w:strike w:val="0"/>
      <w:spacing w:val="0"/>
      <w:sz w:val="31"/>
      <w:szCs w:val="31"/>
      <w:shd w:val="clear" w:color="auto" w:fill="FFFFFF"/>
    </w:rPr>
  </w:style>
  <w:style w:type="character" w:customStyle="1" w:styleId="1f3">
    <w:name w:val="Заголовок №1_"/>
    <w:basedOn w:val="a1"/>
    <w:link w:val="1f4"/>
    <w:rsid w:val="007B0A5D"/>
    <w:rPr>
      <w:rFonts w:ascii="Times New Roman" w:eastAsia="Times New Roman" w:hAnsi="Times New Roman" w:cs="Times New Roman"/>
      <w:sz w:val="31"/>
      <w:szCs w:val="31"/>
      <w:shd w:val="clear" w:color="auto" w:fill="FFFFFF"/>
    </w:rPr>
  </w:style>
  <w:style w:type="paragraph" w:customStyle="1" w:styleId="1f4">
    <w:name w:val="Заголовок №1"/>
    <w:basedOn w:val="a0"/>
    <w:link w:val="1f3"/>
    <w:rsid w:val="007B0A5D"/>
    <w:pPr>
      <w:shd w:val="clear" w:color="auto" w:fill="FFFFFF"/>
      <w:spacing w:before="240" w:after="120" w:line="0" w:lineRule="atLeast"/>
      <w:jc w:val="both"/>
      <w:outlineLvl w:val="0"/>
    </w:pPr>
    <w:rPr>
      <w:rFonts w:ascii="Times New Roman" w:eastAsia="Times New Roman" w:hAnsi="Times New Roman" w:cs="Times New Roman"/>
      <w:sz w:val="31"/>
      <w:szCs w:val="31"/>
    </w:rPr>
  </w:style>
  <w:style w:type="character" w:customStyle="1" w:styleId="-0">
    <w:name w:val="Таблица - текст основной Знак"/>
    <w:basedOn w:val="a1"/>
    <w:link w:val="-1"/>
    <w:locked/>
    <w:rsid w:val="007B0A5D"/>
    <w:rPr>
      <w:rFonts w:ascii="Arial" w:hAnsi="Arial" w:cs="Arial"/>
      <w:color w:val="000000"/>
    </w:rPr>
  </w:style>
  <w:style w:type="paragraph" w:customStyle="1" w:styleId="-1">
    <w:name w:val="Таблица - текст основной"/>
    <w:basedOn w:val="af0"/>
    <w:link w:val="-0"/>
    <w:qFormat/>
    <w:rsid w:val="007B0A5D"/>
    <w:pPr>
      <w:suppressAutoHyphens/>
      <w:spacing w:before="20" w:after="20" w:line="276" w:lineRule="auto"/>
    </w:pPr>
    <w:rPr>
      <w:rFonts w:ascii="Arial" w:eastAsiaTheme="minorHAnsi" w:hAnsi="Arial" w:cs="Arial"/>
      <w:color w:val="000000"/>
      <w:sz w:val="22"/>
      <w:szCs w:val="22"/>
      <w:lang w:eastAsia="en-US"/>
    </w:rPr>
  </w:style>
  <w:style w:type="paragraph" w:customStyle="1" w:styleId="2f3">
    <w:name w:val="Знак Знак2 Знак"/>
    <w:basedOn w:val="a0"/>
    <w:uiPriority w:val="99"/>
    <w:rsid w:val="007B0A5D"/>
    <w:pPr>
      <w:spacing w:line="240" w:lineRule="exact"/>
    </w:pPr>
    <w:rPr>
      <w:rFonts w:ascii="Verdana" w:eastAsia="Times New Roman" w:hAnsi="Verdana" w:cs="Verdana"/>
      <w:sz w:val="24"/>
      <w:szCs w:val="24"/>
      <w:lang w:val="en-US"/>
    </w:rPr>
  </w:style>
  <w:style w:type="paragraph" w:customStyle="1" w:styleId="44">
    <w:name w:val="Основной текст4"/>
    <w:basedOn w:val="a0"/>
    <w:rsid w:val="007B0A5D"/>
    <w:pPr>
      <w:shd w:val="clear" w:color="auto" w:fill="FFFFFF"/>
      <w:spacing w:before="480" w:after="600" w:line="569" w:lineRule="exact"/>
      <w:ind w:hanging="680"/>
    </w:pPr>
    <w:rPr>
      <w:rFonts w:ascii="Times New Roman" w:eastAsia="Times New Roman" w:hAnsi="Times New Roman" w:cs="Times New Roman"/>
      <w:color w:val="000000"/>
      <w:sz w:val="24"/>
      <w:szCs w:val="24"/>
      <w:lang w:eastAsia="ru-RU"/>
    </w:rPr>
  </w:style>
  <w:style w:type="character" w:customStyle="1" w:styleId="122">
    <w:name w:val="Заголовок №1 (2)_"/>
    <w:basedOn w:val="a1"/>
    <w:link w:val="123"/>
    <w:rsid w:val="007B0A5D"/>
    <w:rPr>
      <w:rFonts w:ascii="Times New Roman" w:eastAsia="Times New Roman" w:hAnsi="Times New Roman" w:cs="Times New Roman"/>
      <w:sz w:val="43"/>
      <w:szCs w:val="43"/>
      <w:shd w:val="clear" w:color="auto" w:fill="FFFFFF"/>
    </w:rPr>
  </w:style>
  <w:style w:type="paragraph" w:customStyle="1" w:styleId="123">
    <w:name w:val="Заголовок №1 (2)"/>
    <w:basedOn w:val="a0"/>
    <w:link w:val="122"/>
    <w:rsid w:val="007B0A5D"/>
    <w:pPr>
      <w:shd w:val="clear" w:color="auto" w:fill="FFFFFF"/>
      <w:spacing w:before="480" w:after="480" w:line="0" w:lineRule="atLeast"/>
      <w:jc w:val="center"/>
      <w:outlineLvl w:val="0"/>
    </w:pPr>
    <w:rPr>
      <w:rFonts w:ascii="Times New Roman" w:eastAsia="Times New Roman" w:hAnsi="Times New Roman" w:cs="Times New Roman"/>
      <w:sz w:val="43"/>
      <w:szCs w:val="43"/>
    </w:rPr>
  </w:style>
  <w:style w:type="character" w:customStyle="1" w:styleId="w">
    <w:name w:val="w"/>
    <w:basedOn w:val="a1"/>
    <w:rsid w:val="007B0A5D"/>
  </w:style>
  <w:style w:type="character" w:customStyle="1" w:styleId="124">
    <w:name w:val="Неразрешенное упоминание12"/>
    <w:basedOn w:val="a1"/>
    <w:uiPriority w:val="99"/>
    <w:semiHidden/>
    <w:unhideWhenUsed/>
    <w:rsid w:val="007B0A5D"/>
    <w:rPr>
      <w:color w:val="808080"/>
      <w:shd w:val="clear" w:color="auto" w:fill="E6E6E6"/>
    </w:rPr>
  </w:style>
  <w:style w:type="character" w:customStyle="1" w:styleId="blk">
    <w:name w:val="blk"/>
    <w:basedOn w:val="a1"/>
    <w:rsid w:val="007B0A5D"/>
  </w:style>
  <w:style w:type="paragraph" w:customStyle="1" w:styleId="msonormal0">
    <w:name w:val="msonormal"/>
    <w:basedOn w:val="a0"/>
    <w:rsid w:val="007B0A5D"/>
    <w:pPr>
      <w:spacing w:before="100" w:beforeAutospacing="1" w:after="100" w:afterAutospacing="1" w:line="240" w:lineRule="auto"/>
    </w:pPr>
    <w:rPr>
      <w:rFonts w:ascii="Arial Unicode MS" w:eastAsia="Arial Unicode MS" w:hAnsi="Arial Unicode MS" w:cs="Arial Unicode MS"/>
      <w:color w:val="0000A0"/>
      <w:sz w:val="24"/>
      <w:szCs w:val="24"/>
      <w:lang w:eastAsia="ru-RU"/>
    </w:rPr>
  </w:style>
  <w:style w:type="paragraph" w:customStyle="1" w:styleId="ConsTitle">
    <w:name w:val="ConsTitle"/>
    <w:uiPriority w:val="99"/>
    <w:rsid w:val="007B0A5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ktexjustify">
    <w:name w:val="dktexjustify"/>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2">
    <w:name w:val="consplusnormal"/>
    <w:basedOn w:val="a0"/>
    <w:uiPriority w:val="99"/>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3pt">
    <w:name w:val="Основной текст + 43 pt"/>
    <w:aliases w:val="Курсив,Малые прописные,Интервал 0 pt,Основной текст (3) + 12 pt"/>
    <w:rsid w:val="007B0A5D"/>
    <w:rPr>
      <w:rFonts w:ascii="Times New Roman" w:eastAsia="Times New Roman" w:hAnsi="Times New Roman" w:cs="Times New Roman" w:hint="default"/>
      <w:b w:val="0"/>
      <w:bCs w:val="0"/>
      <w:i/>
      <w:iCs/>
      <w:smallCaps w:val="0"/>
      <w:strike w:val="0"/>
      <w:dstrike w:val="0"/>
      <w:sz w:val="38"/>
      <w:szCs w:val="38"/>
      <w:u w:val="none"/>
      <w:effect w:val="none"/>
    </w:rPr>
  </w:style>
  <w:style w:type="character" w:customStyle="1" w:styleId="S3">
    <w:name w:val="S_Маркированный Знак"/>
    <w:rsid w:val="007B0A5D"/>
    <w:rPr>
      <w:w w:val="109"/>
      <w:sz w:val="24"/>
      <w:szCs w:val="24"/>
      <w:lang w:val="ru-RU" w:eastAsia="ru-RU"/>
    </w:rPr>
  </w:style>
  <w:style w:type="paragraph" w:customStyle="1" w:styleId="Report">
    <w:name w:val="Report"/>
    <w:basedOn w:val="a0"/>
    <w:rsid w:val="007B0A5D"/>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b">
    <w:name w:val="Название таблицы"/>
    <w:basedOn w:val="a0"/>
    <w:next w:val="afff4"/>
    <w:autoRedefine/>
    <w:qFormat/>
    <w:rsid w:val="007B0A5D"/>
    <w:pPr>
      <w:keepNext/>
      <w:spacing w:before="240" w:after="120" w:line="312" w:lineRule="auto"/>
      <w:ind w:left="1701" w:hanging="1701"/>
    </w:pPr>
    <w:rPr>
      <w:rFonts w:ascii="Times New Roman" w:eastAsia="Times New Roman" w:hAnsi="Times New Roman" w:cs="Times New Roman"/>
      <w:b/>
      <w:lang w:eastAsia="ru-RU"/>
    </w:rPr>
  </w:style>
  <w:style w:type="character" w:customStyle="1" w:styleId="-2">
    <w:name w:val="Таблица - шапка Знак"/>
    <w:link w:val="-3"/>
    <w:rsid w:val="007B0A5D"/>
    <w:rPr>
      <w:rFonts w:ascii="Arial" w:hAnsi="Arial" w:cs="Arial"/>
      <w:b/>
    </w:rPr>
  </w:style>
  <w:style w:type="paragraph" w:customStyle="1" w:styleId="-3">
    <w:name w:val="Таблица - шапка"/>
    <w:basedOn w:val="a0"/>
    <w:link w:val="-2"/>
    <w:qFormat/>
    <w:rsid w:val="007B0A5D"/>
    <w:pPr>
      <w:suppressAutoHyphens/>
      <w:spacing w:before="120" w:after="120" w:line="240" w:lineRule="auto"/>
      <w:jc w:val="center"/>
    </w:pPr>
    <w:rPr>
      <w:rFonts w:ascii="Arial" w:hAnsi="Arial" w:cs="Arial"/>
      <w:b/>
    </w:rPr>
  </w:style>
  <w:style w:type="character" w:customStyle="1" w:styleId="-4">
    <w:name w:val="Таблица - текст по центру Знак"/>
    <w:link w:val="-5"/>
    <w:rsid w:val="007B0A5D"/>
    <w:rPr>
      <w:rFonts w:ascii="Arial" w:eastAsia="Calibri" w:hAnsi="Arial" w:cs="Arial"/>
      <w:color w:val="000000"/>
      <w:lang w:eastAsia="ar-SA"/>
    </w:rPr>
  </w:style>
  <w:style w:type="paragraph" w:customStyle="1" w:styleId="-5">
    <w:name w:val="Таблица - текст по центру"/>
    <w:basedOn w:val="-1"/>
    <w:link w:val="-4"/>
    <w:qFormat/>
    <w:rsid w:val="007B0A5D"/>
    <w:pPr>
      <w:spacing w:before="40" w:after="40" w:line="240" w:lineRule="auto"/>
      <w:contextualSpacing/>
      <w:jc w:val="center"/>
    </w:pPr>
    <w:rPr>
      <w:rFonts w:eastAsia="Calibri"/>
      <w:lang w:eastAsia="ar-SA"/>
    </w:rPr>
  </w:style>
  <w:style w:type="character" w:customStyle="1" w:styleId="2f4">
    <w:name w:val="Неразрешенное упоминание2"/>
    <w:basedOn w:val="a1"/>
    <w:uiPriority w:val="99"/>
    <w:semiHidden/>
    <w:unhideWhenUsed/>
    <w:rsid w:val="007B0A5D"/>
    <w:rPr>
      <w:color w:val="808080"/>
      <w:shd w:val="clear" w:color="auto" w:fill="E6E6E6"/>
    </w:rPr>
  </w:style>
  <w:style w:type="paragraph" w:customStyle="1" w:styleId="64">
    <w:name w:val="Основной текст6"/>
    <w:basedOn w:val="a0"/>
    <w:rsid w:val="007B0A5D"/>
    <w:pPr>
      <w:shd w:val="clear" w:color="auto" w:fill="FFFFFF"/>
      <w:spacing w:after="60" w:line="437" w:lineRule="exact"/>
      <w:ind w:hanging="1980"/>
      <w:jc w:val="both"/>
    </w:pPr>
    <w:rPr>
      <w:rFonts w:ascii="Times New Roman" w:eastAsia="Times New Roman" w:hAnsi="Times New Roman" w:cs="Times New Roman"/>
      <w:color w:val="000000"/>
      <w:sz w:val="23"/>
      <w:szCs w:val="23"/>
      <w:lang w:eastAsia="ru-RU"/>
    </w:rPr>
  </w:style>
  <w:style w:type="character" w:customStyle="1" w:styleId="catalog-section-title">
    <w:name w:val="catalog-section-title"/>
    <w:basedOn w:val="a1"/>
    <w:rsid w:val="007B0A5D"/>
  </w:style>
  <w:style w:type="paragraph" w:customStyle="1" w:styleId="dktexleft">
    <w:name w:val="dktexleft"/>
    <w:basedOn w:val="a0"/>
    <w:rsid w:val="007B0A5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2f5">
    <w:name w:val="Верхний колонтитул Знак2"/>
    <w:aliases w:val="Верхний колонтитул Знак Знак Знак,Верхний колонтитул Знак1 Знак,Верхний колонтитул Знак Знак1"/>
    <w:uiPriority w:val="99"/>
    <w:locked/>
    <w:rsid w:val="007B0A5D"/>
    <w:rPr>
      <w:sz w:val="24"/>
      <w:szCs w:val="24"/>
      <w:lang w:val="ru-RU" w:eastAsia="ar-SA" w:bidi="ar-SA"/>
    </w:rPr>
  </w:style>
  <w:style w:type="character" w:customStyle="1" w:styleId="113">
    <w:name w:val="Неразрешенное упоминание11"/>
    <w:basedOn w:val="a1"/>
    <w:uiPriority w:val="99"/>
    <w:semiHidden/>
    <w:unhideWhenUsed/>
    <w:rsid w:val="007B0A5D"/>
    <w:rPr>
      <w:color w:val="808080"/>
      <w:shd w:val="clear" w:color="auto" w:fill="E6E6E6"/>
    </w:rPr>
  </w:style>
  <w:style w:type="character" w:customStyle="1" w:styleId="3d">
    <w:name w:val="Неразрешенное упоминание3"/>
    <w:basedOn w:val="a1"/>
    <w:uiPriority w:val="99"/>
    <w:semiHidden/>
    <w:unhideWhenUsed/>
    <w:rsid w:val="007B0A5D"/>
    <w:rPr>
      <w:color w:val="808080"/>
      <w:shd w:val="clear" w:color="auto" w:fill="E6E6E6"/>
    </w:rPr>
  </w:style>
  <w:style w:type="character" w:styleId="affffc">
    <w:name w:val="annotation reference"/>
    <w:basedOn w:val="a1"/>
    <w:uiPriority w:val="99"/>
    <w:semiHidden/>
    <w:unhideWhenUsed/>
    <w:rsid w:val="007B0A5D"/>
    <w:rPr>
      <w:sz w:val="16"/>
      <w:szCs w:val="16"/>
    </w:rPr>
  </w:style>
  <w:style w:type="paragraph" w:styleId="affffd">
    <w:name w:val="annotation text"/>
    <w:basedOn w:val="a0"/>
    <w:link w:val="affffe"/>
    <w:uiPriority w:val="99"/>
    <w:semiHidden/>
    <w:unhideWhenUsed/>
    <w:rsid w:val="007B0A5D"/>
    <w:pPr>
      <w:spacing w:after="0" w:line="240" w:lineRule="auto"/>
    </w:pPr>
    <w:rPr>
      <w:rFonts w:ascii="Times New Roman" w:eastAsia="Times New Roman" w:hAnsi="Times New Roman" w:cs="Times New Roman"/>
      <w:sz w:val="20"/>
      <w:szCs w:val="20"/>
      <w:lang w:eastAsia="ru-RU"/>
    </w:rPr>
  </w:style>
  <w:style w:type="character" w:customStyle="1" w:styleId="affffe">
    <w:name w:val="Текст примечания Знак"/>
    <w:basedOn w:val="a1"/>
    <w:link w:val="affffd"/>
    <w:uiPriority w:val="99"/>
    <w:semiHidden/>
    <w:rsid w:val="007B0A5D"/>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7B0A5D"/>
    <w:rPr>
      <w:b/>
      <w:bCs/>
    </w:rPr>
  </w:style>
  <w:style w:type="character" w:customStyle="1" w:styleId="afffff0">
    <w:name w:val="Тема примечания Знак"/>
    <w:basedOn w:val="affffe"/>
    <w:link w:val="afffff"/>
    <w:uiPriority w:val="99"/>
    <w:semiHidden/>
    <w:rsid w:val="007B0A5D"/>
    <w:rPr>
      <w:rFonts w:ascii="Times New Roman" w:eastAsia="Times New Roman" w:hAnsi="Times New Roman" w:cs="Times New Roman"/>
      <w:b/>
      <w:bCs/>
      <w:sz w:val="20"/>
      <w:szCs w:val="20"/>
      <w:lang w:eastAsia="ru-RU"/>
    </w:rPr>
  </w:style>
  <w:style w:type="paragraph" w:customStyle="1" w:styleId="bodytext">
    <w:name w:val="bodytext"/>
    <w:basedOn w:val="a0"/>
    <w:rsid w:val="007B0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1">
    <w:name w:val="Табличный_заголовки"/>
    <w:basedOn w:val="a0"/>
    <w:rsid w:val="007B0A5D"/>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ff2">
    <w:name w:val="Табличный_центр"/>
    <w:basedOn w:val="a0"/>
    <w:rsid w:val="007B0A5D"/>
    <w:pPr>
      <w:spacing w:after="0" w:line="240" w:lineRule="auto"/>
      <w:jc w:val="center"/>
    </w:pPr>
    <w:rPr>
      <w:rFonts w:ascii="Times New Roman" w:eastAsia="Times New Roman" w:hAnsi="Times New Roman" w:cs="Times New Roman"/>
      <w:lang w:eastAsia="ru-RU"/>
    </w:rPr>
  </w:style>
  <w:style w:type="paragraph" w:customStyle="1" w:styleId="afffff3">
    <w:name w:val="Табличный_слева"/>
    <w:basedOn w:val="a0"/>
    <w:rsid w:val="007B0A5D"/>
    <w:pPr>
      <w:spacing w:after="0" w:line="240" w:lineRule="auto"/>
    </w:pPr>
    <w:rPr>
      <w:rFonts w:ascii="Times New Roman" w:eastAsia="Times New Roman" w:hAnsi="Times New Roman" w:cs="Times New Roman"/>
      <w:lang w:eastAsia="ru-RU"/>
    </w:rPr>
  </w:style>
  <w:style w:type="paragraph" w:customStyle="1" w:styleId="afffff4">
    <w:name w:val="Табличный_по ширине"/>
    <w:basedOn w:val="afffff3"/>
    <w:rsid w:val="007B0A5D"/>
    <w:pPr>
      <w:jc w:val="both"/>
    </w:pPr>
  </w:style>
  <w:style w:type="character" w:customStyle="1" w:styleId="2f6">
    <w:name w:val="Основной текст (2) + Полужирный"/>
    <w:basedOn w:val="23"/>
    <w:rsid w:val="007B0A5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afffff5">
    <w:name w:val="Название Знак"/>
    <w:rsid w:val="007B0A5D"/>
    <w:rPr>
      <w:sz w:val="32"/>
    </w:rPr>
  </w:style>
  <w:style w:type="character" w:customStyle="1" w:styleId="45">
    <w:name w:val="Неразрешенное упоминание4"/>
    <w:basedOn w:val="a1"/>
    <w:uiPriority w:val="99"/>
    <w:semiHidden/>
    <w:unhideWhenUsed/>
    <w:rsid w:val="002D4C0B"/>
    <w:rPr>
      <w:color w:val="605E5C"/>
      <w:shd w:val="clear" w:color="auto" w:fill="E1DFDD"/>
    </w:rPr>
  </w:style>
  <w:style w:type="character" w:customStyle="1" w:styleId="num0">
    <w:name w:val="num0"/>
    <w:basedOn w:val="a1"/>
    <w:rsid w:val="002D4C0B"/>
  </w:style>
  <w:style w:type="paragraph" w:customStyle="1" w:styleId="2f7">
    <w:name w:val="Стиль2"/>
    <w:basedOn w:val="a0"/>
    <w:link w:val="2f8"/>
    <w:qFormat/>
    <w:rsid w:val="002D4C0B"/>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2f8">
    <w:name w:val="Стиль2 Знак"/>
    <w:link w:val="2f7"/>
    <w:rsid w:val="002D4C0B"/>
    <w:rPr>
      <w:rFonts w:ascii="Times New Roman" w:eastAsia="Times New Roman" w:hAnsi="Times New Roman" w:cs="Times New Roman"/>
      <w:sz w:val="28"/>
      <w:szCs w:val="28"/>
      <w:lang w:eastAsia="ru-RU"/>
    </w:rPr>
  </w:style>
  <w:style w:type="character" w:customStyle="1" w:styleId="calc-credit-tablecell">
    <w:name w:val="calc-credit-table__cell"/>
    <w:basedOn w:val="a1"/>
    <w:rsid w:val="002D4C0B"/>
  </w:style>
  <w:style w:type="paragraph" w:customStyle="1" w:styleId="xl66">
    <w:name w:val="xl66"/>
    <w:basedOn w:val="a0"/>
    <w:rsid w:val="002D4C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67">
    <w:name w:val="xl67"/>
    <w:basedOn w:val="a0"/>
    <w:rsid w:val="002D4C0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68">
    <w:name w:val="xl68"/>
    <w:basedOn w:val="a0"/>
    <w:rsid w:val="002D4C0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69">
    <w:name w:val="xl69"/>
    <w:basedOn w:val="a0"/>
    <w:rsid w:val="002D4C0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paragraph" w:customStyle="1" w:styleId="xl70">
    <w:name w:val="xl70"/>
    <w:basedOn w:val="a0"/>
    <w:rsid w:val="002D4C0B"/>
    <w:pPr>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character" w:customStyle="1" w:styleId="2f9">
    <w:name w:val="Текст Знак2"/>
    <w:aliases w:val=" Знак3 Знак,Знак3 Знак"/>
    <w:uiPriority w:val="99"/>
    <w:locked/>
    <w:rsid w:val="002D4C0B"/>
    <w:rPr>
      <w:rFonts w:ascii="Courier New" w:hAnsi="Courier New"/>
      <w:lang w:val="ru-RU" w:eastAsia="ru-RU" w:bidi="ar-SA"/>
    </w:rPr>
  </w:style>
  <w:style w:type="character" w:customStyle="1" w:styleId="310pt">
    <w:name w:val="Основной текст (3) + 10 pt"/>
    <w:aliases w:val="Не полужирный,Основной текст (3) + 11,5 pt"/>
    <w:basedOn w:val="39"/>
    <w:rsid w:val="002D4C0B"/>
    <w:rPr>
      <w:rFonts w:ascii="Times New Roman" w:eastAsia="Times New Roman" w:hAnsi="Times New Roman" w:cs="Times New Roman"/>
      <w:b/>
      <w:bCs/>
      <w:i w:val="0"/>
      <w:iCs w:val="0"/>
      <w:smallCaps w:val="0"/>
      <w:strike w:val="0"/>
      <w:color w:val="000000"/>
      <w:spacing w:val="0"/>
      <w:w w:val="100"/>
      <w:position w:val="0"/>
      <w:sz w:val="20"/>
      <w:szCs w:val="20"/>
      <w:shd w:val="clear" w:color="auto" w:fill="FFFFFF"/>
      <w:lang w:val="ru-RU" w:eastAsia="ru-RU" w:bidi="ru-RU"/>
    </w:rPr>
  </w:style>
  <w:style w:type="paragraph" w:customStyle="1" w:styleId="-31">
    <w:name w:val="Светлая сетка - Акцент 31"/>
    <w:basedOn w:val="a0"/>
    <w:uiPriority w:val="99"/>
    <w:rsid w:val="002D4C0B"/>
    <w:pPr>
      <w:suppressAutoHyphens/>
      <w:spacing w:before="120" w:after="120" w:line="240" w:lineRule="auto"/>
      <w:ind w:left="708"/>
      <w:jc w:val="both"/>
    </w:pPr>
    <w:rPr>
      <w:rFonts w:ascii="Arial" w:eastAsia="Times New Roman" w:hAnsi="Arial" w:cs="Times New Roman"/>
      <w:sz w:val="20"/>
      <w:szCs w:val="20"/>
      <w:lang w:eastAsia="ar-SA"/>
    </w:rPr>
  </w:style>
  <w:style w:type="paragraph" w:customStyle="1" w:styleId="54">
    <w:name w:val="Основной текст5"/>
    <w:basedOn w:val="a0"/>
    <w:uiPriority w:val="99"/>
    <w:rsid w:val="002D4C0B"/>
    <w:pPr>
      <w:widowControl w:val="0"/>
      <w:shd w:val="clear" w:color="auto" w:fill="FFFFFF"/>
      <w:spacing w:before="60" w:after="300" w:line="240" w:lineRule="atLeast"/>
      <w:ind w:hanging="720"/>
      <w:jc w:val="center"/>
    </w:pPr>
    <w:rPr>
      <w:rFonts w:ascii="Arial" w:eastAsia="Times New Roman" w:hAnsi="Arial" w:cs="Arial"/>
      <w:spacing w:val="5"/>
      <w:sz w:val="17"/>
      <w:szCs w:val="17"/>
      <w:lang w:eastAsia="ru-RU"/>
    </w:rPr>
  </w:style>
  <w:style w:type="paragraph" w:customStyle="1" w:styleId="msonormalmailrucssattributepostfix">
    <w:name w:val="msonormal_mailru_css_attribute_postfix"/>
    <w:basedOn w:val="a0"/>
    <w:rsid w:val="002D4C0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2D4C0B"/>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otnotedescription">
    <w:name w:val="footnote description"/>
    <w:next w:val="a0"/>
    <w:link w:val="footnotedescriptionChar"/>
    <w:hidden/>
    <w:rsid w:val="002D4C0B"/>
    <w:pPr>
      <w:spacing w:after="0"/>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D4C0B"/>
    <w:rPr>
      <w:rFonts w:ascii="Times New Roman" w:eastAsia="Times New Roman" w:hAnsi="Times New Roman" w:cs="Times New Roman"/>
      <w:color w:val="000000"/>
      <w:sz w:val="20"/>
      <w:lang w:eastAsia="ru-RU"/>
    </w:rPr>
  </w:style>
  <w:style w:type="character" w:customStyle="1" w:styleId="footnotemark">
    <w:name w:val="footnote mark"/>
    <w:hidden/>
    <w:rsid w:val="002D4C0B"/>
    <w:rPr>
      <w:rFonts w:ascii="Times New Roman" w:eastAsia="Times New Roman" w:hAnsi="Times New Roman" w:cs="Times New Roman"/>
      <w:color w:val="000000"/>
      <w:sz w:val="20"/>
      <w:vertAlign w:val="superscript"/>
    </w:rPr>
  </w:style>
  <w:style w:type="table" w:customStyle="1" w:styleId="1f5">
    <w:name w:val="Сетка таблицы1"/>
    <w:basedOn w:val="a2"/>
    <w:next w:val="a4"/>
    <w:uiPriority w:val="59"/>
    <w:rsid w:val="002D4C0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етка таблицы2"/>
    <w:basedOn w:val="a2"/>
    <w:next w:val="a4"/>
    <w:uiPriority w:val="59"/>
    <w:rsid w:val="002D4C0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4"/>
    <w:uiPriority w:val="39"/>
    <w:rsid w:val="002D4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4"/>
    <w:uiPriority w:val="39"/>
    <w:rsid w:val="002D4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3"/>
    <w:uiPriority w:val="99"/>
    <w:semiHidden/>
    <w:unhideWhenUsed/>
    <w:rsid w:val="002D4C0B"/>
  </w:style>
  <w:style w:type="table" w:customStyle="1" w:styleId="55">
    <w:name w:val="Сетка таблицы5"/>
    <w:basedOn w:val="a2"/>
    <w:next w:val="a4"/>
    <w:uiPriority w:val="39"/>
    <w:rsid w:val="002D4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5pt">
    <w:name w:val="Основной текст (2) + 7;5 pt"/>
    <w:basedOn w:val="23"/>
    <w:rsid w:val="002D4C0B"/>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xl64">
    <w:name w:val="xl64"/>
    <w:basedOn w:val="a0"/>
    <w:rsid w:val="002D4C0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E605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E6056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E605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0"/>
    <w:rsid w:val="00E6056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E6056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0"/>
    <w:rsid w:val="00E60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0"/>
    <w:rsid w:val="00E6056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E6056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3">
    <w:name w:val="xl143"/>
    <w:basedOn w:val="a0"/>
    <w:rsid w:val="00E60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4">
    <w:name w:val="xl144"/>
    <w:basedOn w:val="a0"/>
    <w:rsid w:val="00E60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0"/>
    <w:rsid w:val="00E605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46">
    <w:name w:val="xl146"/>
    <w:basedOn w:val="a0"/>
    <w:rsid w:val="00E60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7">
    <w:name w:val="xl147"/>
    <w:basedOn w:val="a0"/>
    <w:rsid w:val="00E60562"/>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48">
    <w:name w:val="xl148"/>
    <w:basedOn w:val="a0"/>
    <w:rsid w:val="00E6056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49">
    <w:name w:val="xl149"/>
    <w:basedOn w:val="a0"/>
    <w:rsid w:val="00E6056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50">
    <w:name w:val="xl150"/>
    <w:basedOn w:val="a0"/>
    <w:rsid w:val="00E60562"/>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51">
    <w:name w:val="xl151"/>
    <w:basedOn w:val="a0"/>
    <w:rsid w:val="00E605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52">
    <w:name w:val="xl152"/>
    <w:basedOn w:val="a0"/>
    <w:rsid w:val="00E6056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53">
    <w:name w:val="xl153"/>
    <w:basedOn w:val="a0"/>
    <w:rsid w:val="00E605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0"/>
    <w:rsid w:val="00E6056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0"/>
    <w:rsid w:val="00E6056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0"/>
    <w:rsid w:val="00E605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0"/>
    <w:rsid w:val="00E6056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0"/>
    <w:rsid w:val="00E6056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9">
    <w:name w:val="xl159"/>
    <w:basedOn w:val="a0"/>
    <w:rsid w:val="00E6056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0">
    <w:name w:val="xl160"/>
    <w:basedOn w:val="a0"/>
    <w:rsid w:val="00E6056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1">
    <w:name w:val="xl161"/>
    <w:basedOn w:val="a0"/>
    <w:rsid w:val="00CB13E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0"/>
    <w:rsid w:val="00CB13E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0"/>
    <w:rsid w:val="00CB13E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0"/>
    <w:rsid w:val="00CB13E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65">
    <w:name w:val="xl165"/>
    <w:basedOn w:val="a0"/>
    <w:rsid w:val="00CB13E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66">
    <w:name w:val="xl166"/>
    <w:basedOn w:val="a0"/>
    <w:rsid w:val="00CB13E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7030A0"/>
      <w:sz w:val="24"/>
      <w:szCs w:val="24"/>
      <w:lang w:eastAsia="ru-RU"/>
    </w:rPr>
  </w:style>
  <w:style w:type="paragraph" w:customStyle="1" w:styleId="xl167">
    <w:name w:val="xl167"/>
    <w:basedOn w:val="a0"/>
    <w:rsid w:val="00CB13E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
    <w:name w:val="xl168"/>
    <w:basedOn w:val="a0"/>
    <w:rsid w:val="00CB13E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0"/>
    <w:rsid w:val="00CB13E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0">
    <w:name w:val="xl170"/>
    <w:basedOn w:val="a0"/>
    <w:rsid w:val="00CB13E6"/>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1">
    <w:name w:val="xl171"/>
    <w:basedOn w:val="a0"/>
    <w:rsid w:val="00CB13E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2">
    <w:name w:val="xl172"/>
    <w:basedOn w:val="a0"/>
    <w:rsid w:val="005057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0"/>
    <w:rsid w:val="003014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21623">
      <w:bodyDiv w:val="1"/>
      <w:marLeft w:val="0"/>
      <w:marRight w:val="0"/>
      <w:marTop w:val="0"/>
      <w:marBottom w:val="0"/>
      <w:divBdr>
        <w:top w:val="none" w:sz="0" w:space="0" w:color="auto"/>
        <w:left w:val="none" w:sz="0" w:space="0" w:color="auto"/>
        <w:bottom w:val="none" w:sz="0" w:space="0" w:color="auto"/>
        <w:right w:val="none" w:sz="0" w:space="0" w:color="auto"/>
      </w:divBdr>
    </w:div>
    <w:div w:id="268120162">
      <w:bodyDiv w:val="1"/>
      <w:marLeft w:val="0"/>
      <w:marRight w:val="0"/>
      <w:marTop w:val="0"/>
      <w:marBottom w:val="0"/>
      <w:divBdr>
        <w:top w:val="none" w:sz="0" w:space="0" w:color="auto"/>
        <w:left w:val="none" w:sz="0" w:space="0" w:color="auto"/>
        <w:bottom w:val="none" w:sz="0" w:space="0" w:color="auto"/>
        <w:right w:val="none" w:sz="0" w:space="0" w:color="auto"/>
      </w:divBdr>
    </w:div>
    <w:div w:id="854072710">
      <w:bodyDiv w:val="1"/>
      <w:marLeft w:val="0"/>
      <w:marRight w:val="0"/>
      <w:marTop w:val="0"/>
      <w:marBottom w:val="0"/>
      <w:divBdr>
        <w:top w:val="none" w:sz="0" w:space="0" w:color="auto"/>
        <w:left w:val="none" w:sz="0" w:space="0" w:color="auto"/>
        <w:bottom w:val="none" w:sz="0" w:space="0" w:color="auto"/>
        <w:right w:val="none" w:sz="0" w:space="0" w:color="auto"/>
      </w:divBdr>
    </w:div>
    <w:div w:id="880438397">
      <w:bodyDiv w:val="1"/>
      <w:marLeft w:val="0"/>
      <w:marRight w:val="0"/>
      <w:marTop w:val="0"/>
      <w:marBottom w:val="0"/>
      <w:divBdr>
        <w:top w:val="none" w:sz="0" w:space="0" w:color="auto"/>
        <w:left w:val="none" w:sz="0" w:space="0" w:color="auto"/>
        <w:bottom w:val="none" w:sz="0" w:space="0" w:color="auto"/>
        <w:right w:val="none" w:sz="0" w:space="0" w:color="auto"/>
      </w:divBdr>
    </w:div>
    <w:div w:id="1400246581">
      <w:bodyDiv w:val="1"/>
      <w:marLeft w:val="0"/>
      <w:marRight w:val="0"/>
      <w:marTop w:val="0"/>
      <w:marBottom w:val="0"/>
      <w:divBdr>
        <w:top w:val="none" w:sz="0" w:space="0" w:color="auto"/>
        <w:left w:val="none" w:sz="0" w:space="0" w:color="auto"/>
        <w:bottom w:val="none" w:sz="0" w:space="0" w:color="auto"/>
        <w:right w:val="none" w:sz="0" w:space="0" w:color="auto"/>
      </w:divBdr>
    </w:div>
    <w:div w:id="1711685140">
      <w:bodyDiv w:val="1"/>
      <w:marLeft w:val="0"/>
      <w:marRight w:val="0"/>
      <w:marTop w:val="0"/>
      <w:marBottom w:val="0"/>
      <w:divBdr>
        <w:top w:val="none" w:sz="0" w:space="0" w:color="auto"/>
        <w:left w:val="none" w:sz="0" w:space="0" w:color="auto"/>
        <w:bottom w:val="none" w:sz="0" w:space="0" w:color="auto"/>
        <w:right w:val="none" w:sz="0" w:space="0" w:color="auto"/>
      </w:divBdr>
    </w:div>
    <w:div w:id="1713262527">
      <w:bodyDiv w:val="1"/>
      <w:marLeft w:val="0"/>
      <w:marRight w:val="0"/>
      <w:marTop w:val="0"/>
      <w:marBottom w:val="0"/>
      <w:divBdr>
        <w:top w:val="none" w:sz="0" w:space="0" w:color="auto"/>
        <w:left w:val="none" w:sz="0" w:space="0" w:color="auto"/>
        <w:bottom w:val="none" w:sz="0" w:space="0" w:color="auto"/>
        <w:right w:val="none" w:sz="0" w:space="0" w:color="auto"/>
      </w:divBdr>
    </w:div>
    <w:div w:id="182042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754</TotalTime>
  <Pages>49</Pages>
  <Words>20848</Words>
  <Characters>118839</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Данькина Людмила А.</dc:creator>
  <cp:keywords/>
  <dc:description/>
  <cp:lastModifiedBy>user</cp:lastModifiedBy>
  <cp:revision>65</cp:revision>
  <cp:lastPrinted>2019-12-23T05:49:00Z</cp:lastPrinted>
  <dcterms:created xsi:type="dcterms:W3CDTF">2019-04-12T06:31:00Z</dcterms:created>
  <dcterms:modified xsi:type="dcterms:W3CDTF">2019-12-23T07:00:00Z</dcterms:modified>
</cp:coreProperties>
</file>